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Unicode MS" w:eastAsia="Arial Unicode MS" w:hAnsi="Arial Unicode MS" w:cs="Arial Unicode MS"/>
          <w:color w:val="808080" w:themeColor="background1" w:themeShade="80"/>
          <w:sz w:val="24"/>
          <w:szCs w:val="24"/>
        </w:rPr>
        <w:alias w:val="Подзаголовок"/>
        <w:tag w:val=""/>
        <w:id w:val="-698780128"/>
        <w:dataBinding w:prefixMappings="xmlns:ns0='http://purl.org/dc/elements/1.1/' xmlns:ns1='http://schemas.openxmlformats.org/package/2006/metadata/core-properties' " w:xpath="/ns1:coreProperties[1]/ns0:subject[1]" w:storeItemID="{6C3C8BC8-F283-45AE-878A-BAB7291924A1}"/>
        <w:text/>
      </w:sdtPr>
      <w:sdtEndPr/>
      <w:sdtContent>
        <w:p w:rsidR="00844299" w:rsidRPr="00E61B46" w:rsidRDefault="00844299" w:rsidP="00844299">
          <w:pPr>
            <w:jc w:val="right"/>
            <w:rPr>
              <w:rFonts w:ascii="Arial Unicode MS" w:eastAsia="Arial Unicode MS" w:hAnsi="Arial Unicode MS" w:cs="Arial Unicode MS"/>
              <w:color w:val="808080" w:themeColor="background1" w:themeShade="80"/>
              <w:sz w:val="24"/>
              <w:szCs w:val="24"/>
            </w:rPr>
          </w:pPr>
          <w:r w:rsidRPr="00E61B46">
            <w:rPr>
              <w:rFonts w:ascii="Arial Unicode MS" w:eastAsia="Arial Unicode MS" w:hAnsi="Arial Unicode MS" w:cs="Arial Unicode MS"/>
              <w:color w:val="808080" w:themeColor="background1" w:themeShade="80"/>
              <w:sz w:val="24"/>
              <w:szCs w:val="24"/>
            </w:rPr>
            <w:t>Львівська обласна державна адміністрація</w:t>
          </w:r>
        </w:p>
      </w:sdtContent>
    </w:sdt>
    <w:sdt>
      <w:sdtPr>
        <w:rPr>
          <w:b/>
          <w:sz w:val="28"/>
          <w:szCs w:val="28"/>
        </w:rPr>
        <w:id w:val="751250771"/>
        <w:docPartObj>
          <w:docPartGallery w:val="Cover Pages"/>
          <w:docPartUnique/>
        </w:docPartObj>
      </w:sdtPr>
      <w:sdtEndPr/>
      <w:sdtContent>
        <w:p w:rsidR="00844299" w:rsidRPr="00E61B46" w:rsidRDefault="00E976CE" w:rsidP="00844299">
          <w:pPr>
            <w:autoSpaceDE/>
            <w:autoSpaceDN/>
            <w:spacing w:after="200" w:line="276" w:lineRule="auto"/>
            <w:jc w:val="left"/>
            <w:rPr>
              <w:b/>
              <w:sz w:val="28"/>
              <w:szCs w:val="28"/>
            </w:rPr>
          </w:pPr>
          <w:r>
            <w:rPr>
              <w:noProof/>
              <w:sz w:val="28"/>
              <w:szCs w:val="28"/>
              <w:lang w:eastAsia="uk-UA"/>
            </w:rPr>
            <w:pict>
              <v:shapetype id="_x0000_t202" coordsize="21600,21600" o:spt="202" path="m,l,21600r21600,l21600,xe">
                <v:stroke joinstyle="miter"/>
                <v:path gradientshapeok="t" o:connecttype="rect"/>
              </v:shapetype>
              <v:shape id="Текстовое поле 138" o:spid="_x0000_s1026" type="#_x0000_t202" style="position:absolute;margin-left:0;margin-top:0;width:559.85pt;height:650.8pt;z-index:251657216;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" fillcolor="white [3201]" stroked="f" strokeweight=".5pt">
                <v:path arrowok="t"/>
                <v:textbox inset="0,0,0,0">
                  <w:txbxContent>
                    <w:tbl>
                      <w:tblPr>
                        <w:tblW w:w="5000" w:type="pct"/>
                        <w:jc w:val="center"/>
                        <w:tblBorders>
                          <w:insideH w:val="single" w:sz="12" w:space="0" w:color="063C64" w:themeColor="accent2"/>
                          <w:insideV w:val="single" w:sz="12" w:space="0" w:color="063C64" w:themeColor="accent2"/>
                        </w:tblBorders>
                        <w:tblCellMar>
                          <w:top w:w="1296" w:type="dxa"/>
                          <w:left w:w="360" w:type="dxa"/>
                          <w:bottom w:w="1296" w:type="dxa"/>
                          <w:right w:w="360" w:type="dxa"/>
                        </w:tblCellMar>
                        <w:tblLook w:val="04A0" w:firstRow="1" w:lastRow="0" w:firstColumn="1" w:lastColumn="0" w:noHBand="0" w:noVBand="1"/>
                      </w:tblPr>
                      <w:tblGrid>
                        <w:gridCol w:w="6132"/>
                        <w:gridCol w:w="5807"/>
                      </w:tblGrid>
                      <w:tr w:rsidR="00D379A4" w:rsidTr="009A56A0">
                        <w:trPr>
                          <w:trHeight w:val="11606"/>
                          <w:jc w:val="center"/>
                        </w:trPr>
                        <w:tc>
                          <w:tcPr>
                            <w:tcW w:w="2568" w:type="pct"/>
                            <w:vAlign w:val="center"/>
                          </w:tcPr>
                          <w:p w:rsidR="00D379A4" w:rsidRDefault="00D379A4">
                            <w:pPr>
                              <w:jc w:val="right"/>
                            </w:pPr>
                            <w:r>
                              <w:rPr>
                                <w:noProof/>
                                <w:lang w:eastAsia="uk-UA"/>
                              </w:rPr>
                              <w:drawing>
                                <wp:inline distT="0" distB="0" distL="0" distR="0">
                                  <wp:extent cx="3261815" cy="4104208"/>
                                  <wp:effectExtent l="0" t="0" r="0" b="0"/>
                                  <wp:docPr id="2" name="Рисунок 2"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²âÑÐ·Ð°Ð½Ðµ Ð·Ð¾Ð±ÑÐ°Ð¶ÐµÐ½Ð½Ñ"/>
                                          <pic:cNvPicPr>
                                            <a:picLocks noChangeAspect="1" noChangeArrowheads="1"/>
                                          </pic:cNvPicPr>
                                        </pic:nvPicPr>
                                        <pic:blipFill rotWithShape="1">
                                          <a:blip r:embed="rId9">
                                            <a:extLst>
                                              <a:ext uri="{28A0092B-C50C-407E-A947-70E740481C1C}">
                                                <a14:useLocalDpi xmlns:a14="http://schemas.microsoft.com/office/drawing/2010/main" val="0"/>
                                              </a:ext>
                                            </a:extLst>
                                          </a:blip>
                                          <a:srcRect l="22963" r="25255"/>
                                          <a:stretch/>
                                        </pic:blipFill>
                                        <pic:spPr bwMode="auto">
                                          <a:xfrm>
                                            <a:off x="0" y="0"/>
                                            <a:ext cx="3262482" cy="4105048"/>
                                          </a:xfrm>
                                          <a:prstGeom prst="rect">
                                            <a:avLst/>
                                          </a:prstGeom>
                                          <a:noFill/>
                                          <a:ln>
                                            <a:noFill/>
                                          </a:ln>
                                          <a:extLst>
                                            <a:ext uri="{53640926-AAD7-44D8-BBD7-CCE9431645EC}">
                                              <a14:shadowObscured xmlns:a14="http://schemas.microsoft.com/office/drawing/2010/main"/>
                                            </a:ext>
                                          </a:extLst>
                                        </pic:spPr>
                                      </pic:pic>
                                    </a:graphicData>
                                  </a:graphic>
                                </wp:inline>
                              </w:drawing>
                            </w:r>
                          </w:p>
                          <w:p w:rsidR="00D379A4" w:rsidRDefault="00D379A4">
                            <w:pPr>
                              <w:jc w:val="right"/>
                            </w:pPr>
                          </w:p>
                          <w:p w:rsidR="00D379A4" w:rsidRDefault="00D379A4">
                            <w:pPr>
                              <w:jc w:val="right"/>
                            </w:pPr>
                          </w:p>
                          <w:sdt>
                            <w:sdtPr>
                              <w:rPr>
                                <w:rFonts w:ascii="Arial Unicode MS" w:eastAsia="Arial Unicode MS" w:hAnsi="Arial Unicode MS" w:cs="Arial Unicode MS"/>
                                <w:b/>
                                <w:caps/>
                                <w:color w:val="002060"/>
                                <w:sz w:val="36"/>
                                <w:szCs w:val="72"/>
                              </w:rPr>
                              <w:alias w:val="Название"/>
                              <w:tag w:val=""/>
                              <w:id w:val="785309556"/>
                              <w:dataBinding w:prefixMappings="xmlns:ns0='http://purl.org/dc/elements/1.1/' xmlns:ns1='http://schemas.openxmlformats.org/package/2006/metadata/core-properties' " w:xpath="/ns1:coreProperties[1]/ns0:title[1]" w:storeItemID="{6C3C8BC8-F283-45AE-878A-BAB7291924A1}"/>
                              <w:text/>
                            </w:sdtPr>
                            <w:sdtEndPr/>
                            <w:sdtContent>
                              <w:p w:rsidR="00D379A4" w:rsidRPr="00844299" w:rsidRDefault="00D379A4" w:rsidP="00844299">
                                <w:pPr>
                                  <w:pStyle w:val="af2"/>
                                  <w:jc w:val="right"/>
                                  <w:rPr>
                                    <w:rFonts w:ascii="Arial Unicode MS" w:eastAsia="Arial Unicode MS" w:hAnsi="Arial Unicode MS" w:cs="Arial Unicode MS"/>
                                    <w:b/>
                                    <w:caps/>
                                    <w:color w:val="002060"/>
                                    <w:sz w:val="40"/>
                                    <w:szCs w:val="72"/>
                                  </w:rPr>
                                </w:pPr>
                                <w:r w:rsidRPr="00844299">
                                  <w:rPr>
                                    <w:rFonts w:ascii="Arial Unicode MS" w:eastAsia="Arial Unicode MS" w:hAnsi="Arial Unicode MS" w:cs="Arial Unicode MS"/>
                                    <w:b/>
                                    <w:caps/>
                                    <w:color w:val="002060"/>
                                    <w:sz w:val="36"/>
                                    <w:szCs w:val="72"/>
                                  </w:rPr>
                                  <w:t>ПЛАН ЗАХОДІВ з реалізації у 2019 – 2020 роках СТРАТЕГІЇ РОЗВИТКУ ЛЬВІВСЬКОЇ ОБЛАСТІ на період до 2020 року</w:t>
                                </w:r>
                              </w:p>
                            </w:sdtContent>
                          </w:sdt>
                          <w:p w:rsidR="00D379A4" w:rsidRDefault="00D379A4" w:rsidP="00844299">
                            <w:pPr>
                              <w:jc w:val="right"/>
                              <w:rPr>
                                <w:sz w:val="24"/>
                                <w:szCs w:val="24"/>
                              </w:rPr>
                            </w:pPr>
                          </w:p>
                        </w:tc>
                        <w:tc>
                          <w:tcPr>
                            <w:tcW w:w="2432" w:type="pct"/>
                            <w:vAlign w:val="center"/>
                          </w:tcPr>
                          <w:sdt>
                            <w:sdtPr>
                              <w:rPr>
                                <w:rFonts w:ascii="Arial Unicode MS" w:eastAsia="Arial Unicode MS" w:hAnsi="Arial Unicode MS" w:cs="Arial Unicode MS"/>
                                <w:b/>
                                <w:color w:val="002060"/>
                                <w:sz w:val="96"/>
                                <w:szCs w:val="26"/>
                              </w:rPr>
                              <w:alias w:val="Автор"/>
                              <w:tag w:val=""/>
                              <w:id w:val="85964632"/>
                              <w:dataBinding w:prefixMappings="xmlns:ns0='http://purl.org/dc/elements/1.1/' xmlns:ns1='http://schemas.openxmlformats.org/package/2006/metadata/core-properties' " w:xpath="/ns1:coreProperties[1]/ns0:creator[1]" w:storeItemID="{6C3C8BC8-F283-45AE-878A-BAB7291924A1}"/>
                              <w:text/>
                            </w:sdtPr>
                            <w:sdtEndPr/>
                            <w:sdtContent>
                              <w:p w:rsidR="00D379A4" w:rsidRPr="00844299" w:rsidRDefault="00D379A4" w:rsidP="00844299">
                                <w:pPr>
                                  <w:pStyle w:val="af2"/>
                                  <w:rPr>
                                    <w:rFonts w:ascii="Arial Unicode MS" w:eastAsia="Arial Unicode MS" w:hAnsi="Arial Unicode MS" w:cs="Arial Unicode MS"/>
                                    <w:b/>
                                    <w:color w:val="002060"/>
                                    <w:sz w:val="24"/>
                                    <w:szCs w:val="26"/>
                                  </w:rPr>
                                </w:pPr>
                                <w:r w:rsidRPr="00844299">
                                  <w:rPr>
                                    <w:rFonts w:ascii="Arial Unicode MS" w:eastAsia="Arial Unicode MS" w:hAnsi="Arial Unicode MS" w:cs="Arial Unicode MS"/>
                                    <w:b/>
                                    <w:color w:val="002060"/>
                                    <w:sz w:val="96"/>
                                    <w:szCs w:val="26"/>
                                  </w:rPr>
                                  <w:t>2019-2020</w:t>
                                </w:r>
                              </w:p>
                            </w:sdtContent>
                          </w:sdt>
                          <w:p w:rsidR="00D379A4" w:rsidRDefault="00D379A4">
                            <w:pPr>
                              <w:rPr>
                                <w:rFonts w:ascii="Arial Unicode MS" w:eastAsia="Arial Unicode MS" w:hAnsi="Arial Unicode MS" w:cs="Arial Unicode MS"/>
                                <w:color w:val="000000" w:themeColor="text1"/>
                                <w:sz w:val="28"/>
                              </w:rPr>
                            </w:pPr>
                          </w:p>
                          <w:p w:rsidR="00D379A4" w:rsidRDefault="00D379A4" w:rsidP="00844299">
                            <w:pPr>
                              <w:spacing w:line="192" w:lineRule="auto"/>
                              <w:rPr>
                                <w:rFonts w:ascii="Arial Unicode MS" w:eastAsia="Arial Unicode MS" w:hAnsi="Arial Unicode MS" w:cs="Arial Unicode MS"/>
                                <w:color w:val="808080" w:themeColor="background1" w:themeShade="80"/>
                                <w:sz w:val="28"/>
                              </w:rPr>
                            </w:pPr>
                            <w:r w:rsidRPr="00844299">
                              <w:rPr>
                                <w:rFonts w:ascii="Arial Unicode MS" w:eastAsia="Arial Unicode MS" w:hAnsi="Arial Unicode MS" w:cs="Arial Unicode MS"/>
                                <w:color w:val="808080" w:themeColor="background1" w:themeShade="80"/>
                                <w:sz w:val="28"/>
                              </w:rPr>
                              <w:t>Аналітика, каталог проектних ідей та орієнтовний фінансовий план</w:t>
                            </w:r>
                          </w:p>
                          <w:p w:rsidR="00D379A4" w:rsidRDefault="00D379A4">
                            <w:pPr>
                              <w:rPr>
                                <w:rFonts w:ascii="Arial Unicode MS" w:eastAsia="Arial Unicode MS" w:hAnsi="Arial Unicode MS" w:cs="Arial Unicode MS"/>
                                <w:color w:val="808080" w:themeColor="background1" w:themeShade="80"/>
                                <w:sz w:val="28"/>
                              </w:rPr>
                            </w:pPr>
                          </w:p>
                          <w:p w:rsidR="00D379A4" w:rsidRDefault="00D379A4">
                            <w:pPr>
                              <w:rPr>
                                <w:rFonts w:ascii="Arial Unicode MS" w:eastAsia="Arial Unicode MS" w:hAnsi="Arial Unicode MS" w:cs="Arial Unicode MS"/>
                                <w:color w:val="808080" w:themeColor="background1" w:themeShade="80"/>
                                <w:sz w:val="28"/>
                              </w:rPr>
                            </w:pPr>
                          </w:p>
                          <w:p w:rsidR="00D379A4" w:rsidRDefault="00D379A4">
                            <w:pPr>
                              <w:rPr>
                                <w:rFonts w:ascii="Arial Unicode MS" w:eastAsia="Arial Unicode MS" w:hAnsi="Arial Unicode MS" w:cs="Arial Unicode MS"/>
                                <w:color w:val="808080" w:themeColor="background1" w:themeShade="80"/>
                                <w:sz w:val="28"/>
                              </w:rPr>
                            </w:pPr>
                          </w:p>
                          <w:p w:rsidR="00D379A4" w:rsidRPr="00844299" w:rsidRDefault="00D379A4">
                            <w:pPr>
                              <w:rPr>
                                <w:rFonts w:ascii="Arial Unicode MS" w:eastAsia="Arial Unicode MS" w:hAnsi="Arial Unicode MS" w:cs="Arial Unicode MS"/>
                                <w:color w:val="808080" w:themeColor="background1" w:themeShade="80"/>
                                <w:sz w:val="24"/>
                              </w:rPr>
                            </w:pPr>
                          </w:p>
                          <w:p w:rsidR="00D379A4" w:rsidRDefault="00D379A4">
                            <w:pPr>
                              <w:rPr>
                                <w:rFonts w:ascii="Arial Unicode MS" w:eastAsia="Arial Unicode MS" w:hAnsi="Arial Unicode MS" w:cs="Arial Unicode MS"/>
                                <w:color w:val="808080" w:themeColor="background1" w:themeShade="80"/>
                                <w:sz w:val="28"/>
                              </w:rPr>
                            </w:pPr>
                          </w:p>
                          <w:p w:rsidR="00D379A4" w:rsidRPr="00167DE2" w:rsidRDefault="00D379A4" w:rsidP="00844299">
                            <w:pPr>
                              <w:jc w:val="left"/>
                              <w:rPr>
                                <w:rFonts w:ascii="Arial Unicode MS" w:eastAsia="Arial Unicode MS" w:hAnsi="Arial Unicode MS" w:cs="Arial Unicode MS"/>
                                <w:b/>
                                <w:color w:val="063C64" w:themeColor="background2" w:themeShade="40"/>
                                <w:sz w:val="24"/>
                              </w:rPr>
                            </w:pPr>
                            <w:r w:rsidRPr="00167DE2">
                              <w:rPr>
                                <w:rFonts w:ascii="Arial Unicode MS" w:eastAsia="Arial Unicode MS" w:hAnsi="Arial Unicode MS" w:cs="Arial Unicode MS"/>
                                <w:b/>
                                <w:color w:val="063C64" w:themeColor="background2" w:themeShade="40"/>
                                <w:sz w:val="24"/>
                              </w:rPr>
                              <w:t>ПРОЕКТ</w:t>
                            </w:r>
                          </w:p>
                          <w:p w:rsidR="00D379A4" w:rsidRPr="00844299" w:rsidRDefault="00D379A4">
                            <w:pPr>
                              <w:rPr>
                                <w:rFonts w:ascii="Arial Unicode MS" w:eastAsia="Arial Unicode MS" w:hAnsi="Arial Unicode MS" w:cs="Arial Unicode MS"/>
                                <w:color w:val="808080" w:themeColor="background1" w:themeShade="80"/>
                                <w:sz w:val="28"/>
                              </w:rPr>
                            </w:pPr>
                          </w:p>
                          <w:p w:rsidR="00D379A4" w:rsidRDefault="00E976CE" w:rsidP="00844299">
                            <w:pPr>
                              <w:pStyle w:val="af2"/>
                            </w:pPr>
                            <w:sdt>
                              <w:sdtPr>
                                <w:rPr>
                                  <w:color w:val="212745" w:themeColor="text2"/>
                                </w:rPr>
                                <w:alias w:val="Курс"/>
                                <w:tag w:val="Курс"/>
                                <w:id w:val="-17933643"/>
                                <w:showingPlcHdr/>
                                <w:dataBinding w:prefixMappings="xmlns:ns0='http://purl.org/dc/elements/1.1/' xmlns:ns1='http://schemas.openxmlformats.org/package/2006/metadata/core-properties' " w:xpath="/ns1:coreProperties[1]/ns1:category[1]" w:storeItemID="{6C3C8BC8-F283-45AE-878A-BAB7291924A1}"/>
                                <w:text/>
                              </w:sdtPr>
                              <w:sdtEndPr/>
                              <w:sdtContent>
                                <w:r w:rsidR="00D379A4">
                                  <w:rPr>
                                    <w:color w:val="212745" w:themeColor="text2"/>
                                  </w:rPr>
                                  <w:t xml:space="preserve">     </w:t>
                                </w:r>
                              </w:sdtContent>
                            </w:sdt>
                          </w:p>
                        </w:tc>
                      </w:tr>
                    </w:tbl>
                    <w:p w:rsidR="00D379A4" w:rsidRDefault="00D379A4"/>
                  </w:txbxContent>
                </v:textbox>
                <w10:wrap anchorx="page" anchory="page"/>
              </v:shape>
            </w:pict>
          </w:r>
          <w:r w:rsidR="00844299" w:rsidRPr="00E61B46">
            <w:rPr>
              <w:b/>
              <w:sz w:val="28"/>
              <w:szCs w:val="28"/>
            </w:rPr>
            <w:br w:type="page"/>
          </w:r>
        </w:p>
        <w:p w:rsidR="00844299" w:rsidRPr="00E61B46" w:rsidRDefault="00E976CE">
          <w:pPr>
            <w:autoSpaceDE/>
            <w:autoSpaceDN/>
            <w:spacing w:after="200" w:line="276" w:lineRule="auto"/>
            <w:jc w:val="left"/>
            <w:rPr>
              <w:b/>
              <w:sz w:val="28"/>
              <w:szCs w:val="28"/>
            </w:rPr>
          </w:pPr>
        </w:p>
      </w:sdtContent>
    </w:sdt>
    <w:p w:rsidR="00DA4365" w:rsidRPr="00E61B46" w:rsidRDefault="00DA4365" w:rsidP="008B7540">
      <w:pPr>
        <w:widowControl w:val="0"/>
        <w:spacing w:line="240" w:lineRule="auto"/>
        <w:ind w:firstLine="6663"/>
        <w:rPr>
          <w:b/>
          <w:sz w:val="28"/>
          <w:szCs w:val="28"/>
        </w:rPr>
      </w:pPr>
    </w:p>
    <w:p w:rsidR="00DA4365" w:rsidRPr="00E61B46" w:rsidRDefault="00DA4365" w:rsidP="008B7540">
      <w:pPr>
        <w:keepNext/>
        <w:widowControl w:val="0"/>
        <w:autoSpaceDE/>
        <w:autoSpaceDN/>
        <w:spacing w:line="240" w:lineRule="auto"/>
        <w:jc w:val="left"/>
        <w:outlineLvl w:val="0"/>
        <w:rPr>
          <w:b/>
          <w:bCs/>
          <w:color w:val="000000"/>
          <w:kern w:val="32"/>
          <w:sz w:val="28"/>
          <w:szCs w:val="28"/>
        </w:rPr>
      </w:pPr>
      <w:bookmarkStart w:id="0" w:name="_Toc259425294"/>
      <w:bookmarkStart w:id="1" w:name="_Toc525281210"/>
      <w:r w:rsidRPr="00E61B46">
        <w:rPr>
          <w:b/>
          <w:bCs/>
          <w:color w:val="000000"/>
          <w:kern w:val="32"/>
          <w:sz w:val="28"/>
          <w:szCs w:val="28"/>
        </w:rPr>
        <w:t>Перелік скорочень</w:t>
      </w:r>
      <w:bookmarkEnd w:id="0"/>
      <w:bookmarkEnd w:id="1"/>
    </w:p>
    <w:p w:rsidR="00DA4365" w:rsidRPr="00E61B46" w:rsidRDefault="00DA4365" w:rsidP="008B7540">
      <w:pPr>
        <w:widowControl w:val="0"/>
        <w:autoSpaceDE/>
        <w:autoSpaceDN/>
        <w:spacing w:line="240" w:lineRule="auto"/>
        <w:rPr>
          <w:b/>
          <w:sz w:val="28"/>
          <w:szCs w:val="28"/>
        </w:rPr>
      </w:pPr>
    </w:p>
    <w:p w:rsidR="00DA4365" w:rsidRPr="00E61B46" w:rsidRDefault="00DA4365" w:rsidP="008B7540">
      <w:pPr>
        <w:widowControl w:val="0"/>
        <w:autoSpaceDE/>
        <w:autoSpaceDN/>
        <w:spacing w:line="240" w:lineRule="auto"/>
        <w:jc w:val="left"/>
        <w:rPr>
          <w:sz w:val="28"/>
          <w:szCs w:val="28"/>
        </w:rPr>
      </w:pPr>
      <w:r w:rsidRPr="00E61B46">
        <w:rPr>
          <w:sz w:val="28"/>
          <w:szCs w:val="28"/>
        </w:rPr>
        <w:t>АРР – агенція регіонального розвитку.</w:t>
      </w:r>
    </w:p>
    <w:p w:rsidR="00DA4365" w:rsidRPr="00E61B46" w:rsidRDefault="00DA4365" w:rsidP="008B7540">
      <w:pPr>
        <w:widowControl w:val="0"/>
        <w:autoSpaceDE/>
        <w:autoSpaceDN/>
        <w:spacing w:line="240" w:lineRule="auto"/>
        <w:jc w:val="left"/>
        <w:rPr>
          <w:sz w:val="28"/>
          <w:szCs w:val="28"/>
        </w:rPr>
      </w:pPr>
      <w:r w:rsidRPr="00E61B46">
        <w:rPr>
          <w:sz w:val="28"/>
          <w:szCs w:val="28"/>
        </w:rPr>
        <w:t>АТО – адміністративно-територіальна одиниця.</w:t>
      </w:r>
    </w:p>
    <w:p w:rsidR="00DA4365" w:rsidRPr="00E61B46" w:rsidRDefault="00DA4365" w:rsidP="008B7540">
      <w:pPr>
        <w:widowControl w:val="0"/>
        <w:autoSpaceDE/>
        <w:autoSpaceDN/>
        <w:spacing w:line="240" w:lineRule="auto"/>
        <w:jc w:val="left"/>
        <w:rPr>
          <w:sz w:val="28"/>
          <w:szCs w:val="28"/>
        </w:rPr>
      </w:pPr>
      <w:r w:rsidRPr="00E61B46">
        <w:rPr>
          <w:sz w:val="28"/>
          <w:szCs w:val="28"/>
        </w:rPr>
        <w:t>ВВП – валовий внутрішній продукт.</w:t>
      </w:r>
    </w:p>
    <w:p w:rsidR="00DA4365" w:rsidRPr="00E61B46" w:rsidRDefault="00DA4365" w:rsidP="008B7540">
      <w:pPr>
        <w:widowControl w:val="0"/>
        <w:autoSpaceDE/>
        <w:autoSpaceDN/>
        <w:spacing w:line="240" w:lineRule="auto"/>
        <w:jc w:val="left"/>
        <w:rPr>
          <w:sz w:val="28"/>
          <w:szCs w:val="28"/>
        </w:rPr>
      </w:pPr>
      <w:r w:rsidRPr="00E61B46">
        <w:rPr>
          <w:sz w:val="28"/>
          <w:szCs w:val="28"/>
        </w:rPr>
        <w:t>ВРП – валовий регіональний продукт.</w:t>
      </w:r>
    </w:p>
    <w:p w:rsidR="00DA4365" w:rsidRPr="00E61B46" w:rsidRDefault="00DA4365" w:rsidP="008B7540">
      <w:pPr>
        <w:widowControl w:val="0"/>
        <w:autoSpaceDE/>
        <w:autoSpaceDN/>
        <w:spacing w:line="240" w:lineRule="auto"/>
        <w:jc w:val="left"/>
        <w:rPr>
          <w:sz w:val="28"/>
          <w:szCs w:val="28"/>
        </w:rPr>
      </w:pPr>
      <w:r w:rsidRPr="00E61B46">
        <w:rPr>
          <w:sz w:val="28"/>
          <w:szCs w:val="28"/>
        </w:rPr>
        <w:t>ДНЗ – дошкільний навчальний заклад.</w:t>
      </w:r>
    </w:p>
    <w:p w:rsidR="00DA4365" w:rsidRPr="00E61B46" w:rsidRDefault="00DA4365" w:rsidP="008B7540">
      <w:pPr>
        <w:widowControl w:val="0"/>
        <w:autoSpaceDE/>
        <w:autoSpaceDN/>
        <w:spacing w:line="240" w:lineRule="auto"/>
        <w:jc w:val="left"/>
        <w:rPr>
          <w:sz w:val="28"/>
          <w:szCs w:val="28"/>
        </w:rPr>
      </w:pPr>
      <w:r w:rsidRPr="00E61B46">
        <w:rPr>
          <w:sz w:val="28"/>
          <w:szCs w:val="28"/>
        </w:rPr>
        <w:t>ДПП – державно-приватне партнерство.</w:t>
      </w:r>
    </w:p>
    <w:p w:rsidR="00DA4365" w:rsidRPr="00E61B46" w:rsidRDefault="00DA4365" w:rsidP="008B7540">
      <w:pPr>
        <w:widowControl w:val="0"/>
        <w:autoSpaceDE/>
        <w:autoSpaceDN/>
        <w:spacing w:line="240" w:lineRule="auto"/>
        <w:jc w:val="left"/>
        <w:rPr>
          <w:sz w:val="28"/>
          <w:szCs w:val="28"/>
        </w:rPr>
      </w:pPr>
      <w:r w:rsidRPr="00E61B46">
        <w:rPr>
          <w:sz w:val="28"/>
          <w:szCs w:val="28"/>
        </w:rPr>
        <w:t>ЄС – Європейський Союз.</w:t>
      </w:r>
    </w:p>
    <w:p w:rsidR="00DA4365" w:rsidRPr="00E61B46" w:rsidRDefault="00DA4365" w:rsidP="008B7540">
      <w:pPr>
        <w:widowControl w:val="0"/>
        <w:autoSpaceDE/>
        <w:autoSpaceDN/>
        <w:spacing w:line="240" w:lineRule="auto"/>
        <w:jc w:val="left"/>
        <w:rPr>
          <w:sz w:val="28"/>
          <w:szCs w:val="28"/>
        </w:rPr>
      </w:pPr>
      <w:r w:rsidRPr="00E61B46">
        <w:rPr>
          <w:sz w:val="28"/>
          <w:szCs w:val="28"/>
        </w:rPr>
        <w:t>ЖКГ – житлово-комунальне господарство.</w:t>
      </w:r>
    </w:p>
    <w:p w:rsidR="00DA4365" w:rsidRPr="00E61B46" w:rsidRDefault="00DA4365" w:rsidP="008B7540">
      <w:pPr>
        <w:widowControl w:val="0"/>
        <w:autoSpaceDE/>
        <w:autoSpaceDN/>
        <w:spacing w:line="240" w:lineRule="auto"/>
        <w:jc w:val="left"/>
        <w:rPr>
          <w:sz w:val="28"/>
          <w:szCs w:val="28"/>
        </w:rPr>
      </w:pPr>
      <w:r w:rsidRPr="00E61B46">
        <w:rPr>
          <w:sz w:val="28"/>
          <w:szCs w:val="28"/>
        </w:rPr>
        <w:t>ЗУ – Закон України.</w:t>
      </w:r>
    </w:p>
    <w:p w:rsidR="00DA4365" w:rsidRPr="00E61B46" w:rsidRDefault="00DA4365" w:rsidP="008B7540">
      <w:pPr>
        <w:widowControl w:val="0"/>
        <w:autoSpaceDE/>
        <w:autoSpaceDN/>
        <w:spacing w:line="240" w:lineRule="auto"/>
        <w:jc w:val="left"/>
        <w:rPr>
          <w:sz w:val="28"/>
          <w:szCs w:val="28"/>
        </w:rPr>
      </w:pPr>
      <w:r w:rsidRPr="00E61B46">
        <w:rPr>
          <w:sz w:val="28"/>
          <w:szCs w:val="28"/>
        </w:rPr>
        <w:t>ЛА – лікарська амбулаторія загальної практики сімейної медицини.</w:t>
      </w:r>
    </w:p>
    <w:p w:rsidR="00DA4365" w:rsidRPr="00E61B46" w:rsidRDefault="00DA4365" w:rsidP="008B7540">
      <w:pPr>
        <w:widowControl w:val="0"/>
        <w:autoSpaceDE/>
        <w:autoSpaceDN/>
        <w:spacing w:line="240" w:lineRule="auto"/>
        <w:jc w:val="left"/>
        <w:rPr>
          <w:sz w:val="28"/>
          <w:szCs w:val="28"/>
        </w:rPr>
      </w:pPr>
      <w:r w:rsidRPr="00E61B46">
        <w:rPr>
          <w:sz w:val="28"/>
          <w:szCs w:val="28"/>
        </w:rPr>
        <w:t>МіО – моніторинг і оцінка.</w:t>
      </w:r>
    </w:p>
    <w:p w:rsidR="00DA4365" w:rsidRPr="00E61B46" w:rsidRDefault="00DA4365" w:rsidP="008B7540">
      <w:pPr>
        <w:widowControl w:val="0"/>
        <w:autoSpaceDE/>
        <w:autoSpaceDN/>
        <w:spacing w:line="240" w:lineRule="auto"/>
        <w:jc w:val="left"/>
        <w:rPr>
          <w:sz w:val="28"/>
          <w:szCs w:val="28"/>
        </w:rPr>
      </w:pPr>
      <w:r w:rsidRPr="00E61B46">
        <w:rPr>
          <w:sz w:val="28"/>
          <w:szCs w:val="28"/>
        </w:rPr>
        <w:t>МСБ – малий та середній бізнес.</w:t>
      </w:r>
    </w:p>
    <w:p w:rsidR="00DA4365" w:rsidRPr="00E61B46" w:rsidRDefault="00DA4365" w:rsidP="008B7540">
      <w:pPr>
        <w:widowControl w:val="0"/>
        <w:autoSpaceDE/>
        <w:autoSpaceDN/>
        <w:spacing w:line="240" w:lineRule="auto"/>
        <w:jc w:val="left"/>
        <w:rPr>
          <w:sz w:val="28"/>
          <w:szCs w:val="28"/>
        </w:rPr>
      </w:pPr>
      <w:r w:rsidRPr="00E61B46">
        <w:rPr>
          <w:sz w:val="28"/>
          <w:szCs w:val="28"/>
        </w:rPr>
        <w:t>МТД – міжнародна технічна допомога.</w:t>
      </w:r>
    </w:p>
    <w:p w:rsidR="00DA4365" w:rsidRPr="00E61B46" w:rsidRDefault="00DA4365" w:rsidP="008B7540">
      <w:pPr>
        <w:widowControl w:val="0"/>
        <w:autoSpaceDE/>
        <w:autoSpaceDN/>
        <w:spacing w:line="240" w:lineRule="auto"/>
        <w:jc w:val="left"/>
        <w:rPr>
          <w:sz w:val="28"/>
          <w:szCs w:val="28"/>
        </w:rPr>
      </w:pPr>
      <w:r w:rsidRPr="00E61B46">
        <w:rPr>
          <w:sz w:val="28"/>
          <w:szCs w:val="28"/>
        </w:rPr>
        <w:t>НУО – неурядова організація.</w:t>
      </w:r>
    </w:p>
    <w:p w:rsidR="00DA4365" w:rsidRPr="00E61B46" w:rsidRDefault="00DA4365" w:rsidP="008B7540">
      <w:pPr>
        <w:widowControl w:val="0"/>
        <w:autoSpaceDE/>
        <w:autoSpaceDN/>
        <w:spacing w:line="240" w:lineRule="auto"/>
        <w:jc w:val="left"/>
        <w:rPr>
          <w:sz w:val="28"/>
          <w:szCs w:val="28"/>
        </w:rPr>
      </w:pPr>
      <w:r w:rsidRPr="00E61B46">
        <w:rPr>
          <w:sz w:val="28"/>
          <w:szCs w:val="28"/>
        </w:rPr>
        <w:t>ОДА – обласна державна адміністрація.</w:t>
      </w:r>
    </w:p>
    <w:p w:rsidR="00DA4365" w:rsidRPr="00E61B46" w:rsidRDefault="00DA4365" w:rsidP="008B7540">
      <w:pPr>
        <w:widowControl w:val="0"/>
        <w:autoSpaceDE/>
        <w:autoSpaceDN/>
        <w:spacing w:line="240" w:lineRule="auto"/>
        <w:jc w:val="left"/>
        <w:rPr>
          <w:sz w:val="28"/>
          <w:szCs w:val="28"/>
        </w:rPr>
      </w:pPr>
      <w:r w:rsidRPr="00E61B46">
        <w:rPr>
          <w:sz w:val="28"/>
          <w:szCs w:val="28"/>
        </w:rPr>
        <w:t>ОМС – органи місцевого самоврядування.</w:t>
      </w:r>
    </w:p>
    <w:p w:rsidR="00DA4365" w:rsidRPr="00E61B46" w:rsidRDefault="00DA4365" w:rsidP="008B7540">
      <w:pPr>
        <w:widowControl w:val="0"/>
        <w:autoSpaceDE/>
        <w:autoSpaceDN/>
        <w:spacing w:line="240" w:lineRule="auto"/>
        <w:jc w:val="left"/>
        <w:rPr>
          <w:sz w:val="28"/>
          <w:szCs w:val="28"/>
        </w:rPr>
      </w:pPr>
      <w:r w:rsidRPr="00E61B46">
        <w:rPr>
          <w:sz w:val="28"/>
          <w:szCs w:val="28"/>
        </w:rPr>
        <w:t>ОТГ – об’єднана територіальна громада.</w:t>
      </w:r>
    </w:p>
    <w:p w:rsidR="00DA4365" w:rsidRPr="00E61B46" w:rsidRDefault="00DA4365" w:rsidP="008B7540">
      <w:pPr>
        <w:widowControl w:val="0"/>
        <w:autoSpaceDE/>
        <w:autoSpaceDN/>
        <w:spacing w:line="240" w:lineRule="auto"/>
        <w:jc w:val="left"/>
        <w:rPr>
          <w:sz w:val="28"/>
          <w:szCs w:val="28"/>
        </w:rPr>
      </w:pPr>
      <w:r w:rsidRPr="00E61B46">
        <w:rPr>
          <w:sz w:val="28"/>
          <w:szCs w:val="28"/>
        </w:rPr>
        <w:t>ПТНЗ – професійно-технічні навчальні заклади.</w:t>
      </w:r>
    </w:p>
    <w:p w:rsidR="00DA4365" w:rsidRPr="00E61B46" w:rsidRDefault="00DA4365" w:rsidP="008B7540">
      <w:pPr>
        <w:widowControl w:val="0"/>
        <w:autoSpaceDE/>
        <w:autoSpaceDN/>
        <w:spacing w:line="240" w:lineRule="auto"/>
        <w:jc w:val="left"/>
        <w:rPr>
          <w:sz w:val="28"/>
          <w:szCs w:val="28"/>
        </w:rPr>
      </w:pPr>
      <w:r w:rsidRPr="00E61B46">
        <w:rPr>
          <w:sz w:val="28"/>
          <w:szCs w:val="28"/>
        </w:rPr>
        <w:t>РДА – районна державна адміністрація.</w:t>
      </w:r>
    </w:p>
    <w:p w:rsidR="00DA4365" w:rsidRPr="00E61B46" w:rsidRDefault="00DA4365" w:rsidP="008B7540">
      <w:pPr>
        <w:widowControl w:val="0"/>
        <w:autoSpaceDE/>
        <w:autoSpaceDN/>
        <w:spacing w:line="240" w:lineRule="auto"/>
        <w:jc w:val="left"/>
        <w:rPr>
          <w:sz w:val="28"/>
          <w:szCs w:val="28"/>
        </w:rPr>
      </w:pPr>
      <w:r w:rsidRPr="00E61B46">
        <w:rPr>
          <w:sz w:val="28"/>
          <w:szCs w:val="28"/>
        </w:rPr>
        <w:t>СОК – сільськогосподарський обслуговуючий кооператив.</w:t>
      </w:r>
    </w:p>
    <w:p w:rsidR="00DA4365" w:rsidRPr="00E61B46" w:rsidRDefault="00DA4365" w:rsidP="008B7540">
      <w:pPr>
        <w:widowControl w:val="0"/>
        <w:autoSpaceDE/>
        <w:autoSpaceDN/>
        <w:spacing w:line="240" w:lineRule="auto"/>
        <w:jc w:val="left"/>
        <w:rPr>
          <w:sz w:val="28"/>
          <w:szCs w:val="28"/>
        </w:rPr>
      </w:pPr>
      <w:r w:rsidRPr="00E61B46">
        <w:rPr>
          <w:sz w:val="28"/>
          <w:szCs w:val="28"/>
        </w:rPr>
        <w:t>ТЕО – техніко-економічне обґрунтування.</w:t>
      </w:r>
    </w:p>
    <w:p w:rsidR="00DA4365" w:rsidRPr="00E61B46" w:rsidRDefault="00DA4365" w:rsidP="008B7540">
      <w:pPr>
        <w:widowControl w:val="0"/>
        <w:autoSpaceDE/>
        <w:autoSpaceDN/>
        <w:spacing w:line="240" w:lineRule="auto"/>
        <w:jc w:val="left"/>
        <w:rPr>
          <w:sz w:val="28"/>
          <w:szCs w:val="28"/>
        </w:rPr>
      </w:pPr>
      <w:r w:rsidRPr="00E61B46">
        <w:rPr>
          <w:sz w:val="28"/>
          <w:szCs w:val="28"/>
        </w:rPr>
        <w:t>ТПВ – тверді побутові відходи.</w:t>
      </w:r>
    </w:p>
    <w:p w:rsidR="00DA4365" w:rsidRPr="00E61B46" w:rsidRDefault="00DA4365" w:rsidP="008B7540">
      <w:pPr>
        <w:widowControl w:val="0"/>
        <w:autoSpaceDE/>
        <w:autoSpaceDN/>
        <w:spacing w:line="240" w:lineRule="auto"/>
        <w:jc w:val="left"/>
        <w:rPr>
          <w:sz w:val="28"/>
          <w:szCs w:val="28"/>
        </w:rPr>
      </w:pPr>
      <w:r w:rsidRPr="00E61B46">
        <w:rPr>
          <w:sz w:val="28"/>
          <w:szCs w:val="28"/>
        </w:rPr>
        <w:t>ЦНАП – центр надання адміністративних послуг.</w:t>
      </w:r>
    </w:p>
    <w:p w:rsidR="00DA4365" w:rsidRPr="00E61B46" w:rsidRDefault="00DA4365" w:rsidP="008B7540">
      <w:pPr>
        <w:widowControl w:val="0"/>
        <w:autoSpaceDE/>
        <w:autoSpaceDN/>
        <w:spacing w:line="240" w:lineRule="auto"/>
        <w:rPr>
          <w:b/>
          <w:sz w:val="28"/>
          <w:szCs w:val="28"/>
        </w:rPr>
      </w:pPr>
    </w:p>
    <w:p w:rsidR="00DA4365" w:rsidRPr="00E61B46" w:rsidRDefault="00DA4365" w:rsidP="008B7540">
      <w:pPr>
        <w:keepNext/>
        <w:widowControl w:val="0"/>
        <w:autoSpaceDE/>
        <w:autoSpaceDN/>
        <w:spacing w:line="240" w:lineRule="auto"/>
        <w:jc w:val="center"/>
        <w:outlineLvl w:val="0"/>
        <w:rPr>
          <w:b/>
          <w:bCs/>
          <w:kern w:val="32"/>
          <w:sz w:val="28"/>
          <w:szCs w:val="28"/>
        </w:rPr>
      </w:pPr>
      <w:r w:rsidRPr="00E61B46">
        <w:rPr>
          <w:b/>
          <w:bCs/>
          <w:kern w:val="32"/>
          <w:sz w:val="28"/>
          <w:szCs w:val="28"/>
        </w:rPr>
        <w:br w:type="page"/>
      </w:r>
      <w:bookmarkStart w:id="2" w:name="_Toc259425295"/>
      <w:bookmarkStart w:id="3" w:name="_Toc525281211"/>
      <w:r w:rsidRPr="00E61B46">
        <w:rPr>
          <w:b/>
          <w:bCs/>
          <w:kern w:val="32"/>
          <w:sz w:val="28"/>
          <w:szCs w:val="28"/>
        </w:rPr>
        <w:lastRenderedPageBreak/>
        <w:t>Зміст</w:t>
      </w:r>
      <w:bookmarkEnd w:id="2"/>
      <w:bookmarkEnd w:id="3"/>
    </w:p>
    <w:p w:rsidR="00DA4365" w:rsidRPr="00E61B46" w:rsidRDefault="00DA4365" w:rsidP="008B7540">
      <w:pPr>
        <w:widowControl w:val="0"/>
        <w:autoSpaceDE/>
        <w:autoSpaceDN/>
        <w:spacing w:line="240" w:lineRule="auto"/>
        <w:jc w:val="left"/>
        <w:rPr>
          <w:sz w:val="28"/>
          <w:szCs w:val="28"/>
          <w:highlight w:val="yellow"/>
        </w:rPr>
      </w:pPr>
    </w:p>
    <w:p w:rsidR="00823E9D" w:rsidRPr="00E61B46" w:rsidRDefault="00B804BF">
      <w:pPr>
        <w:pStyle w:val="19"/>
        <w:tabs>
          <w:tab w:val="right" w:leader="dot" w:pos="9911"/>
        </w:tabs>
        <w:rPr>
          <w:rFonts w:asciiTheme="minorHAnsi" w:eastAsiaTheme="minorEastAsia" w:hAnsiTheme="minorHAnsi" w:cstheme="minorBidi"/>
          <w:b/>
          <w:noProof/>
          <w:sz w:val="22"/>
          <w:szCs w:val="22"/>
          <w:lang w:eastAsia="uk-UA"/>
        </w:rPr>
      </w:pPr>
      <w:r w:rsidRPr="00E61B46">
        <w:rPr>
          <w:color w:val="000000" w:themeColor="text1"/>
          <w:sz w:val="28"/>
          <w:szCs w:val="28"/>
        </w:rPr>
        <w:fldChar w:fldCharType="begin"/>
      </w:r>
      <w:r w:rsidR="00DA4365" w:rsidRPr="00E61B46">
        <w:rPr>
          <w:color w:val="000000" w:themeColor="text1"/>
          <w:sz w:val="28"/>
          <w:szCs w:val="28"/>
        </w:rPr>
        <w:instrText xml:space="preserve"> TOC \o "1-3" \h \z \u </w:instrText>
      </w:r>
      <w:r w:rsidRPr="00E61B46">
        <w:rPr>
          <w:color w:val="000000" w:themeColor="text1"/>
          <w:sz w:val="28"/>
          <w:szCs w:val="28"/>
        </w:rPr>
        <w:fldChar w:fldCharType="separate"/>
      </w:r>
      <w:hyperlink w:anchor="_Toc525281210" w:history="1">
        <w:r w:rsidR="00823E9D" w:rsidRPr="00E61B46">
          <w:rPr>
            <w:rStyle w:val="a9"/>
            <w:b/>
            <w:bCs/>
            <w:noProof/>
            <w:kern w:val="32"/>
          </w:rPr>
          <w:t>Перелік скорочень</w:t>
        </w:r>
        <w:r w:rsidR="00823E9D" w:rsidRPr="00E61B46">
          <w:rPr>
            <w:b/>
            <w:noProof/>
            <w:webHidden/>
          </w:rPr>
          <w:tab/>
        </w:r>
        <w:r w:rsidRPr="00E61B46">
          <w:rPr>
            <w:b/>
            <w:noProof/>
            <w:webHidden/>
          </w:rPr>
          <w:fldChar w:fldCharType="begin"/>
        </w:r>
        <w:r w:rsidR="00823E9D" w:rsidRPr="00E61B46">
          <w:rPr>
            <w:b/>
            <w:noProof/>
            <w:webHidden/>
          </w:rPr>
          <w:instrText xml:space="preserve"> PAGEREF _Toc525281210 \h </w:instrText>
        </w:r>
        <w:r w:rsidRPr="00E61B46">
          <w:rPr>
            <w:b/>
            <w:noProof/>
            <w:webHidden/>
          </w:rPr>
        </w:r>
        <w:r w:rsidRPr="00E61B46">
          <w:rPr>
            <w:b/>
            <w:noProof/>
            <w:webHidden/>
          </w:rPr>
          <w:fldChar w:fldCharType="separate"/>
        </w:r>
        <w:r w:rsidR="00413CD0" w:rsidRPr="00E61B46">
          <w:rPr>
            <w:b/>
            <w:noProof/>
            <w:webHidden/>
          </w:rPr>
          <w:t>2</w:t>
        </w:r>
        <w:r w:rsidRPr="00E61B46">
          <w:rPr>
            <w:b/>
            <w:noProof/>
            <w:webHidden/>
          </w:rPr>
          <w:fldChar w:fldCharType="end"/>
        </w:r>
      </w:hyperlink>
    </w:p>
    <w:p w:rsidR="00823E9D" w:rsidRPr="00E61B46" w:rsidRDefault="00E976CE">
      <w:pPr>
        <w:pStyle w:val="19"/>
        <w:tabs>
          <w:tab w:val="right" w:leader="dot" w:pos="9911"/>
        </w:tabs>
        <w:rPr>
          <w:rFonts w:asciiTheme="minorHAnsi" w:eastAsiaTheme="minorEastAsia" w:hAnsiTheme="minorHAnsi" w:cstheme="minorBidi"/>
          <w:b/>
          <w:noProof/>
          <w:sz w:val="22"/>
          <w:szCs w:val="22"/>
          <w:lang w:eastAsia="uk-UA"/>
        </w:rPr>
      </w:pPr>
      <w:hyperlink w:anchor="_Toc525281211" w:history="1">
        <w:r w:rsidR="00823E9D" w:rsidRPr="00E61B46">
          <w:rPr>
            <w:rStyle w:val="a9"/>
            <w:b/>
            <w:bCs/>
            <w:noProof/>
            <w:kern w:val="32"/>
          </w:rPr>
          <w:t>Зміст</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_Toc525281211 \h </w:instrText>
        </w:r>
        <w:r w:rsidR="00B804BF" w:rsidRPr="00E61B46">
          <w:rPr>
            <w:b/>
            <w:noProof/>
            <w:webHidden/>
          </w:rPr>
        </w:r>
        <w:r w:rsidR="00B804BF" w:rsidRPr="00E61B46">
          <w:rPr>
            <w:b/>
            <w:noProof/>
            <w:webHidden/>
          </w:rPr>
          <w:fldChar w:fldCharType="separate"/>
        </w:r>
        <w:r w:rsidR="00413CD0" w:rsidRPr="00E61B46">
          <w:rPr>
            <w:b/>
            <w:noProof/>
            <w:webHidden/>
          </w:rPr>
          <w:t>3</w:t>
        </w:r>
        <w:r w:rsidR="00B804BF" w:rsidRPr="00E61B46">
          <w:rPr>
            <w:b/>
            <w:noProof/>
            <w:webHidden/>
          </w:rPr>
          <w:fldChar w:fldCharType="end"/>
        </w:r>
      </w:hyperlink>
    </w:p>
    <w:p w:rsidR="00823E9D" w:rsidRPr="00E61B46" w:rsidRDefault="00E976CE">
      <w:pPr>
        <w:pStyle w:val="19"/>
        <w:tabs>
          <w:tab w:val="right" w:leader="dot" w:pos="9911"/>
        </w:tabs>
        <w:rPr>
          <w:rFonts w:asciiTheme="minorHAnsi" w:eastAsiaTheme="minorEastAsia" w:hAnsiTheme="minorHAnsi" w:cstheme="minorBidi"/>
          <w:b/>
          <w:noProof/>
          <w:sz w:val="22"/>
          <w:szCs w:val="22"/>
          <w:lang w:eastAsia="uk-UA"/>
        </w:rPr>
      </w:pPr>
      <w:hyperlink w:anchor="_Toc525281212" w:history="1">
        <w:r w:rsidR="00823E9D" w:rsidRPr="00E61B46">
          <w:rPr>
            <w:rStyle w:val="a9"/>
            <w:b/>
            <w:noProof/>
          </w:rPr>
          <w:t>1. Методологія та процес підготовки  Плану заходів з реалізації Стратегії</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_Toc525281212 \h </w:instrText>
        </w:r>
        <w:r w:rsidR="00B804BF" w:rsidRPr="00E61B46">
          <w:rPr>
            <w:b/>
            <w:noProof/>
            <w:webHidden/>
          </w:rPr>
        </w:r>
        <w:r w:rsidR="00B804BF" w:rsidRPr="00E61B46">
          <w:rPr>
            <w:b/>
            <w:noProof/>
            <w:webHidden/>
          </w:rPr>
          <w:fldChar w:fldCharType="separate"/>
        </w:r>
        <w:r w:rsidR="00413CD0" w:rsidRPr="00E61B46">
          <w:rPr>
            <w:b/>
            <w:noProof/>
            <w:webHidden/>
          </w:rPr>
          <w:t>4</w:t>
        </w:r>
        <w:r w:rsidR="00B804BF" w:rsidRPr="00E61B46">
          <w:rPr>
            <w:b/>
            <w:noProof/>
            <w:webHidden/>
          </w:rPr>
          <w:fldChar w:fldCharType="end"/>
        </w:r>
      </w:hyperlink>
    </w:p>
    <w:p w:rsidR="00823E9D" w:rsidRPr="00E61B46" w:rsidRDefault="00E976CE">
      <w:pPr>
        <w:pStyle w:val="19"/>
        <w:tabs>
          <w:tab w:val="right" w:leader="dot" w:pos="9911"/>
        </w:tabs>
        <w:rPr>
          <w:rFonts w:asciiTheme="minorHAnsi" w:eastAsiaTheme="minorEastAsia" w:hAnsiTheme="minorHAnsi" w:cstheme="minorBidi"/>
          <w:b/>
          <w:noProof/>
          <w:sz w:val="22"/>
          <w:szCs w:val="22"/>
          <w:lang w:eastAsia="uk-UA"/>
        </w:rPr>
      </w:pPr>
      <w:hyperlink w:anchor="_Toc525281213" w:history="1">
        <w:r w:rsidR="00823E9D" w:rsidRPr="00E61B46">
          <w:rPr>
            <w:rStyle w:val="a9"/>
            <w:b/>
            <w:bCs/>
            <w:noProof/>
            <w:kern w:val="32"/>
          </w:rPr>
          <w:t>2. Програми Плану заходів з реалізації Стратегії</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_Toc525281213 \h </w:instrText>
        </w:r>
        <w:r w:rsidR="00B804BF" w:rsidRPr="00E61B46">
          <w:rPr>
            <w:b/>
            <w:noProof/>
            <w:webHidden/>
          </w:rPr>
        </w:r>
        <w:r w:rsidR="00B804BF" w:rsidRPr="00E61B46">
          <w:rPr>
            <w:b/>
            <w:noProof/>
            <w:webHidden/>
          </w:rPr>
          <w:fldChar w:fldCharType="separate"/>
        </w:r>
        <w:r w:rsidR="00413CD0" w:rsidRPr="00E61B46">
          <w:rPr>
            <w:b/>
            <w:noProof/>
            <w:webHidden/>
          </w:rPr>
          <w:t>14</w:t>
        </w:r>
        <w:r w:rsidR="00B804BF" w:rsidRPr="00E61B46">
          <w:rPr>
            <w:b/>
            <w:noProof/>
            <w:webHidden/>
          </w:rPr>
          <w:fldChar w:fldCharType="end"/>
        </w:r>
      </w:hyperlink>
    </w:p>
    <w:p w:rsidR="00823E9D" w:rsidRPr="00E61B46" w:rsidRDefault="00E976CE">
      <w:pPr>
        <w:pStyle w:val="32"/>
        <w:rPr>
          <w:rFonts w:asciiTheme="minorHAnsi" w:eastAsiaTheme="minorEastAsia" w:hAnsiTheme="minorHAnsi" w:cstheme="minorBidi"/>
          <w:b/>
          <w:noProof/>
          <w:sz w:val="22"/>
          <w:szCs w:val="22"/>
          <w:lang w:eastAsia="uk-UA"/>
        </w:rPr>
      </w:pPr>
      <w:hyperlink w:anchor="_Toc525281214" w:history="1">
        <w:r w:rsidR="00823E9D" w:rsidRPr="00E61B46">
          <w:rPr>
            <w:rStyle w:val="a9"/>
            <w:b/>
            <w:bCs/>
            <w:noProof/>
          </w:rPr>
          <w:t>Програма 1. КОНКУРЕНТОСПРОМОЖНА ЕКОНОМІКА</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_Toc525281214 \h </w:instrText>
        </w:r>
        <w:r w:rsidR="00B804BF" w:rsidRPr="00E61B46">
          <w:rPr>
            <w:b/>
            <w:noProof/>
            <w:webHidden/>
          </w:rPr>
        </w:r>
        <w:r w:rsidR="00B804BF" w:rsidRPr="00E61B46">
          <w:rPr>
            <w:b/>
            <w:noProof/>
            <w:webHidden/>
          </w:rPr>
          <w:fldChar w:fldCharType="separate"/>
        </w:r>
        <w:r w:rsidR="00413CD0" w:rsidRPr="00E61B46">
          <w:rPr>
            <w:b/>
            <w:noProof/>
            <w:webHidden/>
          </w:rPr>
          <w:t>14</w:t>
        </w:r>
        <w:r w:rsidR="00B804BF" w:rsidRPr="00E61B46">
          <w:rPr>
            <w:b/>
            <w:noProof/>
            <w:webHidden/>
          </w:rPr>
          <w:fldChar w:fldCharType="end"/>
        </w:r>
      </w:hyperlink>
    </w:p>
    <w:p w:rsidR="00823E9D" w:rsidRPr="00E61B46" w:rsidRDefault="00E976CE">
      <w:pPr>
        <w:pStyle w:val="32"/>
        <w:rPr>
          <w:rFonts w:asciiTheme="minorHAnsi" w:eastAsiaTheme="minorEastAsia" w:hAnsiTheme="minorHAnsi" w:cstheme="minorBidi"/>
          <w:b/>
          <w:noProof/>
          <w:sz w:val="22"/>
          <w:szCs w:val="22"/>
          <w:lang w:eastAsia="uk-UA"/>
        </w:rPr>
      </w:pPr>
      <w:hyperlink w:anchor="_Toc525281220" w:history="1">
        <w:r w:rsidR="00823E9D" w:rsidRPr="00E61B46">
          <w:rPr>
            <w:rStyle w:val="a9"/>
            <w:b/>
            <w:bCs/>
            <w:noProof/>
          </w:rPr>
          <w:t>Програма 2. ЯКІСТЬ ЖИТТЯ</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_Toc525281220 \h </w:instrText>
        </w:r>
        <w:r w:rsidR="00B804BF" w:rsidRPr="00E61B46">
          <w:rPr>
            <w:b/>
            <w:noProof/>
            <w:webHidden/>
          </w:rPr>
        </w:r>
        <w:r w:rsidR="00B804BF" w:rsidRPr="00E61B46">
          <w:rPr>
            <w:b/>
            <w:noProof/>
            <w:webHidden/>
          </w:rPr>
          <w:fldChar w:fldCharType="separate"/>
        </w:r>
        <w:r w:rsidR="00413CD0" w:rsidRPr="00E61B46">
          <w:rPr>
            <w:b/>
            <w:noProof/>
            <w:webHidden/>
          </w:rPr>
          <w:t>17</w:t>
        </w:r>
        <w:r w:rsidR="00B804BF" w:rsidRPr="00E61B46">
          <w:rPr>
            <w:b/>
            <w:noProof/>
            <w:webHidden/>
          </w:rPr>
          <w:fldChar w:fldCharType="end"/>
        </w:r>
      </w:hyperlink>
    </w:p>
    <w:p w:rsidR="00823E9D" w:rsidRPr="00E61B46" w:rsidRDefault="00E976CE">
      <w:pPr>
        <w:pStyle w:val="19"/>
        <w:tabs>
          <w:tab w:val="right" w:leader="dot" w:pos="9911"/>
        </w:tabs>
        <w:rPr>
          <w:rFonts w:asciiTheme="minorHAnsi" w:eastAsiaTheme="minorEastAsia" w:hAnsiTheme="minorHAnsi" w:cstheme="minorBidi"/>
          <w:b/>
          <w:noProof/>
          <w:sz w:val="22"/>
          <w:szCs w:val="22"/>
          <w:lang w:eastAsia="uk-UA"/>
        </w:rPr>
      </w:pPr>
      <w:hyperlink w:anchor="_Toc525281227" w:history="1">
        <w:r w:rsidR="00823E9D" w:rsidRPr="00E61B46">
          <w:rPr>
            <w:rStyle w:val="a9"/>
            <w:b/>
            <w:noProof/>
          </w:rPr>
          <w:t>Програма 3. ВІДКРИТІ КОРДОНИ</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_Toc525281227 \h </w:instrText>
        </w:r>
        <w:r w:rsidR="00B804BF" w:rsidRPr="00E61B46">
          <w:rPr>
            <w:b/>
            <w:noProof/>
            <w:webHidden/>
          </w:rPr>
        </w:r>
        <w:r w:rsidR="00B804BF" w:rsidRPr="00E61B46">
          <w:rPr>
            <w:b/>
            <w:noProof/>
            <w:webHidden/>
          </w:rPr>
          <w:fldChar w:fldCharType="separate"/>
        </w:r>
        <w:r w:rsidR="00413CD0" w:rsidRPr="00E61B46">
          <w:rPr>
            <w:b/>
            <w:noProof/>
            <w:webHidden/>
          </w:rPr>
          <w:t>22</w:t>
        </w:r>
        <w:r w:rsidR="00B804BF" w:rsidRPr="00E61B46">
          <w:rPr>
            <w:b/>
            <w:noProof/>
            <w:webHidden/>
          </w:rPr>
          <w:fldChar w:fldCharType="end"/>
        </w:r>
      </w:hyperlink>
    </w:p>
    <w:p w:rsidR="00823E9D" w:rsidRPr="00E61B46" w:rsidRDefault="00E976CE">
      <w:pPr>
        <w:pStyle w:val="19"/>
        <w:tabs>
          <w:tab w:val="right" w:leader="dot" w:pos="9911"/>
        </w:tabs>
        <w:rPr>
          <w:rFonts w:asciiTheme="minorHAnsi" w:eastAsiaTheme="minorEastAsia" w:hAnsiTheme="minorHAnsi" w:cstheme="minorBidi"/>
          <w:b/>
          <w:noProof/>
          <w:sz w:val="22"/>
          <w:szCs w:val="22"/>
          <w:lang w:eastAsia="uk-UA"/>
        </w:rPr>
      </w:pPr>
      <w:hyperlink w:anchor="_Toc525281233" w:history="1">
        <w:r w:rsidR="00823E9D" w:rsidRPr="00E61B46">
          <w:rPr>
            <w:rStyle w:val="a9"/>
            <w:b/>
            <w:bCs/>
            <w:noProof/>
            <w:kern w:val="32"/>
          </w:rPr>
          <w:t>Програма 4. РОЗВИНУТЕ СЕЛО</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_Toc525281233 \h </w:instrText>
        </w:r>
        <w:r w:rsidR="00B804BF" w:rsidRPr="00E61B46">
          <w:rPr>
            <w:b/>
            <w:noProof/>
            <w:webHidden/>
          </w:rPr>
        </w:r>
        <w:r w:rsidR="00B804BF" w:rsidRPr="00E61B46">
          <w:rPr>
            <w:b/>
            <w:noProof/>
            <w:webHidden/>
          </w:rPr>
          <w:fldChar w:fldCharType="separate"/>
        </w:r>
        <w:r w:rsidR="00413CD0" w:rsidRPr="00E61B46">
          <w:rPr>
            <w:b/>
            <w:noProof/>
            <w:webHidden/>
          </w:rPr>
          <w:t>2</w:t>
        </w:r>
        <w:r w:rsidR="00766387">
          <w:rPr>
            <w:b/>
            <w:noProof/>
            <w:webHidden/>
          </w:rPr>
          <w:t>4</w:t>
        </w:r>
        <w:r w:rsidR="00B804BF" w:rsidRPr="00E61B46">
          <w:rPr>
            <w:b/>
            <w:noProof/>
            <w:webHidden/>
          </w:rPr>
          <w:fldChar w:fldCharType="end"/>
        </w:r>
      </w:hyperlink>
    </w:p>
    <w:p w:rsidR="00823E9D" w:rsidRPr="00E61B46" w:rsidRDefault="00E976CE">
      <w:pPr>
        <w:pStyle w:val="19"/>
        <w:tabs>
          <w:tab w:val="right" w:leader="dot" w:pos="9911"/>
        </w:tabs>
        <w:rPr>
          <w:rFonts w:asciiTheme="minorHAnsi" w:eastAsiaTheme="minorEastAsia" w:hAnsiTheme="minorHAnsi" w:cstheme="minorBidi"/>
          <w:b/>
          <w:noProof/>
          <w:sz w:val="22"/>
          <w:szCs w:val="22"/>
          <w:lang w:eastAsia="uk-UA"/>
        </w:rPr>
      </w:pPr>
      <w:hyperlink w:anchor="_Toc525281234" w:history="1">
        <w:r w:rsidR="00823E9D" w:rsidRPr="00E61B46">
          <w:rPr>
            <w:rStyle w:val="a9"/>
            <w:b/>
            <w:bCs/>
            <w:noProof/>
            <w:kern w:val="32"/>
          </w:rPr>
          <w:t>Програма 5. ТУРИСТИЧНА ПРИВАБЛИВІСТЬ</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_Toc525281234 \h </w:instrText>
        </w:r>
        <w:r w:rsidR="00B804BF" w:rsidRPr="00E61B46">
          <w:rPr>
            <w:b/>
            <w:noProof/>
            <w:webHidden/>
          </w:rPr>
        </w:r>
        <w:r w:rsidR="00B804BF" w:rsidRPr="00E61B46">
          <w:rPr>
            <w:b/>
            <w:noProof/>
            <w:webHidden/>
          </w:rPr>
          <w:fldChar w:fldCharType="separate"/>
        </w:r>
        <w:r w:rsidR="00413CD0" w:rsidRPr="00E61B46">
          <w:rPr>
            <w:b/>
            <w:noProof/>
            <w:webHidden/>
          </w:rPr>
          <w:t>27</w:t>
        </w:r>
        <w:r w:rsidR="00B804BF" w:rsidRPr="00E61B46">
          <w:rPr>
            <w:b/>
            <w:noProof/>
            <w:webHidden/>
          </w:rPr>
          <w:fldChar w:fldCharType="end"/>
        </w:r>
      </w:hyperlink>
    </w:p>
    <w:p w:rsidR="00823E9D" w:rsidRPr="00E61B46" w:rsidRDefault="00E976CE">
      <w:pPr>
        <w:pStyle w:val="19"/>
        <w:tabs>
          <w:tab w:val="right" w:leader="dot" w:pos="9911"/>
        </w:tabs>
        <w:rPr>
          <w:rFonts w:asciiTheme="minorHAnsi" w:eastAsiaTheme="minorEastAsia" w:hAnsiTheme="minorHAnsi" w:cstheme="minorBidi"/>
          <w:b/>
          <w:noProof/>
          <w:sz w:val="22"/>
          <w:szCs w:val="22"/>
          <w:lang w:eastAsia="uk-UA"/>
        </w:rPr>
      </w:pPr>
      <w:hyperlink w:anchor="_Toc525281235" w:history="1">
        <w:r w:rsidR="00823E9D" w:rsidRPr="00E61B46">
          <w:rPr>
            <w:rStyle w:val="a9"/>
            <w:b/>
            <w:bCs/>
            <w:noProof/>
            <w:kern w:val="32"/>
          </w:rPr>
          <w:t>3. Основні суб’єкти реалізації Стратегії</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_Toc525281235 \h </w:instrText>
        </w:r>
        <w:r w:rsidR="00B804BF" w:rsidRPr="00E61B46">
          <w:rPr>
            <w:b/>
            <w:noProof/>
            <w:webHidden/>
          </w:rPr>
        </w:r>
        <w:r w:rsidR="00B804BF" w:rsidRPr="00E61B46">
          <w:rPr>
            <w:b/>
            <w:noProof/>
            <w:webHidden/>
          </w:rPr>
          <w:fldChar w:fldCharType="separate"/>
        </w:r>
        <w:r w:rsidR="00413CD0" w:rsidRPr="00E61B46">
          <w:rPr>
            <w:b/>
            <w:noProof/>
            <w:webHidden/>
          </w:rPr>
          <w:t>29</w:t>
        </w:r>
        <w:r w:rsidR="00B804BF" w:rsidRPr="00E61B46">
          <w:rPr>
            <w:b/>
            <w:noProof/>
            <w:webHidden/>
          </w:rPr>
          <w:fldChar w:fldCharType="end"/>
        </w:r>
      </w:hyperlink>
    </w:p>
    <w:p w:rsidR="00823E9D" w:rsidRPr="00E61B46" w:rsidRDefault="00E976CE">
      <w:pPr>
        <w:pStyle w:val="19"/>
        <w:tabs>
          <w:tab w:val="right" w:leader="dot" w:pos="9911"/>
        </w:tabs>
        <w:rPr>
          <w:rFonts w:asciiTheme="minorHAnsi" w:eastAsiaTheme="minorEastAsia" w:hAnsiTheme="minorHAnsi" w:cstheme="minorBidi"/>
          <w:noProof/>
          <w:sz w:val="22"/>
          <w:szCs w:val="22"/>
          <w:lang w:eastAsia="uk-UA"/>
        </w:rPr>
      </w:pPr>
      <w:hyperlink w:anchor="_Toc525281236" w:history="1">
        <w:r w:rsidR="00823E9D" w:rsidRPr="00E61B46">
          <w:rPr>
            <w:rStyle w:val="a9"/>
            <w:b/>
            <w:noProof/>
          </w:rPr>
          <w:t>4. КАТАЛОГ ПРОЕКТНИХ ІДЕЙ ДО ПЛАНУ ЗАХОДІВ З РЕАЛІЗАЦІЇ У 2019-2020 Р</w:t>
        </w:r>
        <w:r w:rsidR="00EA7795">
          <w:rPr>
            <w:rStyle w:val="a9"/>
            <w:b/>
            <w:noProof/>
          </w:rPr>
          <w:t>О</w:t>
        </w:r>
        <w:r w:rsidR="00823E9D" w:rsidRPr="00E61B46">
          <w:rPr>
            <w:rStyle w:val="a9"/>
            <w:b/>
            <w:noProof/>
          </w:rPr>
          <w:t>КАХ СТРАТЕГІЇ РОЗВИТКУ ЛЬВІВСЬКОЇ ОБЛАСТІ ДО 2020 РОКУ</w:t>
        </w:r>
        <w:r w:rsidR="00823E9D" w:rsidRPr="00E61B46">
          <w:rPr>
            <w:b/>
            <w:noProof/>
            <w:webHidden/>
          </w:rPr>
          <w:tab/>
        </w:r>
        <w:r w:rsidR="00B804BF" w:rsidRPr="00E61B46">
          <w:rPr>
            <w:b/>
            <w:noProof/>
            <w:webHidden/>
          </w:rPr>
          <w:fldChar w:fldCharType="begin"/>
        </w:r>
        <w:r w:rsidR="00823E9D" w:rsidRPr="00E61B46">
          <w:rPr>
            <w:b/>
            <w:noProof/>
            <w:webHidden/>
          </w:rPr>
          <w:instrText xml:space="preserve"> PAGEREF _Toc525281236 \h </w:instrText>
        </w:r>
        <w:r w:rsidR="00B804BF" w:rsidRPr="00E61B46">
          <w:rPr>
            <w:b/>
            <w:noProof/>
            <w:webHidden/>
          </w:rPr>
        </w:r>
        <w:r w:rsidR="00B804BF" w:rsidRPr="00E61B46">
          <w:rPr>
            <w:b/>
            <w:noProof/>
            <w:webHidden/>
          </w:rPr>
          <w:fldChar w:fldCharType="separate"/>
        </w:r>
        <w:r w:rsidR="00413CD0" w:rsidRPr="00E61B46">
          <w:rPr>
            <w:b/>
            <w:noProof/>
            <w:webHidden/>
          </w:rPr>
          <w:t>3</w:t>
        </w:r>
        <w:r w:rsidR="00766387">
          <w:rPr>
            <w:b/>
            <w:noProof/>
            <w:webHidden/>
          </w:rPr>
          <w:t>0</w:t>
        </w:r>
        <w:r w:rsidR="00B804BF" w:rsidRPr="00E61B46">
          <w:rPr>
            <w:b/>
            <w:noProof/>
            <w:webHidden/>
          </w:rPr>
          <w:fldChar w:fldCharType="end"/>
        </w:r>
      </w:hyperlink>
    </w:p>
    <w:p w:rsidR="00DA4365" w:rsidRPr="00E61B46" w:rsidRDefault="00B804BF" w:rsidP="008B7540">
      <w:pPr>
        <w:spacing w:line="240" w:lineRule="auto"/>
        <w:ind w:left="-284" w:firstLine="142"/>
        <w:rPr>
          <w:sz w:val="28"/>
          <w:szCs w:val="28"/>
          <w:highlight w:val="yellow"/>
        </w:rPr>
      </w:pPr>
      <w:r w:rsidRPr="00E61B46">
        <w:rPr>
          <w:color w:val="000000" w:themeColor="text1"/>
          <w:sz w:val="28"/>
          <w:szCs w:val="28"/>
        </w:rPr>
        <w:fldChar w:fldCharType="end"/>
      </w:r>
    </w:p>
    <w:p w:rsidR="00DA4365" w:rsidRPr="00E61B46" w:rsidRDefault="00DA4365" w:rsidP="008B7540">
      <w:pPr>
        <w:spacing w:line="240" w:lineRule="auto"/>
        <w:ind w:left="-284" w:firstLine="142"/>
        <w:rPr>
          <w:sz w:val="28"/>
          <w:szCs w:val="28"/>
          <w:highlight w:val="yellow"/>
        </w:rPr>
      </w:pPr>
    </w:p>
    <w:p w:rsidR="00DA4365" w:rsidRPr="00E61B46" w:rsidRDefault="00DA4365" w:rsidP="008B7540">
      <w:pPr>
        <w:spacing w:line="240" w:lineRule="auto"/>
        <w:ind w:left="-284" w:firstLine="142"/>
        <w:rPr>
          <w:sz w:val="28"/>
          <w:szCs w:val="28"/>
          <w:highlight w:val="yellow"/>
        </w:rPr>
      </w:pPr>
    </w:p>
    <w:p w:rsidR="006B789E" w:rsidRPr="00E61B46" w:rsidRDefault="006B789E" w:rsidP="008B7540">
      <w:pPr>
        <w:autoSpaceDE/>
        <w:autoSpaceDN/>
        <w:spacing w:line="240" w:lineRule="auto"/>
        <w:jc w:val="left"/>
        <w:rPr>
          <w:sz w:val="28"/>
          <w:szCs w:val="28"/>
          <w:highlight w:val="yellow"/>
        </w:rPr>
      </w:pPr>
      <w:r w:rsidRPr="00E61B46">
        <w:rPr>
          <w:sz w:val="28"/>
          <w:szCs w:val="28"/>
          <w:highlight w:val="yellow"/>
        </w:rPr>
        <w:br w:type="page"/>
      </w:r>
    </w:p>
    <w:p w:rsidR="006B789E" w:rsidRPr="00E61B46" w:rsidRDefault="00167DE2" w:rsidP="008B7540">
      <w:pPr>
        <w:pStyle w:val="1"/>
        <w:widowControl w:val="0"/>
        <w:spacing w:before="0" w:line="240" w:lineRule="auto"/>
        <w:jc w:val="center"/>
        <w:rPr>
          <w:rFonts w:ascii="Times New Roman" w:hAnsi="Times New Roman" w:cs="Times New Roman"/>
          <w:color w:val="000000"/>
        </w:rPr>
      </w:pPr>
      <w:bookmarkStart w:id="4" w:name="_Toc259425296"/>
      <w:bookmarkStart w:id="5" w:name="_Toc525281212"/>
      <w:r w:rsidRPr="00E61B46">
        <w:rPr>
          <w:rFonts w:ascii="Times New Roman" w:hAnsi="Times New Roman" w:cs="Times New Roman"/>
          <w:color w:val="000000"/>
        </w:rPr>
        <w:lastRenderedPageBreak/>
        <w:t>1</w:t>
      </w:r>
      <w:r w:rsidR="006B789E" w:rsidRPr="00E61B46">
        <w:rPr>
          <w:rFonts w:ascii="Times New Roman" w:hAnsi="Times New Roman" w:cs="Times New Roman"/>
          <w:color w:val="000000"/>
        </w:rPr>
        <w:t xml:space="preserve">. </w:t>
      </w:r>
      <w:bookmarkEnd w:id="4"/>
      <w:r w:rsidR="006B789E" w:rsidRPr="00E61B46">
        <w:rPr>
          <w:rFonts w:ascii="Times New Roman" w:hAnsi="Times New Roman" w:cs="Times New Roman"/>
          <w:color w:val="000000"/>
        </w:rPr>
        <w:t xml:space="preserve">Методологія та процес підготовки </w:t>
      </w:r>
      <w:r w:rsidR="008B7540" w:rsidRPr="00E61B46">
        <w:rPr>
          <w:rFonts w:ascii="Times New Roman" w:hAnsi="Times New Roman" w:cs="Times New Roman"/>
          <w:color w:val="000000"/>
        </w:rPr>
        <w:br/>
      </w:r>
      <w:r w:rsidR="006B789E" w:rsidRPr="00E61B46">
        <w:rPr>
          <w:rFonts w:ascii="Times New Roman" w:hAnsi="Times New Roman" w:cs="Times New Roman"/>
          <w:color w:val="000000"/>
        </w:rPr>
        <w:t>Плану заходів з реалізації Стратегії</w:t>
      </w:r>
      <w:bookmarkEnd w:id="5"/>
    </w:p>
    <w:p w:rsidR="006B789E" w:rsidRPr="00E61B46" w:rsidRDefault="006B789E" w:rsidP="008B7540">
      <w:pPr>
        <w:pStyle w:val="a8"/>
        <w:widowControl w:val="0"/>
        <w:spacing w:before="0" w:beforeAutospacing="0" w:after="0" w:afterAutospacing="0"/>
        <w:jc w:val="both"/>
        <w:rPr>
          <w:rStyle w:val="af"/>
          <w:b/>
          <w:i w:val="0"/>
          <w:sz w:val="28"/>
          <w:szCs w:val="28"/>
          <w:lang w:val="uk-UA"/>
        </w:rPr>
      </w:pPr>
    </w:p>
    <w:p w:rsidR="006B789E" w:rsidRPr="00E61B46" w:rsidRDefault="006B789E" w:rsidP="008B7540">
      <w:pPr>
        <w:widowControl w:val="0"/>
        <w:spacing w:line="240" w:lineRule="auto"/>
        <w:ind w:firstLine="567"/>
        <w:rPr>
          <w:sz w:val="28"/>
          <w:szCs w:val="28"/>
        </w:rPr>
      </w:pPr>
      <w:r w:rsidRPr="00E61B46">
        <w:rPr>
          <w:sz w:val="28"/>
          <w:szCs w:val="28"/>
        </w:rPr>
        <w:t>Стратегія розвитку Львівської області на період до 2020 року (надалі – Стратегія) була розроблена на підставі Закону України «Про стимулювання розвитку регіонів», Закону України «Про засади державної регіональної політики» з урахуванням Державної стратегії регіонального розвитку</w:t>
      </w:r>
      <w:r w:rsidR="0001023A" w:rsidRPr="00E61B46">
        <w:rPr>
          <w:sz w:val="28"/>
          <w:szCs w:val="28"/>
        </w:rPr>
        <w:t xml:space="preserve"> України на період до 2020 року </w:t>
      </w:r>
      <w:r w:rsidR="0001023A" w:rsidRPr="00E61B46">
        <w:rPr>
          <w:iCs/>
          <w:sz w:val="28"/>
          <w:szCs w:val="28"/>
          <w:lang w:eastAsia="uk-UA"/>
        </w:rPr>
        <w:t>та Угоди про асоціацію Україна-ЄС</w:t>
      </w:r>
      <w:r w:rsidR="0001023A" w:rsidRPr="00E61B46">
        <w:rPr>
          <w:rFonts w:ascii="PF Square Sans Pro" w:hAnsi="PF Square Sans Pro"/>
          <w:sz w:val="28"/>
          <w:szCs w:val="28"/>
        </w:rPr>
        <w:t>.</w:t>
      </w:r>
    </w:p>
    <w:p w:rsidR="006B789E" w:rsidRPr="00E61B46" w:rsidRDefault="006B789E" w:rsidP="008B7540">
      <w:pPr>
        <w:widowControl w:val="0"/>
        <w:spacing w:line="240" w:lineRule="auto"/>
        <w:ind w:firstLine="567"/>
        <w:rPr>
          <w:iCs/>
          <w:sz w:val="28"/>
          <w:szCs w:val="28"/>
        </w:rPr>
      </w:pPr>
      <w:r w:rsidRPr="00E61B46">
        <w:rPr>
          <w:sz w:val="28"/>
          <w:szCs w:val="28"/>
        </w:rPr>
        <w:t xml:space="preserve">Стратегія ставить перед собою амбітну і важливу мету – </w:t>
      </w:r>
      <w:r w:rsidRPr="00E61B46">
        <w:rPr>
          <w:iCs/>
          <w:sz w:val="28"/>
          <w:szCs w:val="28"/>
        </w:rPr>
        <w:t xml:space="preserve">перетворити Львівщину </w:t>
      </w:r>
      <w:r w:rsidRPr="00E61B46">
        <w:rPr>
          <w:iCs/>
          <w:sz w:val="28"/>
          <w:szCs w:val="28"/>
          <w:lang w:eastAsia="uk-UA"/>
        </w:rPr>
        <w:t xml:space="preserve">в активного провідника євроінтеграційного курсу України, </w:t>
      </w:r>
      <w:r w:rsidRPr="00E61B46">
        <w:rPr>
          <w:iCs/>
          <w:sz w:val="28"/>
          <w:szCs w:val="28"/>
        </w:rPr>
        <w:t xml:space="preserve">регіон гармонійного людського розвитку, інноваційноорієнтованої, інтегрованої в національний та світовий простір економіки, </w:t>
      </w:r>
      <w:r w:rsidRPr="00E61B46">
        <w:rPr>
          <w:iCs/>
          <w:sz w:val="28"/>
          <w:szCs w:val="28"/>
          <w:lang w:eastAsia="uk-UA"/>
        </w:rPr>
        <w:t>безпечного довкілля.</w:t>
      </w:r>
    </w:p>
    <w:p w:rsidR="006B789E" w:rsidRPr="00E61B46" w:rsidRDefault="006B789E" w:rsidP="008B7540">
      <w:pPr>
        <w:pStyle w:val="a8"/>
        <w:widowControl w:val="0"/>
        <w:spacing w:before="0" w:beforeAutospacing="0" w:after="0" w:afterAutospacing="0"/>
        <w:ind w:firstLine="709"/>
        <w:jc w:val="both"/>
        <w:rPr>
          <w:rStyle w:val="af"/>
          <w:i w:val="0"/>
          <w:sz w:val="28"/>
          <w:szCs w:val="28"/>
          <w:lang w:val="uk-UA"/>
        </w:rPr>
      </w:pPr>
      <w:r w:rsidRPr="00E61B46">
        <w:rPr>
          <w:rStyle w:val="af"/>
          <w:i w:val="0"/>
          <w:sz w:val="28"/>
          <w:szCs w:val="28"/>
          <w:lang w:val="uk-UA"/>
        </w:rPr>
        <w:t xml:space="preserve">Стратегія </w:t>
      </w:r>
      <w:r w:rsidR="008B7540" w:rsidRPr="00E61B46">
        <w:rPr>
          <w:rStyle w:val="af"/>
          <w:i w:val="0"/>
          <w:sz w:val="28"/>
          <w:szCs w:val="28"/>
          <w:lang w:val="uk-UA"/>
        </w:rPr>
        <w:t xml:space="preserve">реалізовується </w:t>
      </w:r>
      <w:r w:rsidRPr="00E61B46">
        <w:rPr>
          <w:rStyle w:val="af"/>
          <w:i w:val="0"/>
          <w:sz w:val="28"/>
          <w:szCs w:val="28"/>
          <w:lang w:val="uk-UA"/>
        </w:rPr>
        <w:t xml:space="preserve"> у два етапи: І-й – 2017-2018 роки, ІІ-й – 2019-2020 роки. Перший етап</w:t>
      </w:r>
      <w:r w:rsidRPr="00E61B46">
        <w:rPr>
          <w:rStyle w:val="af"/>
          <w:bCs/>
          <w:i w:val="0"/>
          <w:sz w:val="28"/>
          <w:szCs w:val="28"/>
          <w:lang w:val="uk-UA"/>
        </w:rPr>
        <w:t xml:space="preserve">, передбачений у Плані заходів з реалізації у </w:t>
      </w:r>
      <w:r w:rsidRPr="00E61B46">
        <w:rPr>
          <w:rStyle w:val="af"/>
          <w:i w:val="0"/>
          <w:sz w:val="28"/>
          <w:szCs w:val="28"/>
          <w:lang w:val="uk-UA"/>
        </w:rPr>
        <w:t xml:space="preserve">2017 – 2018 роках </w:t>
      </w:r>
      <w:r w:rsidRPr="00E61B46">
        <w:rPr>
          <w:rStyle w:val="af"/>
          <w:bCs/>
          <w:i w:val="0"/>
          <w:sz w:val="28"/>
          <w:szCs w:val="28"/>
          <w:lang w:val="uk-UA"/>
        </w:rPr>
        <w:t xml:space="preserve">Стратегії </w:t>
      </w:r>
      <w:r w:rsidRPr="00E61B46">
        <w:rPr>
          <w:rStyle w:val="af"/>
          <w:i w:val="0"/>
          <w:sz w:val="28"/>
          <w:szCs w:val="28"/>
          <w:lang w:val="uk-UA"/>
        </w:rPr>
        <w:t>розвитку Львівської області на період до 2020 року</w:t>
      </w:r>
      <w:r w:rsidR="0087032A" w:rsidRPr="00E61B46">
        <w:rPr>
          <w:rStyle w:val="af"/>
          <w:i w:val="0"/>
          <w:sz w:val="28"/>
          <w:szCs w:val="28"/>
          <w:lang w:val="uk-UA"/>
        </w:rPr>
        <w:t>,</w:t>
      </w:r>
      <w:r w:rsidR="008B7540" w:rsidRPr="00E61B46">
        <w:rPr>
          <w:rStyle w:val="af"/>
          <w:bCs/>
          <w:i w:val="0"/>
          <w:sz w:val="28"/>
          <w:szCs w:val="28"/>
          <w:lang w:val="uk-UA"/>
        </w:rPr>
        <w:t>на</w:t>
      </w:r>
      <w:r w:rsidR="0087032A" w:rsidRPr="00E61B46">
        <w:rPr>
          <w:rStyle w:val="af"/>
          <w:bCs/>
          <w:i w:val="0"/>
          <w:sz w:val="28"/>
          <w:szCs w:val="28"/>
          <w:lang w:val="uk-UA"/>
        </w:rPr>
        <w:t xml:space="preserve"> сьогоднішній день завершується</w:t>
      </w:r>
      <w:r w:rsidR="008B7540" w:rsidRPr="00E61B46">
        <w:rPr>
          <w:rStyle w:val="af"/>
          <w:bCs/>
          <w:i w:val="0"/>
          <w:sz w:val="28"/>
          <w:szCs w:val="28"/>
          <w:lang w:val="uk-UA"/>
        </w:rPr>
        <w:t xml:space="preserve"> і тому доцільно навести ключові аналітичні факти щодо успішності його реалізації.</w:t>
      </w:r>
    </w:p>
    <w:p w:rsidR="00CD02D0" w:rsidRPr="00E61B46" w:rsidRDefault="00CD02D0" w:rsidP="008B7540">
      <w:pPr>
        <w:pStyle w:val="af0"/>
        <w:tabs>
          <w:tab w:val="left" w:pos="426"/>
        </w:tabs>
        <w:spacing w:after="0" w:line="240" w:lineRule="auto"/>
        <w:ind w:left="0" w:firstLine="426"/>
        <w:jc w:val="both"/>
        <w:rPr>
          <w:rFonts w:ascii="Times New Roman" w:hAnsi="Times New Roman" w:cs="Times New Roman"/>
          <w:sz w:val="28"/>
          <w:szCs w:val="28"/>
        </w:rPr>
      </w:pPr>
      <w:r w:rsidRPr="00E61B46">
        <w:rPr>
          <w:rFonts w:ascii="Times New Roman" w:hAnsi="Times New Roman" w:cs="Times New Roman"/>
          <w:sz w:val="28"/>
          <w:szCs w:val="28"/>
        </w:rPr>
        <w:t xml:space="preserve">Основні показники виконання Плану заходів </w:t>
      </w:r>
      <w:r w:rsidR="008B7540" w:rsidRPr="00E61B46">
        <w:rPr>
          <w:rFonts w:ascii="Times New Roman" w:hAnsi="Times New Roman" w:cs="Times New Roman"/>
          <w:sz w:val="28"/>
          <w:szCs w:val="28"/>
        </w:rPr>
        <w:t xml:space="preserve">з реалізації у 2017 – 2018 роках Стратегії розвитку Львівської області на період до 2020 року </w:t>
      </w:r>
      <w:r w:rsidRPr="00E61B46">
        <w:rPr>
          <w:rFonts w:ascii="Times New Roman" w:hAnsi="Times New Roman" w:cs="Times New Roman"/>
          <w:sz w:val="28"/>
          <w:szCs w:val="28"/>
        </w:rPr>
        <w:t xml:space="preserve">за 2017 рік за кількістю проектів/заходів та обсягів фінансування в розрізі стратегічних цілей наведені у таблицях </w:t>
      </w:r>
      <w:r w:rsidR="008B7540" w:rsidRPr="00E61B46">
        <w:rPr>
          <w:rFonts w:ascii="Times New Roman" w:hAnsi="Times New Roman" w:cs="Times New Roman"/>
          <w:sz w:val="28"/>
          <w:szCs w:val="28"/>
        </w:rPr>
        <w:t>1-2.</w:t>
      </w:r>
    </w:p>
    <w:p w:rsidR="00CD02D0" w:rsidRPr="00E61B46" w:rsidRDefault="00CD02D0" w:rsidP="008B7540">
      <w:pPr>
        <w:pStyle w:val="af0"/>
        <w:tabs>
          <w:tab w:val="left" w:pos="426"/>
        </w:tabs>
        <w:spacing w:after="0" w:line="240" w:lineRule="auto"/>
        <w:ind w:left="0" w:firstLine="426"/>
        <w:jc w:val="right"/>
        <w:rPr>
          <w:rFonts w:ascii="Times New Roman" w:hAnsi="Times New Roman" w:cs="Times New Roman"/>
          <w:b/>
          <w:i/>
          <w:sz w:val="28"/>
          <w:szCs w:val="28"/>
        </w:rPr>
      </w:pPr>
      <w:r w:rsidRPr="00E61B46">
        <w:rPr>
          <w:rFonts w:ascii="Times New Roman" w:hAnsi="Times New Roman" w:cs="Times New Roman"/>
          <w:b/>
          <w:i/>
          <w:sz w:val="28"/>
          <w:szCs w:val="28"/>
        </w:rPr>
        <w:t>Таб</w:t>
      </w:r>
      <w:r w:rsidR="008B7540" w:rsidRPr="00E61B46">
        <w:rPr>
          <w:rFonts w:ascii="Times New Roman" w:hAnsi="Times New Roman" w:cs="Times New Roman"/>
          <w:b/>
          <w:i/>
          <w:sz w:val="28"/>
          <w:szCs w:val="28"/>
        </w:rPr>
        <w:t>лиця 1</w:t>
      </w:r>
    </w:p>
    <w:p w:rsidR="00CD02D0" w:rsidRPr="00E61B46" w:rsidRDefault="00CD02D0" w:rsidP="008B7540">
      <w:pPr>
        <w:spacing w:line="240" w:lineRule="auto"/>
        <w:jc w:val="center"/>
        <w:rPr>
          <w:b/>
          <w:sz w:val="28"/>
          <w:szCs w:val="28"/>
        </w:rPr>
      </w:pPr>
      <w:r w:rsidRPr="00E61B46">
        <w:rPr>
          <w:b/>
          <w:sz w:val="28"/>
          <w:szCs w:val="28"/>
        </w:rPr>
        <w:t>Виконання Плану заходів із впровадження Стратегії Львівщини за 2017 рік</w:t>
      </w:r>
    </w:p>
    <w:p w:rsidR="00CD02D0" w:rsidRPr="00E61B46" w:rsidRDefault="00CD02D0" w:rsidP="008B7540">
      <w:pPr>
        <w:spacing w:line="240" w:lineRule="auto"/>
        <w:jc w:val="center"/>
        <w:rPr>
          <w:b/>
          <w:sz w:val="28"/>
          <w:szCs w:val="28"/>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993"/>
        <w:gridCol w:w="993"/>
        <w:gridCol w:w="852"/>
        <w:gridCol w:w="141"/>
        <w:gridCol w:w="852"/>
        <w:gridCol w:w="852"/>
        <w:gridCol w:w="1134"/>
        <w:gridCol w:w="995"/>
      </w:tblGrid>
      <w:tr w:rsidR="00CD02D0" w:rsidRPr="00E61B46" w:rsidTr="009A56A0">
        <w:trPr>
          <w:trHeight w:val="230"/>
        </w:trPr>
        <w:tc>
          <w:tcPr>
            <w:tcW w:w="1570" w:type="pct"/>
            <w:vMerge w:val="restart"/>
            <w:shd w:val="clear" w:color="auto" w:fill="FFFFFF" w:themeFill="background1"/>
            <w:vAlign w:val="center"/>
          </w:tcPr>
          <w:p w:rsidR="00CD02D0" w:rsidRPr="00E61B46" w:rsidRDefault="00CD02D0" w:rsidP="008B7540">
            <w:pPr>
              <w:spacing w:line="240" w:lineRule="auto"/>
              <w:ind w:left="127"/>
              <w:jc w:val="center"/>
              <w:rPr>
                <w:rFonts w:eastAsiaTheme="minorEastAsia"/>
                <w:b/>
                <w:sz w:val="24"/>
                <w:szCs w:val="24"/>
                <w:lang w:eastAsia="uk-UA"/>
              </w:rPr>
            </w:pPr>
            <w:r w:rsidRPr="00E61B46">
              <w:rPr>
                <w:rFonts w:eastAsiaTheme="minorEastAsia"/>
                <w:b/>
                <w:sz w:val="24"/>
                <w:szCs w:val="24"/>
                <w:lang w:eastAsia="uk-UA"/>
              </w:rPr>
              <w:t>Стратегічні цілі (програми)</w:t>
            </w:r>
          </w:p>
        </w:tc>
        <w:tc>
          <w:tcPr>
            <w:tcW w:w="3430" w:type="pct"/>
            <w:gridSpan w:val="8"/>
            <w:shd w:val="clear" w:color="auto" w:fill="FFFFFF" w:themeFill="background1"/>
          </w:tcPr>
          <w:p w:rsidR="00CD02D0" w:rsidRPr="00E61B46" w:rsidRDefault="00CD02D0" w:rsidP="008B7540">
            <w:pPr>
              <w:spacing w:line="240" w:lineRule="auto"/>
              <w:jc w:val="center"/>
              <w:rPr>
                <w:rFonts w:eastAsiaTheme="minorEastAsia"/>
                <w:b/>
                <w:sz w:val="24"/>
                <w:szCs w:val="24"/>
                <w:lang w:eastAsia="uk-UA"/>
              </w:rPr>
            </w:pPr>
            <w:r w:rsidRPr="00E61B46">
              <w:rPr>
                <w:rFonts w:eastAsiaTheme="minorEastAsia"/>
                <w:b/>
                <w:sz w:val="24"/>
                <w:szCs w:val="24"/>
                <w:lang w:eastAsia="uk-UA"/>
              </w:rPr>
              <w:t>За кількістю проектів/заходів</w:t>
            </w:r>
          </w:p>
        </w:tc>
      </w:tr>
      <w:tr w:rsidR="00CD02D0" w:rsidRPr="00E61B46" w:rsidTr="009A56A0">
        <w:trPr>
          <w:trHeight w:val="230"/>
        </w:trPr>
        <w:tc>
          <w:tcPr>
            <w:tcW w:w="1570" w:type="pct"/>
            <w:vMerge/>
            <w:shd w:val="clear" w:color="auto" w:fill="FFFFFF" w:themeFill="background1"/>
          </w:tcPr>
          <w:p w:rsidR="00CD02D0" w:rsidRPr="00E61B46" w:rsidRDefault="00CD02D0" w:rsidP="008B7540">
            <w:pPr>
              <w:spacing w:line="240" w:lineRule="auto"/>
              <w:ind w:left="127"/>
              <w:rPr>
                <w:rFonts w:eastAsiaTheme="minorEastAsia"/>
                <w:sz w:val="24"/>
                <w:szCs w:val="24"/>
                <w:lang w:eastAsia="uk-UA"/>
              </w:rPr>
            </w:pPr>
          </w:p>
        </w:tc>
        <w:tc>
          <w:tcPr>
            <w:tcW w:w="500" w:type="pct"/>
            <w:shd w:val="clear" w:color="auto" w:fill="DBE0F4" w:themeFill="accent1" w:themeFillTint="33"/>
          </w:tcPr>
          <w:p w:rsidR="00CD02D0" w:rsidRPr="00E61B46" w:rsidRDefault="00CD02D0" w:rsidP="008B7540">
            <w:pPr>
              <w:spacing w:line="240" w:lineRule="auto"/>
              <w:jc w:val="center"/>
              <w:rPr>
                <w:rFonts w:eastAsiaTheme="minorEastAsia"/>
                <w:b/>
                <w:sz w:val="24"/>
                <w:szCs w:val="24"/>
                <w:lang w:eastAsia="uk-UA"/>
              </w:rPr>
            </w:pPr>
            <w:r w:rsidRPr="00E61B46">
              <w:rPr>
                <w:rFonts w:eastAsiaTheme="minorEastAsia"/>
                <w:b/>
                <w:sz w:val="24"/>
                <w:szCs w:val="24"/>
                <w:lang w:eastAsia="uk-UA"/>
              </w:rPr>
              <w:t>План</w:t>
            </w:r>
          </w:p>
        </w:tc>
        <w:tc>
          <w:tcPr>
            <w:tcW w:w="2930" w:type="pct"/>
            <w:gridSpan w:val="7"/>
            <w:shd w:val="clear" w:color="auto" w:fill="FFFFFF" w:themeFill="background1"/>
          </w:tcPr>
          <w:p w:rsidR="00CD02D0" w:rsidRPr="00E61B46" w:rsidRDefault="00CD02D0" w:rsidP="008B7540">
            <w:pPr>
              <w:spacing w:line="240" w:lineRule="auto"/>
              <w:jc w:val="center"/>
              <w:rPr>
                <w:rFonts w:eastAsiaTheme="minorEastAsia"/>
                <w:b/>
                <w:sz w:val="24"/>
                <w:szCs w:val="24"/>
                <w:lang w:eastAsia="uk-UA"/>
              </w:rPr>
            </w:pPr>
            <w:r w:rsidRPr="00E61B46">
              <w:rPr>
                <w:rFonts w:eastAsiaTheme="minorEastAsia"/>
                <w:b/>
                <w:sz w:val="24"/>
                <w:szCs w:val="24"/>
                <w:lang w:eastAsia="uk-UA"/>
              </w:rPr>
              <w:t>Факт</w:t>
            </w:r>
          </w:p>
        </w:tc>
      </w:tr>
      <w:tr w:rsidR="00CD02D0" w:rsidRPr="00E61B46" w:rsidTr="009A56A0">
        <w:trPr>
          <w:trHeight w:val="230"/>
        </w:trPr>
        <w:tc>
          <w:tcPr>
            <w:tcW w:w="1570" w:type="pct"/>
            <w:vMerge/>
            <w:shd w:val="clear" w:color="auto" w:fill="FFFFFF" w:themeFill="background1"/>
          </w:tcPr>
          <w:p w:rsidR="00CD02D0" w:rsidRPr="00E61B46" w:rsidRDefault="00CD02D0" w:rsidP="008B7540">
            <w:pPr>
              <w:spacing w:line="240" w:lineRule="auto"/>
              <w:ind w:left="127"/>
              <w:rPr>
                <w:rFonts w:eastAsiaTheme="minorEastAsia"/>
                <w:sz w:val="24"/>
                <w:szCs w:val="24"/>
                <w:lang w:eastAsia="uk-UA"/>
              </w:rPr>
            </w:pPr>
          </w:p>
        </w:tc>
        <w:tc>
          <w:tcPr>
            <w:tcW w:w="500" w:type="pct"/>
            <w:tcBorders>
              <w:bottom w:val="single" w:sz="4" w:space="0" w:color="auto"/>
            </w:tcBorders>
            <w:shd w:val="clear" w:color="auto" w:fill="DBE0F4" w:themeFill="accent1" w:themeFillTint="33"/>
          </w:tcPr>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К-ть</w:t>
            </w:r>
          </w:p>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проект.</w:t>
            </w:r>
          </w:p>
        </w:tc>
        <w:tc>
          <w:tcPr>
            <w:tcW w:w="500" w:type="pct"/>
            <w:tcBorders>
              <w:bottom w:val="single" w:sz="4" w:space="0" w:color="auto"/>
            </w:tcBorders>
            <w:shd w:val="clear" w:color="auto" w:fill="auto"/>
          </w:tcPr>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Викон.</w:t>
            </w:r>
          </w:p>
        </w:tc>
        <w:tc>
          <w:tcPr>
            <w:tcW w:w="429" w:type="pct"/>
            <w:tcBorders>
              <w:bottom w:val="single" w:sz="4" w:space="0" w:color="auto"/>
            </w:tcBorders>
            <w:shd w:val="clear" w:color="auto" w:fill="auto"/>
          </w:tcPr>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w:t>
            </w:r>
          </w:p>
        </w:tc>
        <w:tc>
          <w:tcPr>
            <w:tcW w:w="71" w:type="pct"/>
            <w:vMerge w:val="restart"/>
            <w:shd w:val="clear" w:color="auto" w:fill="DBE0F4" w:themeFill="accent1" w:themeFillTint="33"/>
          </w:tcPr>
          <w:p w:rsidR="00CD02D0" w:rsidRPr="00E61B46" w:rsidRDefault="00CD02D0" w:rsidP="008B7540">
            <w:pPr>
              <w:spacing w:line="240" w:lineRule="auto"/>
              <w:jc w:val="center"/>
              <w:rPr>
                <w:rFonts w:eastAsiaTheme="minorEastAsia"/>
                <w:sz w:val="24"/>
                <w:szCs w:val="24"/>
                <w:lang w:eastAsia="uk-UA"/>
              </w:rPr>
            </w:pPr>
          </w:p>
        </w:tc>
        <w:tc>
          <w:tcPr>
            <w:tcW w:w="429" w:type="pct"/>
            <w:tcBorders>
              <w:bottom w:val="single" w:sz="4" w:space="0" w:color="auto"/>
            </w:tcBorders>
            <w:shd w:val="clear" w:color="auto" w:fill="auto"/>
          </w:tcPr>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Частк.</w:t>
            </w:r>
          </w:p>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викон.*</w:t>
            </w:r>
          </w:p>
        </w:tc>
        <w:tc>
          <w:tcPr>
            <w:tcW w:w="429" w:type="pct"/>
            <w:tcBorders>
              <w:bottom w:val="single" w:sz="4" w:space="0" w:color="auto"/>
            </w:tcBorders>
            <w:shd w:val="clear" w:color="auto" w:fill="auto"/>
          </w:tcPr>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w:t>
            </w:r>
          </w:p>
        </w:tc>
        <w:tc>
          <w:tcPr>
            <w:tcW w:w="571" w:type="pct"/>
            <w:tcBorders>
              <w:bottom w:val="single" w:sz="4" w:space="0" w:color="auto"/>
            </w:tcBorders>
            <w:shd w:val="clear" w:color="auto" w:fill="DBE0F4" w:themeFill="accent1" w:themeFillTint="33"/>
          </w:tcPr>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Не</w:t>
            </w:r>
          </w:p>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викон.</w:t>
            </w:r>
          </w:p>
        </w:tc>
        <w:tc>
          <w:tcPr>
            <w:tcW w:w="502" w:type="pct"/>
            <w:tcBorders>
              <w:bottom w:val="single" w:sz="4" w:space="0" w:color="auto"/>
            </w:tcBorders>
            <w:shd w:val="clear" w:color="auto" w:fill="DBE0F4" w:themeFill="accent1" w:themeFillTint="33"/>
          </w:tcPr>
          <w:p w:rsidR="00CD02D0" w:rsidRPr="00E61B46" w:rsidRDefault="00CD02D0" w:rsidP="008B7540">
            <w:pPr>
              <w:spacing w:line="240" w:lineRule="auto"/>
              <w:jc w:val="center"/>
              <w:rPr>
                <w:rFonts w:eastAsiaTheme="minorEastAsia"/>
                <w:sz w:val="24"/>
                <w:szCs w:val="24"/>
                <w:lang w:eastAsia="uk-UA"/>
              </w:rPr>
            </w:pPr>
            <w:r w:rsidRPr="00E61B46">
              <w:rPr>
                <w:rFonts w:eastAsiaTheme="minorEastAsia"/>
                <w:sz w:val="24"/>
                <w:szCs w:val="24"/>
                <w:lang w:eastAsia="uk-UA"/>
              </w:rPr>
              <w:t>%</w:t>
            </w:r>
          </w:p>
        </w:tc>
      </w:tr>
      <w:tr w:rsidR="00CD02D0" w:rsidRPr="00E61B46" w:rsidTr="009A56A0">
        <w:trPr>
          <w:trHeight w:val="230"/>
        </w:trPr>
        <w:tc>
          <w:tcPr>
            <w:tcW w:w="1570" w:type="pct"/>
            <w:shd w:val="clear" w:color="auto" w:fill="FFFFFF" w:themeFill="background1"/>
          </w:tcPr>
          <w:p w:rsidR="00CD02D0" w:rsidRPr="00E61B46" w:rsidRDefault="00CD02D0" w:rsidP="008B7540">
            <w:pPr>
              <w:spacing w:line="240" w:lineRule="auto"/>
              <w:ind w:left="127" w:right="132"/>
              <w:rPr>
                <w:rFonts w:eastAsiaTheme="minorEastAsia"/>
                <w:sz w:val="24"/>
                <w:szCs w:val="24"/>
                <w:lang w:eastAsia="uk-UA"/>
              </w:rPr>
            </w:pPr>
            <w:r w:rsidRPr="00E61B46">
              <w:rPr>
                <w:rFonts w:eastAsiaTheme="minorEastAsia"/>
                <w:sz w:val="24"/>
                <w:szCs w:val="24"/>
                <w:lang w:eastAsia="uk-UA"/>
              </w:rPr>
              <w:t>1.Конкурентоспроможна економіка</w:t>
            </w:r>
          </w:p>
        </w:tc>
        <w:tc>
          <w:tcPr>
            <w:tcW w:w="500" w:type="pct"/>
            <w:tcBorders>
              <w:top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40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4</w:t>
            </w:r>
          </w:p>
        </w:tc>
        <w:tc>
          <w:tcPr>
            <w:tcW w:w="429" w:type="pct"/>
            <w:tcBorders>
              <w:top w:val="single" w:sz="4" w:space="0" w:color="auto"/>
              <w:left w:val="single" w:sz="4" w:space="0" w:color="auto"/>
              <w:bottom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10,0</w:t>
            </w:r>
          </w:p>
        </w:tc>
        <w:tc>
          <w:tcPr>
            <w:tcW w:w="71" w:type="pct"/>
            <w:vMerge/>
            <w:shd w:val="clear" w:color="auto" w:fill="DBE0F4" w:themeFill="accent1" w:themeFillTint="33"/>
          </w:tcPr>
          <w:p w:rsidR="00CD02D0" w:rsidRPr="00E61B46" w:rsidRDefault="00CD02D0" w:rsidP="008B7540">
            <w:pPr>
              <w:spacing w:line="240" w:lineRule="auto"/>
              <w:jc w:val="center"/>
              <w:rPr>
                <w:sz w:val="24"/>
                <w:szCs w:val="24"/>
              </w:rPr>
            </w:pPr>
          </w:p>
        </w:tc>
        <w:tc>
          <w:tcPr>
            <w:tcW w:w="429" w:type="pct"/>
            <w:tcBorders>
              <w:top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7</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17,5</w:t>
            </w:r>
          </w:p>
        </w:tc>
        <w:tc>
          <w:tcPr>
            <w:tcW w:w="571"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29</w:t>
            </w:r>
          </w:p>
        </w:tc>
        <w:tc>
          <w:tcPr>
            <w:tcW w:w="502"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72,5</w:t>
            </w:r>
          </w:p>
        </w:tc>
      </w:tr>
      <w:tr w:rsidR="00CD02D0" w:rsidRPr="00E61B46" w:rsidTr="009A56A0">
        <w:trPr>
          <w:trHeight w:val="230"/>
        </w:trPr>
        <w:tc>
          <w:tcPr>
            <w:tcW w:w="1570" w:type="pct"/>
            <w:shd w:val="clear" w:color="auto" w:fill="FFFFFF" w:themeFill="background1"/>
          </w:tcPr>
          <w:p w:rsidR="00CD02D0" w:rsidRPr="00E61B46" w:rsidRDefault="00CD02D0" w:rsidP="008B7540">
            <w:pPr>
              <w:spacing w:line="240" w:lineRule="auto"/>
              <w:ind w:left="127" w:right="132"/>
              <w:rPr>
                <w:rFonts w:eastAsiaTheme="minorEastAsia"/>
                <w:sz w:val="24"/>
                <w:szCs w:val="24"/>
                <w:lang w:eastAsia="uk-UA"/>
              </w:rPr>
            </w:pPr>
            <w:r w:rsidRPr="00E61B46">
              <w:rPr>
                <w:rFonts w:eastAsiaTheme="minorEastAsia"/>
                <w:sz w:val="24"/>
                <w:szCs w:val="24"/>
                <w:lang w:eastAsia="uk-UA"/>
              </w:rPr>
              <w:t>2.Якість життя</w:t>
            </w:r>
          </w:p>
        </w:tc>
        <w:tc>
          <w:tcPr>
            <w:tcW w:w="500" w:type="pct"/>
            <w:tcBorders>
              <w:top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102</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21</w:t>
            </w:r>
          </w:p>
        </w:tc>
        <w:tc>
          <w:tcPr>
            <w:tcW w:w="429" w:type="pct"/>
            <w:tcBorders>
              <w:top w:val="single" w:sz="4" w:space="0" w:color="auto"/>
              <w:left w:val="single" w:sz="4" w:space="0" w:color="auto"/>
              <w:bottom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20,6</w:t>
            </w:r>
          </w:p>
        </w:tc>
        <w:tc>
          <w:tcPr>
            <w:tcW w:w="71" w:type="pct"/>
            <w:vMerge/>
            <w:shd w:val="clear" w:color="auto" w:fill="DBE0F4" w:themeFill="accent1" w:themeFillTint="33"/>
          </w:tcPr>
          <w:p w:rsidR="00CD02D0" w:rsidRPr="00E61B46" w:rsidRDefault="00CD02D0" w:rsidP="008B7540">
            <w:pPr>
              <w:spacing w:line="240" w:lineRule="auto"/>
              <w:jc w:val="center"/>
              <w:rPr>
                <w:sz w:val="24"/>
                <w:szCs w:val="24"/>
              </w:rPr>
            </w:pPr>
          </w:p>
        </w:tc>
        <w:tc>
          <w:tcPr>
            <w:tcW w:w="429" w:type="pct"/>
            <w:tcBorders>
              <w:top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17</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16,7</w:t>
            </w:r>
          </w:p>
        </w:tc>
        <w:tc>
          <w:tcPr>
            <w:tcW w:w="571"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64</w:t>
            </w:r>
          </w:p>
        </w:tc>
        <w:tc>
          <w:tcPr>
            <w:tcW w:w="502"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62,8</w:t>
            </w:r>
          </w:p>
        </w:tc>
      </w:tr>
      <w:tr w:rsidR="00CD02D0" w:rsidRPr="00E61B46" w:rsidTr="009A56A0">
        <w:trPr>
          <w:trHeight w:val="230"/>
        </w:trPr>
        <w:tc>
          <w:tcPr>
            <w:tcW w:w="1570" w:type="pct"/>
            <w:shd w:val="clear" w:color="auto" w:fill="FFFFFF" w:themeFill="background1"/>
          </w:tcPr>
          <w:p w:rsidR="00CD02D0" w:rsidRPr="00E61B46" w:rsidRDefault="00CD02D0" w:rsidP="008B7540">
            <w:pPr>
              <w:spacing w:line="240" w:lineRule="auto"/>
              <w:ind w:left="127" w:right="132"/>
              <w:rPr>
                <w:rFonts w:eastAsiaTheme="minorEastAsia"/>
                <w:sz w:val="24"/>
                <w:szCs w:val="24"/>
                <w:lang w:eastAsia="uk-UA"/>
              </w:rPr>
            </w:pPr>
            <w:r w:rsidRPr="00E61B46">
              <w:rPr>
                <w:rFonts w:eastAsiaTheme="minorEastAsia"/>
                <w:sz w:val="24"/>
                <w:szCs w:val="24"/>
                <w:lang w:eastAsia="uk-UA"/>
              </w:rPr>
              <w:t>3.Відкриті кордони</w:t>
            </w:r>
          </w:p>
        </w:tc>
        <w:tc>
          <w:tcPr>
            <w:tcW w:w="500" w:type="pct"/>
            <w:tcBorders>
              <w:top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40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1</w:t>
            </w:r>
          </w:p>
        </w:tc>
        <w:tc>
          <w:tcPr>
            <w:tcW w:w="429" w:type="pct"/>
            <w:tcBorders>
              <w:top w:val="single" w:sz="4" w:space="0" w:color="auto"/>
              <w:left w:val="single" w:sz="4" w:space="0" w:color="auto"/>
              <w:bottom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2,5</w:t>
            </w:r>
          </w:p>
        </w:tc>
        <w:tc>
          <w:tcPr>
            <w:tcW w:w="71" w:type="pct"/>
            <w:vMerge/>
            <w:shd w:val="clear" w:color="auto" w:fill="DBE0F4" w:themeFill="accent1" w:themeFillTint="33"/>
          </w:tcPr>
          <w:p w:rsidR="00CD02D0" w:rsidRPr="00E61B46" w:rsidRDefault="00CD02D0" w:rsidP="008B7540">
            <w:pPr>
              <w:spacing w:line="240" w:lineRule="auto"/>
              <w:jc w:val="center"/>
              <w:rPr>
                <w:sz w:val="24"/>
                <w:szCs w:val="24"/>
              </w:rPr>
            </w:pPr>
          </w:p>
        </w:tc>
        <w:tc>
          <w:tcPr>
            <w:tcW w:w="429" w:type="pct"/>
            <w:tcBorders>
              <w:top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4</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10,0</w:t>
            </w:r>
          </w:p>
        </w:tc>
        <w:tc>
          <w:tcPr>
            <w:tcW w:w="571"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37</w:t>
            </w:r>
          </w:p>
        </w:tc>
        <w:tc>
          <w:tcPr>
            <w:tcW w:w="502"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92,5</w:t>
            </w:r>
          </w:p>
        </w:tc>
      </w:tr>
      <w:tr w:rsidR="00CD02D0" w:rsidRPr="00E61B46" w:rsidTr="009A56A0">
        <w:trPr>
          <w:trHeight w:val="230"/>
        </w:trPr>
        <w:tc>
          <w:tcPr>
            <w:tcW w:w="1570" w:type="pct"/>
            <w:shd w:val="clear" w:color="auto" w:fill="FFFFFF" w:themeFill="background1"/>
          </w:tcPr>
          <w:p w:rsidR="00CD02D0" w:rsidRPr="00E61B46" w:rsidRDefault="00CD02D0" w:rsidP="008B7540">
            <w:pPr>
              <w:spacing w:line="240" w:lineRule="auto"/>
              <w:ind w:left="127" w:right="132"/>
              <w:rPr>
                <w:rFonts w:eastAsiaTheme="minorEastAsia"/>
                <w:sz w:val="24"/>
                <w:szCs w:val="24"/>
                <w:lang w:eastAsia="uk-UA"/>
              </w:rPr>
            </w:pPr>
            <w:r w:rsidRPr="00E61B46">
              <w:rPr>
                <w:rFonts w:eastAsiaTheme="minorEastAsia"/>
                <w:sz w:val="24"/>
                <w:szCs w:val="24"/>
                <w:lang w:eastAsia="uk-UA"/>
              </w:rPr>
              <w:t>4.Розвинуте село</w:t>
            </w:r>
          </w:p>
        </w:tc>
        <w:tc>
          <w:tcPr>
            <w:tcW w:w="500" w:type="pct"/>
            <w:tcBorders>
              <w:top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21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12</w:t>
            </w:r>
          </w:p>
        </w:tc>
        <w:tc>
          <w:tcPr>
            <w:tcW w:w="429" w:type="pct"/>
            <w:tcBorders>
              <w:top w:val="single" w:sz="4" w:space="0" w:color="auto"/>
              <w:left w:val="single" w:sz="4" w:space="0" w:color="auto"/>
              <w:bottom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57,1</w:t>
            </w:r>
          </w:p>
        </w:tc>
        <w:tc>
          <w:tcPr>
            <w:tcW w:w="71" w:type="pct"/>
            <w:vMerge/>
            <w:shd w:val="clear" w:color="auto" w:fill="DBE0F4" w:themeFill="accent1" w:themeFillTint="33"/>
          </w:tcPr>
          <w:p w:rsidR="00CD02D0" w:rsidRPr="00E61B46" w:rsidRDefault="00CD02D0" w:rsidP="008B7540">
            <w:pPr>
              <w:spacing w:line="240" w:lineRule="auto"/>
              <w:jc w:val="center"/>
              <w:rPr>
                <w:sz w:val="24"/>
                <w:szCs w:val="24"/>
              </w:rPr>
            </w:pPr>
          </w:p>
        </w:tc>
        <w:tc>
          <w:tcPr>
            <w:tcW w:w="429" w:type="pct"/>
            <w:tcBorders>
              <w:top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23,8</w:t>
            </w:r>
          </w:p>
        </w:tc>
        <w:tc>
          <w:tcPr>
            <w:tcW w:w="571"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4</w:t>
            </w:r>
          </w:p>
        </w:tc>
        <w:tc>
          <w:tcPr>
            <w:tcW w:w="502"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19,1</w:t>
            </w:r>
          </w:p>
        </w:tc>
      </w:tr>
      <w:tr w:rsidR="00CD02D0" w:rsidRPr="00E61B46" w:rsidTr="009A56A0">
        <w:trPr>
          <w:trHeight w:val="230"/>
        </w:trPr>
        <w:tc>
          <w:tcPr>
            <w:tcW w:w="1570" w:type="pct"/>
            <w:shd w:val="clear" w:color="auto" w:fill="FFFFFF" w:themeFill="background1"/>
          </w:tcPr>
          <w:p w:rsidR="00CD02D0" w:rsidRPr="00E61B46" w:rsidRDefault="00CD02D0" w:rsidP="008B7540">
            <w:pPr>
              <w:spacing w:line="240" w:lineRule="auto"/>
              <w:ind w:left="127" w:right="132"/>
              <w:rPr>
                <w:rFonts w:eastAsiaTheme="minorEastAsia"/>
                <w:sz w:val="24"/>
                <w:szCs w:val="24"/>
                <w:lang w:eastAsia="uk-UA"/>
              </w:rPr>
            </w:pPr>
            <w:r w:rsidRPr="00E61B46">
              <w:rPr>
                <w:rFonts w:eastAsiaTheme="minorEastAsia"/>
                <w:sz w:val="24"/>
                <w:szCs w:val="24"/>
                <w:lang w:eastAsia="uk-UA"/>
              </w:rPr>
              <w:t>5.Туристична привабливість</w:t>
            </w:r>
          </w:p>
        </w:tc>
        <w:tc>
          <w:tcPr>
            <w:tcW w:w="500" w:type="pct"/>
            <w:tcBorders>
              <w:top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38</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3</w:t>
            </w:r>
          </w:p>
        </w:tc>
        <w:tc>
          <w:tcPr>
            <w:tcW w:w="429" w:type="pct"/>
            <w:tcBorders>
              <w:top w:val="single" w:sz="4" w:space="0" w:color="auto"/>
              <w:left w:val="single" w:sz="4" w:space="0" w:color="auto"/>
              <w:bottom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7,9</w:t>
            </w:r>
          </w:p>
        </w:tc>
        <w:tc>
          <w:tcPr>
            <w:tcW w:w="71" w:type="pct"/>
            <w:vMerge/>
            <w:shd w:val="clear" w:color="auto" w:fill="DBE0F4" w:themeFill="accent1" w:themeFillTint="33"/>
          </w:tcPr>
          <w:p w:rsidR="00CD02D0" w:rsidRPr="00E61B46" w:rsidRDefault="00CD02D0" w:rsidP="008B7540">
            <w:pPr>
              <w:spacing w:line="240" w:lineRule="auto"/>
              <w:jc w:val="center"/>
              <w:rPr>
                <w:sz w:val="24"/>
                <w:szCs w:val="24"/>
              </w:rPr>
            </w:pPr>
          </w:p>
        </w:tc>
        <w:tc>
          <w:tcPr>
            <w:tcW w:w="429" w:type="pct"/>
            <w:tcBorders>
              <w:top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4</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sz w:val="24"/>
                <w:szCs w:val="24"/>
              </w:rPr>
            </w:pPr>
            <w:r w:rsidRPr="00E61B46">
              <w:rPr>
                <w:sz w:val="24"/>
                <w:szCs w:val="24"/>
              </w:rPr>
              <w:t>10,5</w:t>
            </w:r>
          </w:p>
        </w:tc>
        <w:tc>
          <w:tcPr>
            <w:tcW w:w="571"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31</w:t>
            </w:r>
          </w:p>
        </w:tc>
        <w:tc>
          <w:tcPr>
            <w:tcW w:w="502"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sz w:val="24"/>
                <w:szCs w:val="24"/>
              </w:rPr>
            </w:pPr>
            <w:r w:rsidRPr="00E61B46">
              <w:rPr>
                <w:sz w:val="24"/>
                <w:szCs w:val="24"/>
              </w:rPr>
              <w:t>81,6</w:t>
            </w:r>
          </w:p>
        </w:tc>
      </w:tr>
      <w:tr w:rsidR="00CD02D0" w:rsidRPr="00E61B46" w:rsidTr="009A56A0">
        <w:trPr>
          <w:trHeight w:val="230"/>
        </w:trPr>
        <w:tc>
          <w:tcPr>
            <w:tcW w:w="1570" w:type="pct"/>
            <w:shd w:val="clear" w:color="auto" w:fill="FFFFFF" w:themeFill="background1"/>
          </w:tcPr>
          <w:p w:rsidR="00CD02D0" w:rsidRPr="00E61B46" w:rsidRDefault="00CD02D0" w:rsidP="008B7540">
            <w:pPr>
              <w:spacing w:line="240" w:lineRule="auto"/>
              <w:ind w:right="132" w:firstLine="125"/>
              <w:jc w:val="right"/>
              <w:rPr>
                <w:rFonts w:eastAsiaTheme="minorEastAsia"/>
                <w:b/>
                <w:sz w:val="24"/>
                <w:szCs w:val="24"/>
                <w:lang w:eastAsia="uk-UA"/>
              </w:rPr>
            </w:pPr>
            <w:r w:rsidRPr="00E61B46">
              <w:rPr>
                <w:rFonts w:eastAsiaTheme="minorEastAsia"/>
                <w:b/>
                <w:sz w:val="24"/>
                <w:szCs w:val="24"/>
                <w:lang w:eastAsia="uk-UA"/>
              </w:rPr>
              <w:t>Разом</w:t>
            </w:r>
          </w:p>
        </w:tc>
        <w:tc>
          <w:tcPr>
            <w:tcW w:w="500" w:type="pct"/>
            <w:tcBorders>
              <w:top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b/>
                <w:sz w:val="24"/>
                <w:szCs w:val="24"/>
              </w:rPr>
            </w:pPr>
            <w:r w:rsidRPr="00E61B46">
              <w:rPr>
                <w:b/>
                <w:sz w:val="24"/>
                <w:szCs w:val="24"/>
              </w:rPr>
              <w:t>241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b/>
                <w:sz w:val="24"/>
                <w:szCs w:val="24"/>
              </w:rPr>
            </w:pPr>
            <w:r w:rsidRPr="00E61B46">
              <w:rPr>
                <w:b/>
                <w:sz w:val="24"/>
                <w:szCs w:val="24"/>
              </w:rPr>
              <w:t>41</w:t>
            </w:r>
          </w:p>
        </w:tc>
        <w:tc>
          <w:tcPr>
            <w:tcW w:w="429" w:type="pct"/>
            <w:tcBorders>
              <w:top w:val="single" w:sz="4" w:space="0" w:color="auto"/>
              <w:left w:val="single" w:sz="4" w:space="0" w:color="auto"/>
              <w:bottom w:val="single" w:sz="4" w:space="0" w:color="auto"/>
            </w:tcBorders>
            <w:shd w:val="clear" w:color="auto" w:fill="auto"/>
          </w:tcPr>
          <w:p w:rsidR="00CD02D0" w:rsidRPr="00E61B46" w:rsidRDefault="00CD02D0" w:rsidP="008B7540">
            <w:pPr>
              <w:spacing w:line="240" w:lineRule="auto"/>
              <w:jc w:val="center"/>
              <w:rPr>
                <w:b/>
                <w:sz w:val="24"/>
                <w:szCs w:val="24"/>
              </w:rPr>
            </w:pPr>
            <w:r w:rsidRPr="00E61B46">
              <w:rPr>
                <w:b/>
                <w:sz w:val="24"/>
                <w:szCs w:val="24"/>
              </w:rPr>
              <w:t>17,0</w:t>
            </w:r>
          </w:p>
        </w:tc>
        <w:tc>
          <w:tcPr>
            <w:tcW w:w="71" w:type="pct"/>
            <w:vMerge/>
            <w:tcBorders>
              <w:bottom w:val="single" w:sz="4" w:space="0" w:color="auto"/>
            </w:tcBorders>
            <w:shd w:val="clear" w:color="auto" w:fill="DBE0F4" w:themeFill="accent1" w:themeFillTint="33"/>
          </w:tcPr>
          <w:p w:rsidR="00CD02D0" w:rsidRPr="00E61B46" w:rsidRDefault="00CD02D0" w:rsidP="008B7540">
            <w:pPr>
              <w:spacing w:line="240" w:lineRule="auto"/>
              <w:jc w:val="center"/>
              <w:rPr>
                <w:b/>
                <w:sz w:val="24"/>
                <w:szCs w:val="24"/>
              </w:rPr>
            </w:pPr>
          </w:p>
        </w:tc>
        <w:tc>
          <w:tcPr>
            <w:tcW w:w="429" w:type="pct"/>
            <w:tcBorders>
              <w:top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b/>
                <w:sz w:val="24"/>
                <w:szCs w:val="24"/>
              </w:rPr>
            </w:pPr>
            <w:r w:rsidRPr="00E61B46">
              <w:rPr>
                <w:b/>
                <w:sz w:val="24"/>
                <w:szCs w:val="24"/>
              </w:rPr>
              <w:t>37</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02D0" w:rsidRPr="00E61B46" w:rsidRDefault="00CD02D0" w:rsidP="008B7540">
            <w:pPr>
              <w:spacing w:line="240" w:lineRule="auto"/>
              <w:jc w:val="center"/>
              <w:rPr>
                <w:b/>
                <w:sz w:val="24"/>
                <w:szCs w:val="24"/>
              </w:rPr>
            </w:pPr>
            <w:r w:rsidRPr="00E61B46">
              <w:rPr>
                <w:b/>
                <w:sz w:val="24"/>
                <w:szCs w:val="24"/>
              </w:rPr>
              <w:t>15,4</w:t>
            </w:r>
          </w:p>
        </w:tc>
        <w:tc>
          <w:tcPr>
            <w:tcW w:w="571"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b/>
                <w:sz w:val="24"/>
                <w:szCs w:val="24"/>
              </w:rPr>
            </w:pPr>
            <w:r w:rsidRPr="00E61B46">
              <w:rPr>
                <w:b/>
                <w:sz w:val="24"/>
                <w:szCs w:val="24"/>
              </w:rPr>
              <w:t>165</w:t>
            </w:r>
          </w:p>
        </w:tc>
        <w:tc>
          <w:tcPr>
            <w:tcW w:w="502"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rsidR="00CD02D0" w:rsidRPr="00E61B46" w:rsidRDefault="00CD02D0" w:rsidP="008B7540">
            <w:pPr>
              <w:spacing w:line="240" w:lineRule="auto"/>
              <w:jc w:val="center"/>
              <w:rPr>
                <w:b/>
                <w:sz w:val="24"/>
                <w:szCs w:val="24"/>
              </w:rPr>
            </w:pPr>
            <w:r w:rsidRPr="00E61B46">
              <w:rPr>
                <w:b/>
                <w:sz w:val="24"/>
                <w:szCs w:val="24"/>
              </w:rPr>
              <w:t>68,7</w:t>
            </w:r>
          </w:p>
        </w:tc>
      </w:tr>
    </w:tbl>
    <w:p w:rsidR="00CD02D0" w:rsidRPr="00E61B46" w:rsidRDefault="00CD02D0" w:rsidP="008B7540">
      <w:pPr>
        <w:spacing w:line="240" w:lineRule="auto"/>
        <w:ind w:firstLine="426"/>
        <w:rPr>
          <w:i/>
          <w:sz w:val="28"/>
          <w:szCs w:val="28"/>
        </w:rPr>
      </w:pPr>
      <w:r w:rsidRPr="00E61B46">
        <w:rPr>
          <w:i/>
          <w:sz w:val="28"/>
          <w:szCs w:val="28"/>
        </w:rPr>
        <w:t>*Частково реалізовані проекти – такі, де були частково реалізовані окремі заходи та використані незначні суми коштів (в межах 20% від запланованих).</w:t>
      </w:r>
    </w:p>
    <w:p w:rsidR="008B7540" w:rsidRPr="00E61B46" w:rsidRDefault="008B7540" w:rsidP="008B7540">
      <w:pPr>
        <w:pStyle w:val="af0"/>
        <w:tabs>
          <w:tab w:val="left" w:pos="426"/>
        </w:tabs>
        <w:spacing w:after="0" w:line="240" w:lineRule="auto"/>
        <w:ind w:left="0" w:firstLine="426"/>
        <w:jc w:val="right"/>
        <w:rPr>
          <w:rFonts w:ascii="Times New Roman" w:hAnsi="Times New Roman" w:cs="Times New Roman"/>
          <w:b/>
          <w:i/>
          <w:sz w:val="28"/>
          <w:szCs w:val="28"/>
        </w:rPr>
      </w:pPr>
    </w:p>
    <w:p w:rsidR="00D5761D" w:rsidRPr="00E61B46" w:rsidRDefault="00D5761D" w:rsidP="008B7540">
      <w:pPr>
        <w:pStyle w:val="af0"/>
        <w:tabs>
          <w:tab w:val="left" w:pos="426"/>
        </w:tabs>
        <w:spacing w:after="0" w:line="240" w:lineRule="auto"/>
        <w:ind w:left="0" w:firstLine="426"/>
        <w:jc w:val="right"/>
        <w:rPr>
          <w:rFonts w:ascii="Times New Roman" w:hAnsi="Times New Roman" w:cs="Times New Roman"/>
          <w:b/>
          <w:i/>
          <w:sz w:val="28"/>
          <w:szCs w:val="28"/>
        </w:rPr>
      </w:pPr>
    </w:p>
    <w:p w:rsidR="00D5761D" w:rsidRPr="00E61B46" w:rsidRDefault="00D5761D" w:rsidP="008B7540">
      <w:pPr>
        <w:pStyle w:val="af0"/>
        <w:tabs>
          <w:tab w:val="left" w:pos="426"/>
        </w:tabs>
        <w:spacing w:after="0" w:line="240" w:lineRule="auto"/>
        <w:ind w:left="0" w:firstLine="426"/>
        <w:jc w:val="right"/>
        <w:rPr>
          <w:rFonts w:ascii="Times New Roman" w:hAnsi="Times New Roman" w:cs="Times New Roman"/>
          <w:b/>
          <w:i/>
          <w:sz w:val="28"/>
          <w:szCs w:val="28"/>
        </w:rPr>
      </w:pPr>
    </w:p>
    <w:p w:rsidR="00D5761D" w:rsidRPr="00E61B46" w:rsidRDefault="00D5761D" w:rsidP="008B7540">
      <w:pPr>
        <w:pStyle w:val="af0"/>
        <w:tabs>
          <w:tab w:val="left" w:pos="426"/>
        </w:tabs>
        <w:spacing w:after="0" w:line="240" w:lineRule="auto"/>
        <w:ind w:left="0" w:firstLine="426"/>
        <w:jc w:val="right"/>
        <w:rPr>
          <w:rFonts w:ascii="Times New Roman" w:hAnsi="Times New Roman" w:cs="Times New Roman"/>
          <w:b/>
          <w:i/>
          <w:sz w:val="28"/>
          <w:szCs w:val="28"/>
        </w:rPr>
      </w:pPr>
    </w:p>
    <w:p w:rsidR="009A56A0" w:rsidRPr="00E61B46" w:rsidRDefault="009A56A0" w:rsidP="008B7540">
      <w:pPr>
        <w:pStyle w:val="af0"/>
        <w:tabs>
          <w:tab w:val="left" w:pos="426"/>
        </w:tabs>
        <w:spacing w:after="0" w:line="240" w:lineRule="auto"/>
        <w:ind w:left="0" w:firstLine="426"/>
        <w:jc w:val="right"/>
        <w:rPr>
          <w:rFonts w:ascii="Times New Roman" w:hAnsi="Times New Roman" w:cs="Times New Roman"/>
          <w:b/>
          <w:i/>
          <w:sz w:val="28"/>
          <w:szCs w:val="28"/>
        </w:rPr>
      </w:pPr>
    </w:p>
    <w:p w:rsidR="009A56A0" w:rsidRPr="00E61B46" w:rsidRDefault="009A56A0" w:rsidP="008B7540">
      <w:pPr>
        <w:pStyle w:val="af0"/>
        <w:tabs>
          <w:tab w:val="left" w:pos="426"/>
        </w:tabs>
        <w:spacing w:after="0" w:line="240" w:lineRule="auto"/>
        <w:ind w:left="0" w:firstLine="426"/>
        <w:jc w:val="right"/>
        <w:rPr>
          <w:rFonts w:ascii="Times New Roman" w:hAnsi="Times New Roman" w:cs="Times New Roman"/>
          <w:b/>
          <w:i/>
          <w:sz w:val="28"/>
          <w:szCs w:val="28"/>
        </w:rPr>
      </w:pPr>
    </w:p>
    <w:p w:rsidR="00D5761D" w:rsidRPr="00E61B46" w:rsidRDefault="009A56A0" w:rsidP="001C53C9">
      <w:pPr>
        <w:pStyle w:val="af0"/>
        <w:tabs>
          <w:tab w:val="left" w:pos="426"/>
        </w:tabs>
        <w:spacing w:after="0" w:line="240" w:lineRule="auto"/>
        <w:ind w:left="0" w:firstLine="426"/>
        <w:jc w:val="center"/>
        <w:rPr>
          <w:rFonts w:ascii="Times New Roman" w:hAnsi="Times New Roman" w:cs="Times New Roman"/>
          <w:b/>
          <w:i/>
          <w:sz w:val="28"/>
          <w:szCs w:val="28"/>
        </w:rPr>
      </w:pPr>
      <w:r w:rsidRPr="00E61B46">
        <w:rPr>
          <w:rFonts w:ascii="Times New Roman" w:hAnsi="Times New Roman" w:cs="Times New Roman"/>
          <w:b/>
          <w:i/>
          <w:sz w:val="28"/>
          <w:szCs w:val="28"/>
        </w:rPr>
        <w:br w:type="page"/>
      </w:r>
    </w:p>
    <w:p w:rsidR="00CD02D0" w:rsidRPr="00E61B46" w:rsidRDefault="00CD02D0" w:rsidP="008B7540">
      <w:pPr>
        <w:pStyle w:val="af0"/>
        <w:tabs>
          <w:tab w:val="left" w:pos="426"/>
        </w:tabs>
        <w:spacing w:after="0" w:line="240" w:lineRule="auto"/>
        <w:ind w:left="0" w:firstLine="426"/>
        <w:jc w:val="right"/>
        <w:rPr>
          <w:rFonts w:ascii="Times New Roman" w:hAnsi="Times New Roman" w:cs="Times New Roman"/>
          <w:b/>
          <w:i/>
          <w:sz w:val="28"/>
          <w:szCs w:val="28"/>
        </w:rPr>
      </w:pPr>
      <w:r w:rsidRPr="00E61B46">
        <w:rPr>
          <w:rFonts w:ascii="Times New Roman" w:hAnsi="Times New Roman" w:cs="Times New Roman"/>
          <w:b/>
          <w:i/>
          <w:sz w:val="28"/>
          <w:szCs w:val="28"/>
        </w:rPr>
        <w:lastRenderedPageBreak/>
        <w:t xml:space="preserve">Таблиця </w:t>
      </w:r>
      <w:r w:rsidR="008B7540" w:rsidRPr="00E61B46">
        <w:rPr>
          <w:rFonts w:ascii="Times New Roman" w:hAnsi="Times New Roman" w:cs="Times New Roman"/>
          <w:b/>
          <w:i/>
          <w:sz w:val="28"/>
          <w:szCs w:val="28"/>
        </w:rPr>
        <w:t>2</w:t>
      </w:r>
    </w:p>
    <w:p w:rsidR="00CD02D0" w:rsidRPr="00E61B46" w:rsidRDefault="00CD02D0" w:rsidP="008B7540">
      <w:pPr>
        <w:spacing w:line="240" w:lineRule="auto"/>
        <w:jc w:val="center"/>
        <w:rPr>
          <w:b/>
          <w:sz w:val="28"/>
          <w:szCs w:val="28"/>
        </w:rPr>
      </w:pPr>
      <w:r w:rsidRPr="00E61B46">
        <w:rPr>
          <w:b/>
          <w:sz w:val="28"/>
          <w:szCs w:val="28"/>
        </w:rPr>
        <w:t>Виконання Плану заходів із впровадження Стратегії Львівщини за 2017 рік</w:t>
      </w:r>
    </w:p>
    <w:p w:rsidR="00CD02D0" w:rsidRPr="00E61B46" w:rsidRDefault="00CD02D0" w:rsidP="008B7540">
      <w:pPr>
        <w:spacing w:line="240" w:lineRule="auto"/>
        <w:jc w:val="right"/>
        <w:rPr>
          <w:sz w:val="28"/>
          <w:szCs w:val="28"/>
        </w:rPr>
      </w:pPr>
      <w:r w:rsidRPr="00E61B46">
        <w:rPr>
          <w:sz w:val="28"/>
          <w:szCs w:val="28"/>
        </w:rPr>
        <w:t>тис.грн.</w:t>
      </w: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1"/>
        <w:gridCol w:w="2551"/>
        <w:gridCol w:w="2268"/>
        <w:gridCol w:w="1418"/>
      </w:tblGrid>
      <w:tr w:rsidR="00CD02D0" w:rsidRPr="00E61B46" w:rsidTr="001C53C9">
        <w:trPr>
          <w:trHeight w:val="230"/>
        </w:trPr>
        <w:tc>
          <w:tcPr>
            <w:tcW w:w="3681" w:type="dxa"/>
            <w:vMerge w:val="restart"/>
            <w:shd w:val="clear" w:color="auto" w:fill="FFFFFF" w:themeFill="background1"/>
            <w:vAlign w:val="center"/>
          </w:tcPr>
          <w:p w:rsidR="00CD02D0" w:rsidRPr="00E61B46" w:rsidRDefault="00CD02D0" w:rsidP="008B7540">
            <w:pPr>
              <w:spacing w:line="240" w:lineRule="auto"/>
              <w:ind w:left="127"/>
              <w:jc w:val="center"/>
              <w:rPr>
                <w:rFonts w:eastAsiaTheme="minorEastAsia"/>
                <w:b/>
                <w:sz w:val="28"/>
                <w:szCs w:val="28"/>
                <w:lang w:eastAsia="uk-UA"/>
              </w:rPr>
            </w:pPr>
            <w:r w:rsidRPr="00E61B46">
              <w:rPr>
                <w:rFonts w:eastAsiaTheme="minorEastAsia"/>
                <w:b/>
                <w:sz w:val="28"/>
                <w:szCs w:val="28"/>
                <w:lang w:eastAsia="uk-UA"/>
              </w:rPr>
              <w:t>Стратегічні цілі (програми)</w:t>
            </w:r>
          </w:p>
        </w:tc>
        <w:tc>
          <w:tcPr>
            <w:tcW w:w="6237" w:type="dxa"/>
            <w:gridSpan w:val="3"/>
            <w:shd w:val="clear" w:color="auto" w:fill="FFFFFF" w:themeFill="background1"/>
          </w:tcPr>
          <w:p w:rsidR="00CD02D0" w:rsidRPr="00E61B46" w:rsidRDefault="00CD02D0" w:rsidP="008B7540">
            <w:pPr>
              <w:spacing w:line="240" w:lineRule="auto"/>
              <w:jc w:val="center"/>
              <w:rPr>
                <w:rFonts w:eastAsiaTheme="minorEastAsia"/>
                <w:b/>
                <w:sz w:val="28"/>
                <w:szCs w:val="28"/>
                <w:lang w:eastAsia="uk-UA"/>
              </w:rPr>
            </w:pPr>
            <w:r w:rsidRPr="00E61B46">
              <w:rPr>
                <w:rFonts w:eastAsiaTheme="minorEastAsia"/>
                <w:b/>
                <w:sz w:val="28"/>
                <w:szCs w:val="28"/>
                <w:lang w:eastAsia="uk-UA"/>
              </w:rPr>
              <w:t>За обсягом використаних коштів*</w:t>
            </w:r>
          </w:p>
        </w:tc>
      </w:tr>
      <w:tr w:rsidR="00CD02D0" w:rsidRPr="00E61B46" w:rsidTr="001C53C9">
        <w:trPr>
          <w:trHeight w:val="230"/>
        </w:trPr>
        <w:tc>
          <w:tcPr>
            <w:tcW w:w="3681" w:type="dxa"/>
            <w:vMerge/>
            <w:shd w:val="clear" w:color="auto" w:fill="FFFFFF" w:themeFill="background1"/>
          </w:tcPr>
          <w:p w:rsidR="00CD02D0" w:rsidRPr="00E61B46" w:rsidRDefault="00CD02D0" w:rsidP="008B7540">
            <w:pPr>
              <w:spacing w:line="240" w:lineRule="auto"/>
              <w:ind w:left="127"/>
              <w:rPr>
                <w:rFonts w:eastAsiaTheme="minorEastAsia"/>
                <w:sz w:val="28"/>
                <w:szCs w:val="28"/>
                <w:lang w:eastAsia="uk-UA"/>
              </w:rPr>
            </w:pPr>
          </w:p>
        </w:tc>
        <w:tc>
          <w:tcPr>
            <w:tcW w:w="2551" w:type="dxa"/>
            <w:tcBorders>
              <w:bottom w:val="single" w:sz="4" w:space="0" w:color="auto"/>
            </w:tcBorders>
            <w:shd w:val="clear" w:color="auto" w:fill="FFFFFF" w:themeFill="background1"/>
          </w:tcPr>
          <w:p w:rsidR="00CD02D0" w:rsidRPr="00E61B46" w:rsidRDefault="00CD02D0" w:rsidP="008B7540">
            <w:pPr>
              <w:spacing w:line="240" w:lineRule="auto"/>
              <w:ind w:left="136" w:right="133"/>
              <w:jc w:val="center"/>
              <w:rPr>
                <w:rFonts w:eastAsiaTheme="minorEastAsia"/>
                <w:b/>
                <w:sz w:val="28"/>
                <w:szCs w:val="28"/>
                <w:lang w:eastAsia="uk-UA"/>
              </w:rPr>
            </w:pPr>
            <w:r w:rsidRPr="00E61B46">
              <w:rPr>
                <w:rFonts w:eastAsiaTheme="minorEastAsia"/>
                <w:b/>
                <w:sz w:val="28"/>
                <w:szCs w:val="28"/>
                <w:lang w:eastAsia="uk-UA"/>
              </w:rPr>
              <w:t>План</w:t>
            </w:r>
          </w:p>
        </w:tc>
        <w:tc>
          <w:tcPr>
            <w:tcW w:w="2268" w:type="dxa"/>
            <w:tcBorders>
              <w:bottom w:val="single" w:sz="4" w:space="0" w:color="auto"/>
            </w:tcBorders>
            <w:shd w:val="clear" w:color="auto" w:fill="FFFFFF" w:themeFill="background1"/>
          </w:tcPr>
          <w:p w:rsidR="00CD02D0" w:rsidRPr="00E61B46" w:rsidRDefault="00CD02D0" w:rsidP="008B7540">
            <w:pPr>
              <w:spacing w:line="240" w:lineRule="auto"/>
              <w:ind w:left="136" w:right="133"/>
              <w:jc w:val="center"/>
              <w:rPr>
                <w:rFonts w:eastAsiaTheme="minorEastAsia"/>
                <w:b/>
                <w:sz w:val="28"/>
                <w:szCs w:val="28"/>
                <w:lang w:eastAsia="uk-UA"/>
              </w:rPr>
            </w:pPr>
            <w:r w:rsidRPr="00E61B46">
              <w:rPr>
                <w:rFonts w:eastAsiaTheme="minorEastAsia"/>
                <w:b/>
                <w:sz w:val="28"/>
                <w:szCs w:val="28"/>
                <w:lang w:eastAsia="uk-UA"/>
              </w:rPr>
              <w:t>Факт</w:t>
            </w:r>
          </w:p>
        </w:tc>
        <w:tc>
          <w:tcPr>
            <w:tcW w:w="1418" w:type="dxa"/>
            <w:tcBorders>
              <w:bottom w:val="single" w:sz="4" w:space="0" w:color="auto"/>
            </w:tcBorders>
            <w:shd w:val="clear" w:color="auto" w:fill="FFFFFF" w:themeFill="background1"/>
          </w:tcPr>
          <w:p w:rsidR="00CD02D0" w:rsidRPr="00E61B46" w:rsidRDefault="00CD02D0" w:rsidP="008B7540">
            <w:pPr>
              <w:spacing w:line="240" w:lineRule="auto"/>
              <w:ind w:left="136" w:right="133"/>
              <w:jc w:val="center"/>
              <w:rPr>
                <w:rFonts w:eastAsiaTheme="minorEastAsia"/>
                <w:b/>
                <w:sz w:val="28"/>
                <w:szCs w:val="28"/>
                <w:lang w:eastAsia="uk-UA"/>
              </w:rPr>
            </w:pPr>
            <w:r w:rsidRPr="00E61B46">
              <w:rPr>
                <w:rFonts w:eastAsiaTheme="minorEastAsia"/>
                <w:b/>
                <w:sz w:val="28"/>
                <w:szCs w:val="28"/>
                <w:lang w:eastAsia="uk-UA"/>
              </w:rPr>
              <w:t>%</w:t>
            </w:r>
          </w:p>
        </w:tc>
      </w:tr>
      <w:tr w:rsidR="00CD02D0" w:rsidRPr="00E61B46" w:rsidTr="001C53C9">
        <w:trPr>
          <w:trHeight w:val="230"/>
        </w:trPr>
        <w:tc>
          <w:tcPr>
            <w:tcW w:w="3681" w:type="dxa"/>
            <w:vMerge/>
            <w:shd w:val="clear" w:color="auto" w:fill="FFFFFF" w:themeFill="background1"/>
          </w:tcPr>
          <w:p w:rsidR="00CD02D0" w:rsidRPr="00E61B46" w:rsidRDefault="00CD02D0" w:rsidP="008B7540">
            <w:pPr>
              <w:spacing w:line="240" w:lineRule="auto"/>
              <w:ind w:left="127"/>
              <w:rPr>
                <w:rFonts w:eastAsiaTheme="minorEastAsia"/>
                <w:sz w:val="28"/>
                <w:szCs w:val="28"/>
                <w:lang w:eastAsia="uk-UA"/>
              </w:rPr>
            </w:pPr>
          </w:p>
        </w:tc>
        <w:tc>
          <w:tcPr>
            <w:tcW w:w="2551" w:type="dxa"/>
            <w:tcBorders>
              <w:bottom w:val="single" w:sz="4" w:space="0" w:color="auto"/>
            </w:tcBorders>
            <w:shd w:val="clear" w:color="auto" w:fill="auto"/>
          </w:tcPr>
          <w:p w:rsidR="00CD02D0" w:rsidRPr="00E61B46" w:rsidRDefault="00CD02D0" w:rsidP="008B7540">
            <w:pPr>
              <w:spacing w:line="240" w:lineRule="auto"/>
              <w:jc w:val="center"/>
              <w:rPr>
                <w:rFonts w:eastAsiaTheme="minorEastAsia"/>
                <w:sz w:val="28"/>
                <w:szCs w:val="28"/>
                <w:lang w:eastAsia="uk-UA"/>
              </w:rPr>
            </w:pPr>
          </w:p>
        </w:tc>
        <w:tc>
          <w:tcPr>
            <w:tcW w:w="2268" w:type="dxa"/>
            <w:tcBorders>
              <w:bottom w:val="single" w:sz="4" w:space="0" w:color="auto"/>
            </w:tcBorders>
            <w:shd w:val="clear" w:color="auto" w:fill="auto"/>
          </w:tcPr>
          <w:p w:rsidR="00CD02D0" w:rsidRPr="00E61B46" w:rsidRDefault="00CD02D0" w:rsidP="008B7540">
            <w:pPr>
              <w:spacing w:line="240" w:lineRule="auto"/>
              <w:jc w:val="center"/>
              <w:rPr>
                <w:rFonts w:eastAsiaTheme="minorEastAsia"/>
                <w:sz w:val="28"/>
                <w:szCs w:val="28"/>
                <w:lang w:eastAsia="uk-UA"/>
              </w:rPr>
            </w:pPr>
          </w:p>
        </w:tc>
        <w:tc>
          <w:tcPr>
            <w:tcW w:w="1418" w:type="dxa"/>
            <w:tcBorders>
              <w:bottom w:val="single" w:sz="4" w:space="0" w:color="auto"/>
            </w:tcBorders>
            <w:shd w:val="clear" w:color="auto" w:fill="auto"/>
          </w:tcPr>
          <w:p w:rsidR="00CD02D0" w:rsidRPr="00E61B46" w:rsidRDefault="00CD02D0" w:rsidP="008B7540">
            <w:pPr>
              <w:spacing w:line="240" w:lineRule="auto"/>
              <w:jc w:val="center"/>
              <w:rPr>
                <w:rFonts w:eastAsiaTheme="minorEastAsia"/>
                <w:sz w:val="28"/>
                <w:szCs w:val="28"/>
                <w:lang w:eastAsia="uk-UA"/>
              </w:rPr>
            </w:pPr>
          </w:p>
        </w:tc>
      </w:tr>
      <w:tr w:rsidR="00CD02D0" w:rsidRPr="00E61B46" w:rsidTr="001C53C9">
        <w:trPr>
          <w:trHeight w:val="230"/>
        </w:trPr>
        <w:tc>
          <w:tcPr>
            <w:tcW w:w="3681" w:type="dxa"/>
            <w:shd w:val="clear" w:color="auto" w:fill="FFFFFF" w:themeFill="background1"/>
          </w:tcPr>
          <w:p w:rsidR="00CD02D0" w:rsidRPr="00E61B46" w:rsidRDefault="00CD02D0" w:rsidP="008B7540">
            <w:pPr>
              <w:spacing w:line="240" w:lineRule="auto"/>
              <w:ind w:left="127" w:right="132"/>
              <w:rPr>
                <w:rFonts w:eastAsiaTheme="minorEastAsia"/>
                <w:sz w:val="28"/>
                <w:szCs w:val="28"/>
                <w:lang w:eastAsia="uk-UA"/>
              </w:rPr>
            </w:pPr>
            <w:r w:rsidRPr="00E61B46">
              <w:rPr>
                <w:rFonts w:eastAsiaTheme="minorEastAsia"/>
                <w:sz w:val="28"/>
                <w:szCs w:val="28"/>
                <w:lang w:eastAsia="uk-UA"/>
              </w:rPr>
              <w:t>1.Конкурентоспроможна економіка</w:t>
            </w:r>
          </w:p>
        </w:tc>
        <w:tc>
          <w:tcPr>
            <w:tcW w:w="2551"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10 003 975,00</w:t>
            </w:r>
          </w:p>
        </w:tc>
        <w:tc>
          <w:tcPr>
            <w:tcW w:w="226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1 653 052,40</w:t>
            </w:r>
          </w:p>
        </w:tc>
        <w:tc>
          <w:tcPr>
            <w:tcW w:w="141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16,5</w:t>
            </w:r>
          </w:p>
        </w:tc>
      </w:tr>
      <w:tr w:rsidR="00CD02D0" w:rsidRPr="00E61B46" w:rsidTr="001C53C9">
        <w:trPr>
          <w:trHeight w:val="230"/>
        </w:trPr>
        <w:tc>
          <w:tcPr>
            <w:tcW w:w="3681" w:type="dxa"/>
            <w:shd w:val="clear" w:color="auto" w:fill="FFFFFF" w:themeFill="background1"/>
          </w:tcPr>
          <w:p w:rsidR="00CD02D0" w:rsidRPr="00E61B46" w:rsidRDefault="00CD02D0" w:rsidP="008B7540">
            <w:pPr>
              <w:spacing w:line="240" w:lineRule="auto"/>
              <w:ind w:left="127" w:right="132"/>
              <w:rPr>
                <w:rFonts w:eastAsiaTheme="minorEastAsia"/>
                <w:sz w:val="28"/>
                <w:szCs w:val="28"/>
                <w:lang w:eastAsia="uk-UA"/>
              </w:rPr>
            </w:pPr>
            <w:r w:rsidRPr="00E61B46">
              <w:rPr>
                <w:rFonts w:eastAsiaTheme="minorEastAsia"/>
                <w:sz w:val="28"/>
                <w:szCs w:val="28"/>
                <w:lang w:eastAsia="uk-UA"/>
              </w:rPr>
              <w:t>2.Якість життя</w:t>
            </w:r>
          </w:p>
        </w:tc>
        <w:tc>
          <w:tcPr>
            <w:tcW w:w="2551"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4 373 030,00</w:t>
            </w:r>
          </w:p>
        </w:tc>
        <w:tc>
          <w:tcPr>
            <w:tcW w:w="226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997 294,73</w:t>
            </w:r>
          </w:p>
        </w:tc>
        <w:tc>
          <w:tcPr>
            <w:tcW w:w="141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22,8</w:t>
            </w:r>
          </w:p>
        </w:tc>
      </w:tr>
      <w:tr w:rsidR="00CD02D0" w:rsidRPr="00E61B46" w:rsidTr="001C53C9">
        <w:trPr>
          <w:trHeight w:val="230"/>
        </w:trPr>
        <w:tc>
          <w:tcPr>
            <w:tcW w:w="3681" w:type="dxa"/>
            <w:shd w:val="clear" w:color="auto" w:fill="FFFFFF" w:themeFill="background1"/>
          </w:tcPr>
          <w:p w:rsidR="00CD02D0" w:rsidRPr="00E61B46" w:rsidRDefault="00CD02D0" w:rsidP="008B7540">
            <w:pPr>
              <w:spacing w:line="240" w:lineRule="auto"/>
              <w:ind w:left="127" w:right="132"/>
              <w:rPr>
                <w:rFonts w:eastAsiaTheme="minorEastAsia"/>
                <w:sz w:val="28"/>
                <w:szCs w:val="28"/>
                <w:lang w:eastAsia="uk-UA"/>
              </w:rPr>
            </w:pPr>
            <w:r w:rsidRPr="00E61B46">
              <w:rPr>
                <w:rFonts w:eastAsiaTheme="minorEastAsia"/>
                <w:sz w:val="28"/>
                <w:szCs w:val="28"/>
                <w:lang w:eastAsia="uk-UA"/>
              </w:rPr>
              <w:t>3.Відкриті кордони</w:t>
            </w:r>
          </w:p>
        </w:tc>
        <w:tc>
          <w:tcPr>
            <w:tcW w:w="2551"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787 943,39</w:t>
            </w:r>
          </w:p>
        </w:tc>
        <w:tc>
          <w:tcPr>
            <w:tcW w:w="226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4 404,00</w:t>
            </w:r>
          </w:p>
        </w:tc>
        <w:tc>
          <w:tcPr>
            <w:tcW w:w="141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0,6</w:t>
            </w:r>
          </w:p>
        </w:tc>
      </w:tr>
      <w:tr w:rsidR="00CD02D0" w:rsidRPr="00E61B46" w:rsidTr="001C53C9">
        <w:trPr>
          <w:trHeight w:val="230"/>
        </w:trPr>
        <w:tc>
          <w:tcPr>
            <w:tcW w:w="3681" w:type="dxa"/>
            <w:shd w:val="clear" w:color="auto" w:fill="FFFFFF" w:themeFill="background1"/>
          </w:tcPr>
          <w:p w:rsidR="00CD02D0" w:rsidRPr="00E61B46" w:rsidRDefault="00CD02D0" w:rsidP="008B7540">
            <w:pPr>
              <w:spacing w:line="240" w:lineRule="auto"/>
              <w:ind w:left="127" w:right="132"/>
              <w:rPr>
                <w:rFonts w:eastAsiaTheme="minorEastAsia"/>
                <w:sz w:val="28"/>
                <w:szCs w:val="28"/>
                <w:lang w:eastAsia="uk-UA"/>
              </w:rPr>
            </w:pPr>
            <w:r w:rsidRPr="00E61B46">
              <w:rPr>
                <w:rFonts w:eastAsiaTheme="minorEastAsia"/>
                <w:sz w:val="28"/>
                <w:szCs w:val="28"/>
                <w:lang w:eastAsia="uk-UA"/>
              </w:rPr>
              <w:t>4.Розвинуте село</w:t>
            </w:r>
          </w:p>
        </w:tc>
        <w:tc>
          <w:tcPr>
            <w:tcW w:w="2551"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335 810,00</w:t>
            </w:r>
          </w:p>
        </w:tc>
        <w:tc>
          <w:tcPr>
            <w:tcW w:w="226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332 200,81</w:t>
            </w:r>
          </w:p>
        </w:tc>
        <w:tc>
          <w:tcPr>
            <w:tcW w:w="141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98,9</w:t>
            </w:r>
          </w:p>
        </w:tc>
      </w:tr>
      <w:tr w:rsidR="00CD02D0" w:rsidRPr="00E61B46" w:rsidTr="001C53C9">
        <w:trPr>
          <w:trHeight w:val="230"/>
        </w:trPr>
        <w:tc>
          <w:tcPr>
            <w:tcW w:w="3681" w:type="dxa"/>
            <w:shd w:val="clear" w:color="auto" w:fill="FFFFFF" w:themeFill="background1"/>
          </w:tcPr>
          <w:p w:rsidR="00CD02D0" w:rsidRPr="00E61B46" w:rsidRDefault="00CD02D0" w:rsidP="008B7540">
            <w:pPr>
              <w:spacing w:line="240" w:lineRule="auto"/>
              <w:ind w:left="127" w:right="132"/>
              <w:rPr>
                <w:rFonts w:eastAsiaTheme="minorEastAsia"/>
                <w:sz w:val="28"/>
                <w:szCs w:val="28"/>
                <w:lang w:eastAsia="uk-UA"/>
              </w:rPr>
            </w:pPr>
            <w:r w:rsidRPr="00E61B46">
              <w:rPr>
                <w:rFonts w:eastAsiaTheme="minorEastAsia"/>
                <w:sz w:val="28"/>
                <w:szCs w:val="28"/>
                <w:lang w:eastAsia="uk-UA"/>
              </w:rPr>
              <w:t>5.Туристична привабливість</w:t>
            </w:r>
          </w:p>
        </w:tc>
        <w:tc>
          <w:tcPr>
            <w:tcW w:w="2551"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907 009,90</w:t>
            </w:r>
          </w:p>
        </w:tc>
        <w:tc>
          <w:tcPr>
            <w:tcW w:w="226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39 498,70</w:t>
            </w:r>
          </w:p>
        </w:tc>
        <w:tc>
          <w:tcPr>
            <w:tcW w:w="141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sz w:val="28"/>
                <w:szCs w:val="28"/>
              </w:rPr>
            </w:pPr>
            <w:r w:rsidRPr="00E61B46">
              <w:rPr>
                <w:sz w:val="28"/>
                <w:szCs w:val="28"/>
              </w:rPr>
              <w:t>4,4</w:t>
            </w:r>
          </w:p>
        </w:tc>
      </w:tr>
      <w:tr w:rsidR="00CD02D0" w:rsidRPr="00E61B46" w:rsidTr="001C53C9">
        <w:trPr>
          <w:trHeight w:val="230"/>
        </w:trPr>
        <w:tc>
          <w:tcPr>
            <w:tcW w:w="3681" w:type="dxa"/>
            <w:shd w:val="clear" w:color="auto" w:fill="FFFFFF" w:themeFill="background1"/>
          </w:tcPr>
          <w:p w:rsidR="00CD02D0" w:rsidRPr="00E61B46" w:rsidRDefault="00CD02D0" w:rsidP="001C53C9">
            <w:pPr>
              <w:spacing w:line="240" w:lineRule="auto"/>
              <w:ind w:right="132" w:firstLine="125"/>
              <w:jc w:val="left"/>
              <w:rPr>
                <w:rFonts w:eastAsiaTheme="minorEastAsia"/>
                <w:b/>
                <w:sz w:val="28"/>
                <w:szCs w:val="28"/>
                <w:lang w:eastAsia="uk-UA"/>
              </w:rPr>
            </w:pPr>
            <w:r w:rsidRPr="00E61B46">
              <w:rPr>
                <w:rFonts w:eastAsiaTheme="minorEastAsia"/>
                <w:b/>
                <w:sz w:val="28"/>
                <w:szCs w:val="28"/>
                <w:lang w:eastAsia="uk-UA"/>
              </w:rPr>
              <w:t>Разом</w:t>
            </w:r>
          </w:p>
        </w:tc>
        <w:tc>
          <w:tcPr>
            <w:tcW w:w="2551"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b/>
                <w:sz w:val="28"/>
                <w:szCs w:val="28"/>
              </w:rPr>
            </w:pPr>
            <w:r w:rsidRPr="00E61B46">
              <w:rPr>
                <w:b/>
                <w:sz w:val="28"/>
                <w:szCs w:val="28"/>
              </w:rPr>
              <w:t>16 407 768,29</w:t>
            </w:r>
          </w:p>
        </w:tc>
        <w:tc>
          <w:tcPr>
            <w:tcW w:w="226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b/>
                <w:sz w:val="28"/>
                <w:szCs w:val="28"/>
              </w:rPr>
            </w:pPr>
            <w:r w:rsidRPr="00E61B46">
              <w:rPr>
                <w:b/>
                <w:sz w:val="28"/>
                <w:szCs w:val="28"/>
              </w:rPr>
              <w:t>3 026 450,64</w:t>
            </w:r>
          </w:p>
        </w:tc>
        <w:tc>
          <w:tcPr>
            <w:tcW w:w="1418" w:type="dxa"/>
            <w:tcBorders>
              <w:top w:val="single" w:sz="4" w:space="0" w:color="auto"/>
              <w:bottom w:val="single" w:sz="4" w:space="0" w:color="auto"/>
              <w:right w:val="single" w:sz="4" w:space="0" w:color="auto"/>
            </w:tcBorders>
            <w:shd w:val="clear" w:color="auto" w:fill="auto"/>
          </w:tcPr>
          <w:p w:rsidR="00CD02D0" w:rsidRPr="00E61B46" w:rsidRDefault="00CD02D0" w:rsidP="001C53C9">
            <w:pPr>
              <w:spacing w:line="240" w:lineRule="auto"/>
              <w:ind w:left="136" w:right="133"/>
              <w:jc w:val="center"/>
              <w:rPr>
                <w:b/>
                <w:sz w:val="28"/>
                <w:szCs w:val="28"/>
              </w:rPr>
            </w:pPr>
            <w:r w:rsidRPr="00E61B46">
              <w:rPr>
                <w:b/>
                <w:sz w:val="28"/>
                <w:szCs w:val="28"/>
              </w:rPr>
              <w:t>18,5</w:t>
            </w:r>
          </w:p>
        </w:tc>
      </w:tr>
    </w:tbl>
    <w:p w:rsidR="00CD02D0" w:rsidRPr="00E61B46" w:rsidRDefault="00CD02D0" w:rsidP="008B7540">
      <w:pPr>
        <w:spacing w:line="240" w:lineRule="auto"/>
        <w:ind w:firstLine="426"/>
        <w:rPr>
          <w:i/>
          <w:sz w:val="28"/>
          <w:szCs w:val="28"/>
        </w:rPr>
      </w:pPr>
      <w:r w:rsidRPr="00E61B46">
        <w:rPr>
          <w:i/>
          <w:sz w:val="28"/>
          <w:szCs w:val="28"/>
        </w:rPr>
        <w:t>*Повністю та частково реалізованих проектів/заходів</w:t>
      </w:r>
    </w:p>
    <w:p w:rsidR="00CD02D0" w:rsidRPr="00E61B46" w:rsidRDefault="00CD02D0" w:rsidP="008B7540">
      <w:pPr>
        <w:spacing w:line="240" w:lineRule="auto"/>
        <w:ind w:firstLine="426"/>
        <w:rPr>
          <w:sz w:val="28"/>
          <w:szCs w:val="28"/>
          <w:highlight w:val="green"/>
        </w:rPr>
      </w:pPr>
    </w:p>
    <w:p w:rsidR="00CD02D0" w:rsidRPr="00E61B46" w:rsidRDefault="00CD02D0" w:rsidP="008B7540">
      <w:pPr>
        <w:pStyle w:val="af0"/>
        <w:spacing w:after="0" w:line="240" w:lineRule="auto"/>
        <w:ind w:left="0" w:firstLine="426"/>
        <w:jc w:val="both"/>
        <w:rPr>
          <w:rFonts w:ascii="Times New Roman" w:hAnsi="Times New Roman" w:cs="Times New Roman"/>
          <w:sz w:val="28"/>
          <w:szCs w:val="28"/>
        </w:rPr>
      </w:pPr>
      <w:r w:rsidRPr="00E61B46">
        <w:rPr>
          <w:rFonts w:ascii="Times New Roman" w:hAnsi="Times New Roman" w:cs="Times New Roman"/>
          <w:sz w:val="28"/>
          <w:szCs w:val="28"/>
        </w:rPr>
        <w:t xml:space="preserve">Як видно із вищенаведеної інформації ситуація із виконанням Плану заходів за 2017 рік </w:t>
      </w:r>
      <w:r w:rsidR="002F68AB" w:rsidRPr="00E61B46">
        <w:rPr>
          <w:rFonts w:ascii="Times New Roman" w:hAnsi="Times New Roman" w:cs="Times New Roman"/>
          <w:sz w:val="28"/>
          <w:szCs w:val="28"/>
        </w:rPr>
        <w:t>досить складна</w:t>
      </w:r>
      <w:r w:rsidRPr="00E61B46">
        <w:rPr>
          <w:rFonts w:ascii="Times New Roman" w:hAnsi="Times New Roman" w:cs="Times New Roman"/>
          <w:sz w:val="28"/>
          <w:szCs w:val="28"/>
        </w:rPr>
        <w:t xml:space="preserve"> – за кількістю виконаних проектів/заходів відсоток складає в середньому 31,3%, а по обсягах реалізованих коштів – 18,5%. При цьому</w:t>
      </w:r>
      <w:r w:rsidR="0087032A" w:rsidRPr="00E61B46">
        <w:rPr>
          <w:rFonts w:ascii="Times New Roman" w:hAnsi="Times New Roman" w:cs="Times New Roman"/>
          <w:sz w:val="28"/>
          <w:szCs w:val="28"/>
        </w:rPr>
        <w:t>,</w:t>
      </w:r>
      <w:r w:rsidRPr="00E61B46">
        <w:rPr>
          <w:rFonts w:ascii="Times New Roman" w:hAnsi="Times New Roman" w:cs="Times New Roman"/>
          <w:sz w:val="28"/>
          <w:szCs w:val="28"/>
        </w:rPr>
        <w:t xml:space="preserve"> по окремих стратегічних цілях (програмах) це невиконання дуже суттєве:</w:t>
      </w:r>
    </w:p>
    <w:p w:rsidR="00CD02D0" w:rsidRPr="00E61B46" w:rsidRDefault="00CD02D0" w:rsidP="00C73070">
      <w:pPr>
        <w:pStyle w:val="af0"/>
        <w:numPr>
          <w:ilvl w:val="0"/>
          <w:numId w:val="6"/>
        </w:numPr>
        <w:spacing w:after="0" w:line="240" w:lineRule="auto"/>
        <w:jc w:val="both"/>
        <w:rPr>
          <w:rFonts w:ascii="Times New Roman" w:hAnsi="Times New Roman" w:cs="Times New Roman"/>
          <w:sz w:val="28"/>
          <w:szCs w:val="28"/>
        </w:rPr>
      </w:pPr>
      <w:r w:rsidRPr="00E61B46">
        <w:rPr>
          <w:rFonts w:ascii="Times New Roman" w:hAnsi="Times New Roman" w:cs="Times New Roman"/>
          <w:sz w:val="28"/>
          <w:szCs w:val="28"/>
        </w:rPr>
        <w:t>«Відкриті кордони»: кількість виконаних проектів/заходів - 7,5%, обсяг реалізованих коштів – 0,6%;</w:t>
      </w:r>
    </w:p>
    <w:p w:rsidR="00CD02D0" w:rsidRPr="00E61B46" w:rsidRDefault="00CD02D0" w:rsidP="00C73070">
      <w:pPr>
        <w:pStyle w:val="af0"/>
        <w:numPr>
          <w:ilvl w:val="0"/>
          <w:numId w:val="6"/>
        </w:numPr>
        <w:spacing w:after="0" w:line="240" w:lineRule="auto"/>
        <w:jc w:val="both"/>
        <w:rPr>
          <w:rFonts w:ascii="Times New Roman" w:hAnsi="Times New Roman" w:cs="Times New Roman"/>
          <w:sz w:val="28"/>
          <w:szCs w:val="28"/>
        </w:rPr>
      </w:pPr>
      <w:r w:rsidRPr="00E61B46">
        <w:rPr>
          <w:rFonts w:ascii="Times New Roman" w:hAnsi="Times New Roman" w:cs="Times New Roman"/>
          <w:sz w:val="28"/>
          <w:szCs w:val="28"/>
        </w:rPr>
        <w:t>«Туристична привабливість»: кількість виконаних проектів/заходів – 18,4%, обсяг реалізованих коштів – 4,4%.</w:t>
      </w:r>
    </w:p>
    <w:p w:rsidR="008B7540" w:rsidRPr="00E61B46" w:rsidRDefault="00CD02D0" w:rsidP="008B7540">
      <w:pPr>
        <w:pStyle w:val="af0"/>
        <w:spacing w:after="0" w:line="240" w:lineRule="auto"/>
        <w:ind w:left="0" w:firstLine="426"/>
        <w:jc w:val="both"/>
        <w:rPr>
          <w:rFonts w:ascii="Times New Roman" w:hAnsi="Times New Roman" w:cs="Times New Roman"/>
          <w:sz w:val="28"/>
          <w:szCs w:val="28"/>
        </w:rPr>
      </w:pPr>
      <w:r w:rsidRPr="00E61B46">
        <w:rPr>
          <w:rFonts w:ascii="Times New Roman" w:hAnsi="Times New Roman" w:cs="Times New Roman"/>
          <w:sz w:val="28"/>
          <w:szCs w:val="28"/>
        </w:rPr>
        <w:t xml:space="preserve">Важливо відзначити, що ситуацію із виконанням Плану заходів різко покращило включення до його складу 20-ти обласних цільових програм (чи частини цих програм). </w:t>
      </w:r>
    </w:p>
    <w:p w:rsidR="00CD02D0" w:rsidRPr="00E61B46" w:rsidRDefault="00CD02D0" w:rsidP="008B7540">
      <w:pPr>
        <w:pStyle w:val="af0"/>
        <w:spacing w:after="0" w:line="240" w:lineRule="auto"/>
        <w:ind w:left="0" w:firstLine="426"/>
        <w:jc w:val="both"/>
        <w:rPr>
          <w:rFonts w:ascii="Times New Roman" w:hAnsi="Times New Roman" w:cs="Times New Roman"/>
          <w:sz w:val="28"/>
          <w:szCs w:val="28"/>
        </w:rPr>
      </w:pPr>
      <w:r w:rsidRPr="00E61B46">
        <w:rPr>
          <w:rFonts w:ascii="Times New Roman" w:hAnsi="Times New Roman" w:cs="Times New Roman"/>
          <w:sz w:val="28"/>
          <w:szCs w:val="28"/>
        </w:rPr>
        <w:t xml:space="preserve">Таблиці </w:t>
      </w:r>
      <w:r w:rsidR="008B7540" w:rsidRPr="00E61B46">
        <w:rPr>
          <w:rFonts w:ascii="Times New Roman" w:hAnsi="Times New Roman" w:cs="Times New Roman"/>
          <w:sz w:val="28"/>
          <w:szCs w:val="28"/>
        </w:rPr>
        <w:t>1-2</w:t>
      </w:r>
      <w:r w:rsidRPr="00E61B46">
        <w:rPr>
          <w:rFonts w:ascii="Times New Roman" w:hAnsi="Times New Roman" w:cs="Times New Roman"/>
          <w:sz w:val="28"/>
          <w:szCs w:val="28"/>
        </w:rPr>
        <w:t xml:space="preserve"> також ілюструють значну розбалансованість між стратегічними цілями як по кількості проектів, так і за обсягами коштів. При цьому безумовним «лідером» </w:t>
      </w:r>
      <w:r w:rsidR="0087032A" w:rsidRPr="00E61B46">
        <w:rPr>
          <w:rFonts w:ascii="Times New Roman" w:hAnsi="Times New Roman" w:cs="Times New Roman"/>
          <w:sz w:val="28"/>
          <w:szCs w:val="28"/>
        </w:rPr>
        <w:t>за</w:t>
      </w:r>
      <w:r w:rsidRPr="00E61B46">
        <w:rPr>
          <w:rFonts w:ascii="Times New Roman" w:hAnsi="Times New Roman" w:cs="Times New Roman"/>
          <w:sz w:val="28"/>
          <w:szCs w:val="28"/>
        </w:rPr>
        <w:t xml:space="preserve"> кільк</w:t>
      </w:r>
      <w:r w:rsidR="0087032A" w:rsidRPr="00E61B46">
        <w:rPr>
          <w:rFonts w:ascii="Times New Roman" w:hAnsi="Times New Roman" w:cs="Times New Roman"/>
          <w:sz w:val="28"/>
          <w:szCs w:val="28"/>
        </w:rPr>
        <w:t>істю</w:t>
      </w:r>
      <w:r w:rsidRPr="00E61B46">
        <w:rPr>
          <w:rFonts w:ascii="Times New Roman" w:hAnsi="Times New Roman" w:cs="Times New Roman"/>
          <w:sz w:val="28"/>
          <w:szCs w:val="28"/>
        </w:rPr>
        <w:t xml:space="preserve"> запланованих проектів виступає програма «Якість життя» (102 проекти), а «аутсайдером» - програма «Розвинуте село» (21 проект). Однак, </w:t>
      </w:r>
      <w:r w:rsidR="0087032A" w:rsidRPr="00E61B46">
        <w:rPr>
          <w:rFonts w:ascii="Times New Roman" w:hAnsi="Times New Roman" w:cs="Times New Roman"/>
          <w:sz w:val="28"/>
          <w:szCs w:val="28"/>
        </w:rPr>
        <w:t>за</w:t>
      </w:r>
      <w:r w:rsidRPr="00E61B46">
        <w:rPr>
          <w:rFonts w:ascii="Times New Roman" w:hAnsi="Times New Roman" w:cs="Times New Roman"/>
          <w:sz w:val="28"/>
          <w:szCs w:val="28"/>
        </w:rPr>
        <w:t xml:space="preserve"> факт</w:t>
      </w:r>
      <w:r w:rsidR="0087032A" w:rsidRPr="00E61B46">
        <w:rPr>
          <w:rFonts w:ascii="Times New Roman" w:hAnsi="Times New Roman" w:cs="Times New Roman"/>
          <w:sz w:val="28"/>
          <w:szCs w:val="28"/>
        </w:rPr>
        <w:t>ом</w:t>
      </w:r>
      <w:r w:rsidRPr="00E61B46">
        <w:rPr>
          <w:rFonts w:ascii="Times New Roman" w:hAnsi="Times New Roman" w:cs="Times New Roman"/>
          <w:sz w:val="28"/>
          <w:szCs w:val="28"/>
        </w:rPr>
        <w:t xml:space="preserve"> виконання програми помінялись ролями (98,9% використання коштів - «Розвинуте село», 22,8% - «Якість життя»), що свідчить про продуманість і реалістичність запропонованих проектів програми «Розвинуте село», серед яких значна частина економічних – «Створення сімейних молочних ферм та їх об’єднання в кооперативи», «Розвиток кооперації та 500 успішних сімейних фермерських господарств з вирощування плодово-ягідної та овочевої продукції» тощо.</w:t>
      </w:r>
    </w:p>
    <w:p w:rsidR="00CD02D0" w:rsidRPr="00E61B46" w:rsidRDefault="00CD02D0" w:rsidP="008B7540">
      <w:pPr>
        <w:pStyle w:val="af0"/>
        <w:spacing w:after="0" w:line="240" w:lineRule="auto"/>
        <w:ind w:left="0" w:firstLine="426"/>
        <w:jc w:val="both"/>
        <w:rPr>
          <w:rFonts w:ascii="Times New Roman" w:hAnsi="Times New Roman" w:cs="Times New Roman"/>
          <w:sz w:val="28"/>
          <w:szCs w:val="28"/>
        </w:rPr>
      </w:pPr>
      <w:r w:rsidRPr="00E61B46">
        <w:rPr>
          <w:rFonts w:ascii="Times New Roman" w:hAnsi="Times New Roman" w:cs="Times New Roman"/>
          <w:sz w:val="28"/>
          <w:szCs w:val="28"/>
        </w:rPr>
        <w:t>Реалізація проектів Плану заходів у 2017 році також зафіксувала значне відставання 2-х програм</w:t>
      </w:r>
      <w:r w:rsidR="002F68AB" w:rsidRPr="00E61B46">
        <w:rPr>
          <w:rFonts w:ascii="Times New Roman" w:hAnsi="Times New Roman" w:cs="Times New Roman"/>
          <w:sz w:val="28"/>
          <w:szCs w:val="28"/>
        </w:rPr>
        <w:t>:</w:t>
      </w:r>
      <w:r w:rsidRPr="00E61B46">
        <w:rPr>
          <w:rFonts w:ascii="Times New Roman" w:hAnsi="Times New Roman" w:cs="Times New Roman"/>
          <w:sz w:val="28"/>
          <w:szCs w:val="28"/>
        </w:rPr>
        <w:t xml:space="preserve"> «Відкриті кордони» (0,6% використання коштів) та «Туристична привабливість» (4,4%). В програмі  «Відкриті кордони» із 40 задекларованих проектів лише 1 виконано, а 4 частково виконані. І причина не лише у тому, що результати Програми «Україна-Польща-Білорусь 2014-2020» (одного із основних джерел фінансування програми «Відкриті кордони») спрацюють лише у 2018-2019 роках – в кращому випадку це збільшить бюджет </w:t>
      </w:r>
      <w:r w:rsidRPr="00E61B46">
        <w:rPr>
          <w:rFonts w:ascii="Times New Roman" w:hAnsi="Times New Roman" w:cs="Times New Roman"/>
          <w:sz w:val="28"/>
          <w:szCs w:val="28"/>
        </w:rPr>
        <w:lastRenderedPageBreak/>
        <w:t>програми орієнтовно на 500 млн.</w:t>
      </w:r>
      <w:r w:rsidR="00A85E3E">
        <w:rPr>
          <w:rFonts w:ascii="Times New Roman" w:hAnsi="Times New Roman" w:cs="Times New Roman"/>
          <w:sz w:val="28"/>
          <w:szCs w:val="28"/>
        </w:rPr>
        <w:t xml:space="preserve"> </w:t>
      </w:r>
      <w:r w:rsidRPr="00E61B46">
        <w:rPr>
          <w:rFonts w:ascii="Times New Roman" w:hAnsi="Times New Roman" w:cs="Times New Roman"/>
          <w:sz w:val="28"/>
          <w:szCs w:val="28"/>
        </w:rPr>
        <w:t xml:space="preserve">грн., що становитиме 18% необхідної суми (2,8 млрд. грн). </w:t>
      </w:r>
    </w:p>
    <w:p w:rsidR="0001023A" w:rsidRPr="00E61B46" w:rsidRDefault="0001023A" w:rsidP="0001023A">
      <w:pPr>
        <w:spacing w:line="240" w:lineRule="auto"/>
        <w:ind w:firstLine="851"/>
        <w:rPr>
          <w:rFonts w:eastAsia="Calibri"/>
          <w:sz w:val="28"/>
          <w:szCs w:val="28"/>
          <w:lang w:eastAsia="en-US"/>
        </w:rPr>
      </w:pPr>
      <w:r w:rsidRPr="00E61B46">
        <w:rPr>
          <w:rFonts w:eastAsia="Calibri"/>
          <w:sz w:val="28"/>
          <w:szCs w:val="28"/>
          <w:lang w:eastAsia="en-US"/>
        </w:rPr>
        <w:t>Таким чином, із вищенаведеного аналізу можна зробити висновки, що реалізація Плану заходів із впровадження Стратегії розвитку Львівщини за 2017 рік мала ряд суттєвих недоліків, а саме:</w:t>
      </w:r>
    </w:p>
    <w:p w:rsidR="00CD02D0" w:rsidRPr="00E61B46" w:rsidRDefault="00CD02D0" w:rsidP="00D85BFD">
      <w:pPr>
        <w:pStyle w:val="af0"/>
        <w:numPr>
          <w:ilvl w:val="0"/>
          <w:numId w:val="11"/>
        </w:numPr>
        <w:spacing w:line="240" w:lineRule="auto"/>
        <w:ind w:left="0" w:firstLine="709"/>
        <w:jc w:val="both"/>
        <w:rPr>
          <w:rFonts w:ascii="Times New Roman" w:eastAsia="Calibri" w:hAnsi="Times New Roman" w:cs="Times New Roman"/>
          <w:sz w:val="28"/>
          <w:szCs w:val="28"/>
        </w:rPr>
      </w:pPr>
      <w:r w:rsidRPr="00E61B46">
        <w:rPr>
          <w:rFonts w:ascii="Times New Roman" w:eastAsia="Calibri" w:hAnsi="Times New Roman" w:cs="Times New Roman"/>
          <w:sz w:val="28"/>
          <w:szCs w:val="28"/>
        </w:rPr>
        <w:t>значна кількість проектів/заходів, та відповідно, завищені обсяги фінансування призвели до суттєвого недовиконання План</w:t>
      </w:r>
      <w:r w:rsidR="00BA77BB" w:rsidRPr="00E61B46">
        <w:rPr>
          <w:rFonts w:ascii="Times New Roman" w:eastAsia="Calibri" w:hAnsi="Times New Roman" w:cs="Times New Roman"/>
          <w:sz w:val="28"/>
          <w:szCs w:val="28"/>
        </w:rPr>
        <w:t>у заходів, що проявилось у використанн</w:t>
      </w:r>
      <w:r w:rsidR="002F68AB" w:rsidRPr="00E61B46">
        <w:rPr>
          <w:rFonts w:ascii="Times New Roman" w:eastAsia="Calibri" w:hAnsi="Times New Roman" w:cs="Times New Roman"/>
          <w:sz w:val="28"/>
          <w:szCs w:val="28"/>
        </w:rPr>
        <w:t>і</w:t>
      </w:r>
      <w:r w:rsidR="00BA77BB" w:rsidRPr="00E61B46">
        <w:rPr>
          <w:rFonts w:ascii="Times New Roman" w:eastAsia="Calibri" w:hAnsi="Times New Roman" w:cs="Times New Roman"/>
          <w:sz w:val="28"/>
          <w:szCs w:val="28"/>
        </w:rPr>
        <w:t xml:space="preserve"> лише 18,5% коштів запла</w:t>
      </w:r>
      <w:r w:rsidR="002F68AB" w:rsidRPr="00E61B46">
        <w:rPr>
          <w:rFonts w:ascii="Times New Roman" w:eastAsia="Calibri" w:hAnsi="Times New Roman" w:cs="Times New Roman"/>
          <w:sz w:val="28"/>
          <w:szCs w:val="28"/>
        </w:rPr>
        <w:t xml:space="preserve">нованого бюджету на 2017 рік, а </w:t>
      </w:r>
      <w:r w:rsidR="00BA77BB" w:rsidRPr="00E61B46">
        <w:rPr>
          <w:rFonts w:ascii="Times New Roman" w:eastAsia="Calibri" w:hAnsi="Times New Roman" w:cs="Times New Roman"/>
          <w:sz w:val="28"/>
          <w:szCs w:val="28"/>
        </w:rPr>
        <w:t>по окремих програмах, зокрема «Відкриті кордони» - 0,6%</w:t>
      </w:r>
      <w:r w:rsidRPr="00E61B46">
        <w:rPr>
          <w:rFonts w:ascii="Times New Roman" w:eastAsia="Calibri" w:hAnsi="Times New Roman" w:cs="Times New Roman"/>
          <w:sz w:val="28"/>
          <w:szCs w:val="28"/>
        </w:rPr>
        <w:t>;</w:t>
      </w:r>
    </w:p>
    <w:p w:rsidR="00BA77BB" w:rsidRPr="00E61B46" w:rsidRDefault="00CD02D0" w:rsidP="00D85BFD">
      <w:pPr>
        <w:pStyle w:val="af0"/>
        <w:widowControl w:val="0"/>
        <w:numPr>
          <w:ilvl w:val="0"/>
          <w:numId w:val="11"/>
        </w:numPr>
        <w:spacing w:after="0" w:line="240" w:lineRule="auto"/>
        <w:ind w:left="0" w:firstLine="709"/>
        <w:jc w:val="both"/>
        <w:rPr>
          <w:rFonts w:cs="Times New Roman"/>
          <w:iCs/>
          <w:sz w:val="28"/>
          <w:szCs w:val="28"/>
        </w:rPr>
      </w:pPr>
      <w:r w:rsidRPr="00E61B46">
        <w:rPr>
          <w:rFonts w:ascii="Times New Roman" w:eastAsia="Calibri" w:hAnsi="Times New Roman" w:cs="Times New Roman"/>
          <w:sz w:val="28"/>
          <w:szCs w:val="28"/>
        </w:rPr>
        <w:t>розбалансованість між стратегічними цілями (програмами) регіональн</w:t>
      </w:r>
      <w:r w:rsidR="0087032A" w:rsidRPr="00E61B46">
        <w:rPr>
          <w:rFonts w:ascii="Times New Roman" w:eastAsia="Calibri" w:hAnsi="Times New Roman" w:cs="Times New Roman"/>
          <w:sz w:val="28"/>
          <w:szCs w:val="28"/>
        </w:rPr>
        <w:t>ої</w:t>
      </w:r>
      <w:r w:rsidRPr="00E61B46">
        <w:rPr>
          <w:rFonts w:ascii="Times New Roman" w:eastAsia="Calibri" w:hAnsi="Times New Roman" w:cs="Times New Roman"/>
          <w:sz w:val="28"/>
          <w:szCs w:val="28"/>
        </w:rPr>
        <w:t xml:space="preserve"> стратегі</w:t>
      </w:r>
      <w:r w:rsidR="0087032A" w:rsidRPr="00E61B46">
        <w:rPr>
          <w:rFonts w:ascii="Times New Roman" w:eastAsia="Calibri" w:hAnsi="Times New Roman" w:cs="Times New Roman"/>
          <w:sz w:val="28"/>
          <w:szCs w:val="28"/>
        </w:rPr>
        <w:t>ї</w:t>
      </w:r>
      <w:r w:rsidRPr="00E61B46">
        <w:rPr>
          <w:rFonts w:ascii="Times New Roman" w:eastAsia="Calibri" w:hAnsi="Times New Roman" w:cs="Times New Roman"/>
          <w:sz w:val="28"/>
          <w:szCs w:val="28"/>
        </w:rPr>
        <w:t xml:space="preserve"> як по кількості проектів, так і за обсягами коштів. При цьому</w:t>
      </w:r>
      <w:r w:rsidR="0087032A" w:rsidRPr="00E61B46">
        <w:rPr>
          <w:rFonts w:ascii="Times New Roman" w:eastAsia="Calibri" w:hAnsi="Times New Roman" w:cs="Times New Roman"/>
          <w:sz w:val="28"/>
          <w:szCs w:val="28"/>
        </w:rPr>
        <w:t>,</w:t>
      </w:r>
      <w:r w:rsidRPr="00E61B46">
        <w:rPr>
          <w:rFonts w:ascii="Times New Roman" w:eastAsia="Calibri" w:hAnsi="Times New Roman" w:cs="Times New Roman"/>
          <w:sz w:val="28"/>
          <w:szCs w:val="28"/>
        </w:rPr>
        <w:t xml:space="preserve"> лідерами виступали програми соціального спрямування із домінуючою кількістю «об’єктних» проектів, аутсайдерами - програми, орієнтовані на економічний розвиток та розвиток</w:t>
      </w:r>
      <w:r w:rsidR="00BA77BB" w:rsidRPr="00E61B46">
        <w:rPr>
          <w:rFonts w:ascii="Times New Roman" w:eastAsia="Calibri" w:hAnsi="Times New Roman" w:cs="Times New Roman"/>
          <w:sz w:val="28"/>
          <w:szCs w:val="28"/>
        </w:rPr>
        <w:t xml:space="preserve"> людського капіталу;</w:t>
      </w:r>
    </w:p>
    <w:p w:rsidR="001C18AA" w:rsidRPr="00E61B46" w:rsidRDefault="00BA77BB" w:rsidP="00D85BFD">
      <w:pPr>
        <w:pStyle w:val="af0"/>
        <w:widowControl w:val="0"/>
        <w:numPr>
          <w:ilvl w:val="0"/>
          <w:numId w:val="11"/>
        </w:numPr>
        <w:spacing w:after="0" w:line="240" w:lineRule="auto"/>
        <w:ind w:left="0" w:firstLine="709"/>
        <w:jc w:val="both"/>
        <w:rPr>
          <w:rFonts w:ascii="Times New Roman" w:eastAsia="Calibri" w:hAnsi="Times New Roman"/>
          <w:iCs/>
          <w:sz w:val="28"/>
          <w:szCs w:val="28"/>
        </w:rPr>
      </w:pPr>
      <w:r w:rsidRPr="00E61B46">
        <w:rPr>
          <w:rFonts w:ascii="Times New Roman" w:eastAsia="Calibri" w:hAnsi="Times New Roman" w:cs="Times New Roman"/>
          <w:sz w:val="28"/>
          <w:szCs w:val="28"/>
        </w:rPr>
        <w:t>б</w:t>
      </w:r>
      <w:r w:rsidRPr="00E61B46">
        <w:rPr>
          <w:rFonts w:ascii="Times New Roman" w:eastAsia="Calibri" w:hAnsi="Times New Roman"/>
          <w:iCs/>
          <w:sz w:val="28"/>
          <w:szCs w:val="28"/>
        </w:rPr>
        <w:t>юджет Плану заходів із впровадження регіональн</w:t>
      </w:r>
      <w:r w:rsidR="0087032A" w:rsidRPr="00E61B46">
        <w:rPr>
          <w:rFonts w:ascii="Times New Roman" w:eastAsia="Calibri" w:hAnsi="Times New Roman"/>
          <w:iCs/>
          <w:sz w:val="28"/>
          <w:szCs w:val="28"/>
        </w:rPr>
        <w:t>ої</w:t>
      </w:r>
      <w:r w:rsidRPr="00E61B46">
        <w:rPr>
          <w:rFonts w:ascii="Times New Roman" w:eastAsia="Calibri" w:hAnsi="Times New Roman"/>
          <w:iCs/>
          <w:sz w:val="28"/>
          <w:szCs w:val="28"/>
        </w:rPr>
        <w:t xml:space="preserve"> стратегі</w:t>
      </w:r>
      <w:r w:rsidR="0087032A" w:rsidRPr="00E61B46">
        <w:rPr>
          <w:rFonts w:ascii="Times New Roman" w:eastAsia="Calibri" w:hAnsi="Times New Roman"/>
          <w:iCs/>
          <w:sz w:val="28"/>
          <w:szCs w:val="28"/>
        </w:rPr>
        <w:t>ї</w:t>
      </w:r>
      <w:r w:rsidRPr="00E61B46">
        <w:rPr>
          <w:rFonts w:ascii="Times New Roman" w:eastAsia="Calibri" w:hAnsi="Times New Roman"/>
          <w:iCs/>
          <w:sz w:val="28"/>
          <w:szCs w:val="28"/>
        </w:rPr>
        <w:t xml:space="preserve"> розрахову</w:t>
      </w:r>
      <w:r w:rsidR="0087032A" w:rsidRPr="00E61B46">
        <w:rPr>
          <w:rFonts w:ascii="Times New Roman" w:eastAsia="Calibri" w:hAnsi="Times New Roman"/>
          <w:iCs/>
          <w:sz w:val="28"/>
          <w:szCs w:val="28"/>
        </w:rPr>
        <w:t>є</w:t>
      </w:r>
      <w:r w:rsidRPr="00E61B46">
        <w:rPr>
          <w:rFonts w:ascii="Times New Roman" w:eastAsia="Calibri" w:hAnsi="Times New Roman"/>
          <w:iCs/>
          <w:sz w:val="28"/>
          <w:szCs w:val="28"/>
        </w:rPr>
        <w:t>ться як сума бюджетів проектів, включених до ї</w:t>
      </w:r>
      <w:r w:rsidR="0087032A" w:rsidRPr="00E61B46">
        <w:rPr>
          <w:rFonts w:ascii="Times New Roman" w:eastAsia="Calibri" w:hAnsi="Times New Roman"/>
          <w:iCs/>
          <w:sz w:val="28"/>
          <w:szCs w:val="28"/>
        </w:rPr>
        <w:t>ї</w:t>
      </w:r>
      <w:r w:rsidRPr="00E61B46">
        <w:rPr>
          <w:rFonts w:ascii="Times New Roman" w:eastAsia="Calibri" w:hAnsi="Times New Roman"/>
          <w:iCs/>
          <w:sz w:val="28"/>
          <w:szCs w:val="28"/>
        </w:rPr>
        <w:t xml:space="preserve"> складу. Фінансування проектів, як правило відбувається ситуативно – в першу чергу за наявності коштів. Відсутність коштів автоматично призводить до зменшення кількості реалізованих проектів чи часткової реалізації проектів.</w:t>
      </w:r>
    </w:p>
    <w:p w:rsidR="00F34020" w:rsidRPr="00E61B46" w:rsidRDefault="00F34020" w:rsidP="00F34020">
      <w:pPr>
        <w:widowControl w:val="0"/>
        <w:spacing w:line="240" w:lineRule="auto"/>
        <w:ind w:firstLine="708"/>
        <w:rPr>
          <w:rFonts w:eastAsia="Calibri" w:cstheme="minorBidi"/>
          <w:iCs/>
          <w:sz w:val="28"/>
          <w:szCs w:val="28"/>
          <w:lang w:eastAsia="en-US"/>
        </w:rPr>
      </w:pPr>
      <w:r w:rsidRPr="00E61B46">
        <w:rPr>
          <w:rFonts w:eastAsia="Calibri" w:cstheme="minorBidi"/>
          <w:iCs/>
          <w:sz w:val="28"/>
          <w:szCs w:val="28"/>
          <w:lang w:eastAsia="en-US"/>
        </w:rPr>
        <w:t>Ці та інші наведені недоліки планування та реалізації середньострокових стратегічних документів області продиктували необхідність змінити підходи до відбору проектних ідей до Плану заходів з реалізації Стратегії розвитку Львівської області на 2019-2020 роки. Безумовно, що головним критерієм відбору проектних заявок залишається їх відповідність стратегічним цілям (програмам), операційним цілям та завданням обласної стратегії</w:t>
      </w:r>
      <w:r w:rsidR="0087032A" w:rsidRPr="00E61B46">
        <w:rPr>
          <w:rFonts w:eastAsia="Calibri" w:cstheme="minorBidi"/>
          <w:iCs/>
          <w:sz w:val="28"/>
          <w:szCs w:val="28"/>
          <w:lang w:eastAsia="en-US"/>
        </w:rPr>
        <w:t>, а</w:t>
      </w:r>
      <w:r w:rsidRPr="00E61B46">
        <w:rPr>
          <w:rFonts w:eastAsia="Calibri" w:cstheme="minorBidi"/>
          <w:iCs/>
          <w:sz w:val="28"/>
          <w:szCs w:val="28"/>
          <w:lang w:eastAsia="en-US"/>
        </w:rPr>
        <w:t xml:space="preserve"> та</w:t>
      </w:r>
      <w:r w:rsidR="0087032A" w:rsidRPr="00E61B46">
        <w:rPr>
          <w:rFonts w:eastAsia="Calibri" w:cstheme="minorBidi"/>
          <w:iCs/>
          <w:sz w:val="28"/>
          <w:szCs w:val="28"/>
          <w:lang w:eastAsia="en-US"/>
        </w:rPr>
        <w:t>кож</w:t>
      </w:r>
      <w:r w:rsidRPr="00E61B46">
        <w:rPr>
          <w:rFonts w:eastAsia="Calibri" w:cstheme="minorBidi"/>
          <w:iCs/>
          <w:sz w:val="28"/>
          <w:szCs w:val="28"/>
          <w:lang w:eastAsia="en-US"/>
        </w:rPr>
        <w:t xml:space="preserve"> якість показників успішності результатів.</w:t>
      </w:r>
    </w:p>
    <w:p w:rsidR="00F34020" w:rsidRPr="00E61B46" w:rsidRDefault="00F34020" w:rsidP="00F34020">
      <w:pPr>
        <w:widowControl w:val="0"/>
        <w:spacing w:line="240" w:lineRule="auto"/>
        <w:ind w:firstLine="708"/>
        <w:rPr>
          <w:rFonts w:eastAsia="Calibri" w:cstheme="minorBidi"/>
          <w:iCs/>
          <w:sz w:val="28"/>
          <w:szCs w:val="28"/>
          <w:lang w:eastAsia="en-US"/>
        </w:rPr>
      </w:pPr>
      <w:r w:rsidRPr="00E61B46">
        <w:rPr>
          <w:rFonts w:eastAsia="Calibri" w:cstheme="minorBidi"/>
          <w:iCs/>
          <w:sz w:val="28"/>
          <w:szCs w:val="28"/>
          <w:lang w:eastAsia="en-US"/>
        </w:rPr>
        <w:t>Додатково були розроблені критерії відбору проектів, які враховували ст</w:t>
      </w:r>
      <w:r w:rsidR="002F68AB" w:rsidRPr="00E61B46">
        <w:rPr>
          <w:rFonts w:eastAsia="Calibri" w:cstheme="minorBidi"/>
          <w:iCs/>
          <w:sz w:val="28"/>
          <w:szCs w:val="28"/>
          <w:lang w:eastAsia="en-US"/>
        </w:rPr>
        <w:t>у</w:t>
      </w:r>
      <w:r w:rsidRPr="00E61B46">
        <w:rPr>
          <w:rFonts w:eastAsia="Calibri" w:cstheme="minorBidi"/>
          <w:iCs/>
          <w:sz w:val="28"/>
          <w:szCs w:val="28"/>
          <w:lang w:eastAsia="en-US"/>
        </w:rPr>
        <w:t>пінь готовності проекту до реалізації, орієнтованість на масштаб охоплення території області, реалістичність обсягів та джерел фінансування. Це дало змогу зменшити суб’єктивність відбору та формалізувати процес.</w:t>
      </w:r>
    </w:p>
    <w:p w:rsidR="003D2CB8" w:rsidRPr="00E61B46" w:rsidRDefault="00F34020" w:rsidP="00F34020">
      <w:pPr>
        <w:pStyle w:val="af0"/>
        <w:shd w:val="clear" w:color="auto" w:fill="FFFFFF" w:themeFill="background1"/>
        <w:spacing w:after="0" w:line="240" w:lineRule="auto"/>
        <w:ind w:left="0" w:firstLine="708"/>
        <w:jc w:val="both"/>
        <w:rPr>
          <w:rFonts w:ascii="Times New Roman" w:eastAsiaTheme="minorEastAsia" w:hAnsi="Times New Roman" w:cs="Times New Roman"/>
          <w:sz w:val="28"/>
          <w:szCs w:val="28"/>
          <w:lang w:eastAsia="uk-UA"/>
        </w:rPr>
      </w:pPr>
      <w:r w:rsidRPr="00E61B46">
        <w:rPr>
          <w:rFonts w:ascii="Times New Roman" w:eastAsia="Calibri" w:hAnsi="Times New Roman"/>
          <w:iCs/>
          <w:sz w:val="28"/>
          <w:szCs w:val="28"/>
        </w:rPr>
        <w:t xml:space="preserve">Всі критерії відбору проектних заявок були згруповані у дві категорії – важливість проекту та його готовність до реалізації. За основу була взята </w:t>
      </w:r>
      <w:r w:rsidR="00124DCB" w:rsidRPr="00E61B46">
        <w:rPr>
          <w:rFonts w:ascii="Times New Roman" w:hAnsi="Times New Roman" w:cs="Times New Roman"/>
          <w:sz w:val="28"/>
          <w:szCs w:val="28"/>
        </w:rPr>
        <w:t>методологія оцінки проектних заявок</w:t>
      </w:r>
      <w:r w:rsidR="002F68AB" w:rsidRPr="00E61B46">
        <w:rPr>
          <w:rFonts w:ascii="Times New Roman" w:hAnsi="Times New Roman" w:cs="Times New Roman"/>
          <w:sz w:val="28"/>
          <w:szCs w:val="28"/>
        </w:rPr>
        <w:t>, яка</w:t>
      </w:r>
      <w:r w:rsidR="00124DCB" w:rsidRPr="00E61B46">
        <w:rPr>
          <w:rFonts w:ascii="Times New Roman" w:hAnsi="Times New Roman" w:cs="Times New Roman"/>
          <w:sz w:val="28"/>
          <w:szCs w:val="28"/>
        </w:rPr>
        <w:t xml:space="preserve"> є аналогічною до «Методології</w:t>
      </w:r>
      <w:r w:rsidR="003D2CB8" w:rsidRPr="00E61B46">
        <w:rPr>
          <w:rFonts w:ascii="Times New Roman" w:hAnsi="Times New Roman" w:cs="Times New Roman"/>
          <w:sz w:val="28"/>
          <w:szCs w:val="28"/>
        </w:rPr>
        <w:t xml:space="preserve"> планування регіонального розвитку в Україні»</w:t>
      </w:r>
      <w:r w:rsidR="003D2CB8" w:rsidRPr="00E61B46">
        <w:rPr>
          <w:rStyle w:val="aff7"/>
          <w:rFonts w:ascii="Times New Roman" w:hAnsi="Times New Roman"/>
          <w:sz w:val="28"/>
          <w:szCs w:val="28"/>
        </w:rPr>
        <w:footnoteReference w:id="1"/>
      </w:r>
      <w:r w:rsidR="003D2CB8" w:rsidRPr="00E61B46">
        <w:rPr>
          <w:rFonts w:ascii="Times New Roman" w:hAnsi="Times New Roman" w:cs="Times New Roman"/>
          <w:sz w:val="28"/>
          <w:szCs w:val="28"/>
        </w:rPr>
        <w:t xml:space="preserve">, розробленої в рамках Проекту ЄС «Підтримка політики регіонального розвитку України». </w:t>
      </w:r>
    </w:p>
    <w:p w:rsidR="005F6649" w:rsidRPr="00E61B46" w:rsidRDefault="003D2CB8" w:rsidP="005F6649">
      <w:pPr>
        <w:spacing w:line="240" w:lineRule="auto"/>
        <w:ind w:firstLine="709"/>
        <w:rPr>
          <w:rFonts w:eastAsiaTheme="minorEastAsia"/>
          <w:sz w:val="28"/>
          <w:szCs w:val="28"/>
          <w:lang w:eastAsia="uk-UA"/>
        </w:rPr>
      </w:pPr>
      <w:r w:rsidRPr="00E61B46">
        <w:rPr>
          <w:rFonts w:eastAsiaTheme="minorEastAsia"/>
          <w:sz w:val="28"/>
          <w:szCs w:val="28"/>
          <w:lang w:eastAsia="uk-UA"/>
        </w:rPr>
        <w:t>Ранжування проектів</w:t>
      </w:r>
      <w:r w:rsidR="00C03E78" w:rsidRPr="00E61B46">
        <w:rPr>
          <w:rFonts w:eastAsiaTheme="minorEastAsia"/>
          <w:sz w:val="28"/>
          <w:szCs w:val="28"/>
          <w:lang w:eastAsia="uk-UA"/>
        </w:rPr>
        <w:t xml:space="preserve"> та пріоритетизація здійснювались</w:t>
      </w:r>
      <w:r w:rsidRPr="00E61B46">
        <w:rPr>
          <w:rFonts w:eastAsiaTheme="minorEastAsia"/>
          <w:sz w:val="28"/>
          <w:szCs w:val="28"/>
          <w:lang w:eastAsia="uk-UA"/>
        </w:rPr>
        <w:t xml:space="preserve"> на основі критеріїв, наведених у </w:t>
      </w:r>
      <w:r w:rsidR="00124DCB" w:rsidRPr="00E61B46">
        <w:rPr>
          <w:rFonts w:eastAsiaTheme="minorEastAsia"/>
          <w:sz w:val="28"/>
          <w:szCs w:val="28"/>
          <w:lang w:eastAsia="uk-UA"/>
        </w:rPr>
        <w:t>таблиці 3</w:t>
      </w:r>
      <w:r w:rsidRPr="00E61B46">
        <w:rPr>
          <w:rFonts w:eastAsiaTheme="minorEastAsia"/>
          <w:sz w:val="28"/>
          <w:szCs w:val="28"/>
          <w:lang w:eastAsia="uk-UA"/>
        </w:rPr>
        <w:t xml:space="preserve">.  </w:t>
      </w:r>
    </w:p>
    <w:p w:rsidR="005F6649" w:rsidRPr="00E61B46" w:rsidRDefault="005F6649" w:rsidP="005F6649">
      <w:pPr>
        <w:spacing w:line="240" w:lineRule="auto"/>
        <w:ind w:firstLine="709"/>
        <w:rPr>
          <w:rFonts w:eastAsiaTheme="minorEastAsia"/>
          <w:sz w:val="28"/>
          <w:szCs w:val="28"/>
          <w:lang w:eastAsia="uk-UA"/>
        </w:rPr>
      </w:pPr>
    </w:p>
    <w:p w:rsidR="00D5761D" w:rsidRPr="00E61B46" w:rsidRDefault="00D5761D" w:rsidP="005F6649">
      <w:pPr>
        <w:spacing w:line="240" w:lineRule="auto"/>
        <w:ind w:firstLine="709"/>
        <w:jc w:val="right"/>
        <w:rPr>
          <w:rFonts w:eastAsiaTheme="minorEastAsia"/>
          <w:i/>
          <w:sz w:val="28"/>
          <w:szCs w:val="28"/>
          <w:lang w:eastAsia="uk-UA"/>
        </w:rPr>
      </w:pPr>
    </w:p>
    <w:p w:rsidR="00D5761D" w:rsidRPr="00E61B46" w:rsidRDefault="00D5761D" w:rsidP="005F6649">
      <w:pPr>
        <w:spacing w:line="240" w:lineRule="auto"/>
        <w:ind w:firstLine="709"/>
        <w:jc w:val="right"/>
        <w:rPr>
          <w:rFonts w:eastAsiaTheme="minorEastAsia"/>
          <w:i/>
          <w:sz w:val="28"/>
          <w:szCs w:val="28"/>
          <w:lang w:eastAsia="uk-UA"/>
        </w:rPr>
      </w:pPr>
    </w:p>
    <w:p w:rsidR="00D5761D" w:rsidRPr="00E61B46" w:rsidRDefault="00D5761D" w:rsidP="005F6649">
      <w:pPr>
        <w:spacing w:line="240" w:lineRule="auto"/>
        <w:ind w:firstLine="709"/>
        <w:jc w:val="right"/>
        <w:rPr>
          <w:rFonts w:eastAsiaTheme="minorEastAsia"/>
          <w:i/>
          <w:sz w:val="28"/>
          <w:szCs w:val="28"/>
          <w:lang w:eastAsia="uk-UA"/>
        </w:rPr>
      </w:pPr>
    </w:p>
    <w:p w:rsidR="00D5761D" w:rsidRPr="00E61B46" w:rsidRDefault="00D5761D" w:rsidP="005F6649">
      <w:pPr>
        <w:spacing w:line="240" w:lineRule="auto"/>
        <w:ind w:firstLine="709"/>
        <w:jc w:val="right"/>
        <w:rPr>
          <w:rFonts w:eastAsiaTheme="minorEastAsia"/>
          <w:i/>
          <w:sz w:val="28"/>
          <w:szCs w:val="28"/>
          <w:lang w:eastAsia="uk-UA"/>
        </w:rPr>
      </w:pPr>
    </w:p>
    <w:p w:rsidR="00D5761D" w:rsidRPr="00E61B46" w:rsidRDefault="001C53C9" w:rsidP="001C53C9">
      <w:pPr>
        <w:spacing w:line="240" w:lineRule="auto"/>
        <w:ind w:firstLine="709"/>
        <w:jc w:val="right"/>
        <w:rPr>
          <w:rFonts w:eastAsiaTheme="minorEastAsia"/>
          <w:i/>
          <w:sz w:val="28"/>
          <w:szCs w:val="28"/>
          <w:lang w:eastAsia="uk-UA"/>
        </w:rPr>
      </w:pPr>
      <w:r w:rsidRPr="00E61B46">
        <w:rPr>
          <w:rFonts w:eastAsiaTheme="minorEastAsia"/>
          <w:i/>
          <w:sz w:val="28"/>
          <w:szCs w:val="28"/>
          <w:lang w:eastAsia="uk-UA"/>
        </w:rPr>
        <w:br w:type="page"/>
      </w:r>
    </w:p>
    <w:p w:rsidR="005F6649" w:rsidRPr="00E61B46" w:rsidRDefault="005F6649" w:rsidP="005F6649">
      <w:pPr>
        <w:spacing w:line="240" w:lineRule="auto"/>
        <w:ind w:firstLine="709"/>
        <w:jc w:val="right"/>
        <w:rPr>
          <w:rFonts w:eastAsiaTheme="minorEastAsia"/>
          <w:b/>
          <w:i/>
          <w:sz w:val="28"/>
          <w:szCs w:val="28"/>
          <w:lang w:eastAsia="uk-UA"/>
        </w:rPr>
      </w:pPr>
      <w:r w:rsidRPr="00E61B46">
        <w:rPr>
          <w:rFonts w:eastAsiaTheme="minorEastAsia"/>
          <w:i/>
          <w:sz w:val="28"/>
          <w:szCs w:val="28"/>
          <w:lang w:eastAsia="uk-UA"/>
        </w:rPr>
        <w:lastRenderedPageBreak/>
        <w:t>Таблиця 3</w:t>
      </w:r>
    </w:p>
    <w:p w:rsidR="003D2CB8" w:rsidRPr="00E61B46" w:rsidRDefault="003D2CB8" w:rsidP="008B7540">
      <w:pPr>
        <w:spacing w:line="240" w:lineRule="auto"/>
        <w:jc w:val="center"/>
        <w:rPr>
          <w:rFonts w:eastAsiaTheme="minorEastAsia"/>
          <w:b/>
          <w:sz w:val="28"/>
          <w:szCs w:val="28"/>
          <w:lang w:eastAsia="uk-UA"/>
        </w:rPr>
      </w:pPr>
      <w:r w:rsidRPr="00E61B46">
        <w:rPr>
          <w:rFonts w:eastAsiaTheme="minorEastAsia"/>
          <w:b/>
          <w:sz w:val="28"/>
          <w:szCs w:val="28"/>
          <w:lang w:eastAsia="uk-UA"/>
        </w:rPr>
        <w:t>Перелік критеріїв для ранжування проектів до План</w:t>
      </w:r>
      <w:r w:rsidR="002F68AB" w:rsidRPr="00E61B46">
        <w:rPr>
          <w:rFonts w:eastAsiaTheme="minorEastAsia"/>
          <w:b/>
          <w:sz w:val="28"/>
          <w:szCs w:val="28"/>
          <w:lang w:eastAsia="uk-UA"/>
        </w:rPr>
        <w:t>у</w:t>
      </w:r>
      <w:r w:rsidRPr="00E61B46">
        <w:rPr>
          <w:rFonts w:eastAsiaTheme="minorEastAsia"/>
          <w:b/>
          <w:sz w:val="28"/>
          <w:szCs w:val="28"/>
          <w:lang w:eastAsia="uk-UA"/>
        </w:rPr>
        <w:t xml:space="preserve"> заходів із впровадження регіональн</w:t>
      </w:r>
      <w:r w:rsidR="002F68AB" w:rsidRPr="00E61B46">
        <w:rPr>
          <w:rFonts w:eastAsiaTheme="minorEastAsia"/>
          <w:b/>
          <w:sz w:val="28"/>
          <w:szCs w:val="28"/>
          <w:lang w:eastAsia="uk-UA"/>
        </w:rPr>
        <w:t>ої</w:t>
      </w:r>
      <w:r w:rsidRPr="00E61B46">
        <w:rPr>
          <w:rFonts w:eastAsiaTheme="minorEastAsia"/>
          <w:b/>
          <w:sz w:val="28"/>
          <w:szCs w:val="28"/>
          <w:lang w:eastAsia="uk-UA"/>
        </w:rPr>
        <w:t xml:space="preserve"> стратегі</w:t>
      </w:r>
      <w:r w:rsidR="0087032A" w:rsidRPr="00E61B46">
        <w:rPr>
          <w:rFonts w:eastAsiaTheme="minorEastAsia"/>
          <w:b/>
          <w:sz w:val="28"/>
          <w:szCs w:val="28"/>
          <w:lang w:eastAsia="uk-UA"/>
        </w:rPr>
        <w:t>ї</w:t>
      </w:r>
    </w:p>
    <w:tbl>
      <w:tblPr>
        <w:tblW w:w="9720" w:type="dxa"/>
        <w:tblCellMar>
          <w:left w:w="0" w:type="dxa"/>
          <w:right w:w="0" w:type="dxa"/>
        </w:tblCellMar>
        <w:tblLook w:val="00A0" w:firstRow="1" w:lastRow="0" w:firstColumn="1" w:lastColumn="0" w:noHBand="0" w:noVBand="0"/>
      </w:tblPr>
      <w:tblGrid>
        <w:gridCol w:w="2461"/>
        <w:gridCol w:w="6379"/>
        <w:gridCol w:w="880"/>
      </w:tblGrid>
      <w:tr w:rsidR="00CD257E" w:rsidRPr="00E61B46" w:rsidTr="00CD257E">
        <w:trPr>
          <w:trHeight w:val="387"/>
        </w:trPr>
        <w:tc>
          <w:tcPr>
            <w:tcW w:w="24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rPr>
                <w:sz w:val="25"/>
                <w:szCs w:val="25"/>
                <w:lang w:eastAsia="uk-UA"/>
              </w:rPr>
            </w:pPr>
            <w:r w:rsidRPr="00E61B46">
              <w:rPr>
                <w:b/>
                <w:bCs/>
                <w:color w:val="000000" w:themeColor="text1"/>
                <w:kern w:val="24"/>
                <w:sz w:val="25"/>
                <w:szCs w:val="25"/>
                <w:lang w:eastAsia="uk-UA"/>
              </w:rPr>
              <w:t>Назва критерію</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firstLine="432"/>
              <w:jc w:val="center"/>
              <w:rPr>
                <w:sz w:val="25"/>
                <w:szCs w:val="25"/>
                <w:lang w:eastAsia="uk-UA"/>
              </w:rPr>
            </w:pPr>
            <w:r w:rsidRPr="00E61B46">
              <w:rPr>
                <w:b/>
                <w:bCs/>
                <w:color w:val="000000" w:themeColor="text1"/>
                <w:kern w:val="24"/>
                <w:sz w:val="25"/>
                <w:szCs w:val="25"/>
                <w:lang w:eastAsia="uk-UA"/>
              </w:rPr>
              <w:t>Зміст критерію</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jc w:val="center"/>
              <w:rPr>
                <w:sz w:val="25"/>
                <w:szCs w:val="25"/>
                <w:lang w:eastAsia="uk-UA"/>
              </w:rPr>
            </w:pPr>
            <w:r w:rsidRPr="00E61B46">
              <w:rPr>
                <w:rFonts w:eastAsiaTheme="minorEastAsia"/>
                <w:b/>
                <w:bCs/>
                <w:color w:val="000000" w:themeColor="text1"/>
                <w:kern w:val="24"/>
                <w:sz w:val="25"/>
                <w:szCs w:val="25"/>
                <w:lang w:eastAsia="uk-UA"/>
              </w:rPr>
              <w:t>Бали</w:t>
            </w:r>
          </w:p>
        </w:tc>
      </w:tr>
      <w:tr w:rsidR="00CD257E" w:rsidRPr="00E61B46" w:rsidTr="00CD257E">
        <w:trPr>
          <w:trHeight w:val="134"/>
        </w:trPr>
        <w:tc>
          <w:tcPr>
            <w:tcW w:w="97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rFonts w:eastAsiaTheme="minorEastAsia"/>
                <w:b/>
                <w:bCs/>
                <w:color w:val="000000" w:themeColor="text1"/>
                <w:kern w:val="24"/>
                <w:sz w:val="25"/>
                <w:szCs w:val="25"/>
                <w:lang w:eastAsia="uk-UA"/>
              </w:rPr>
              <w:t>Важливість</w:t>
            </w:r>
          </w:p>
        </w:tc>
      </w:tr>
      <w:tr w:rsidR="00CD257E" w:rsidRPr="00E61B46" w:rsidTr="00CD257E">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jc w:val="left"/>
              <w:rPr>
                <w:sz w:val="25"/>
                <w:szCs w:val="25"/>
                <w:lang w:eastAsia="uk-UA"/>
              </w:rPr>
            </w:pPr>
            <w:r w:rsidRPr="00E61B46">
              <w:rPr>
                <w:b/>
                <w:bCs/>
                <w:color w:val="000000" w:themeColor="text1"/>
                <w:kern w:val="24"/>
                <w:sz w:val="25"/>
                <w:szCs w:val="25"/>
                <w:lang w:eastAsia="uk-UA"/>
              </w:rPr>
              <w:t>Відповідність Стратегії</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Проект має очевидний внесок до більш ніж однієї стратегічної цілі (програми)</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10</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Проект має очевидний внесок до більш ніж однієї операційної цілі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8</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Проект має очевидний внесок до однієї операційної цілі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5</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Проект має опосередкований внесок до хоча б однієї операційної цілі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2</w:t>
            </w:r>
          </w:p>
        </w:tc>
      </w:tr>
      <w:tr w:rsidR="00CD257E" w:rsidRPr="00E61B46" w:rsidTr="00CD257E">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jc w:val="left"/>
              <w:rPr>
                <w:sz w:val="25"/>
                <w:szCs w:val="25"/>
                <w:lang w:eastAsia="uk-UA"/>
              </w:rPr>
            </w:pPr>
            <w:r w:rsidRPr="00E61B46">
              <w:rPr>
                <w:b/>
                <w:bCs/>
                <w:color w:val="000000" w:themeColor="text1"/>
                <w:kern w:val="24"/>
                <w:sz w:val="25"/>
                <w:szCs w:val="25"/>
                <w:lang w:eastAsia="uk-UA"/>
              </w:rPr>
              <w:t>Вплив проекту</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Проект має вплив на всю область</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10</w:t>
            </w:r>
          </w:p>
        </w:tc>
      </w:tr>
      <w:tr w:rsidR="00CD257E" w:rsidRPr="00E61B46" w:rsidTr="00CD257E">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Проект має вплив на кілька районів області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8</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Проект має вплив одночасно на кілька громад/район</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5</w:t>
            </w:r>
          </w:p>
        </w:tc>
      </w:tr>
      <w:tr w:rsidR="00CD257E" w:rsidRPr="00E61B46" w:rsidTr="00CD257E">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Проект має вплив на одну громаду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2</w:t>
            </w:r>
          </w:p>
        </w:tc>
      </w:tr>
      <w:tr w:rsidR="00CD257E" w:rsidRPr="00E61B46" w:rsidTr="00CD257E">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jc w:val="left"/>
              <w:rPr>
                <w:sz w:val="25"/>
                <w:szCs w:val="25"/>
                <w:lang w:eastAsia="uk-UA"/>
              </w:rPr>
            </w:pPr>
            <w:r w:rsidRPr="00E61B46">
              <w:rPr>
                <w:b/>
                <w:bCs/>
                <w:color w:val="000000" w:themeColor="text1"/>
                <w:kern w:val="24"/>
                <w:sz w:val="25"/>
                <w:szCs w:val="25"/>
                <w:lang w:eastAsia="uk-UA"/>
              </w:rPr>
              <w:t xml:space="preserve">Спрямованість проекту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Економічний проект</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10</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Економічний проект із соціальною (або екологічною) складовою</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8</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Соціальний (або екологічний) проект зі створенням додаткових економічних благ</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5</w:t>
            </w:r>
          </w:p>
        </w:tc>
      </w:tr>
      <w:tr w:rsidR="00CD257E" w:rsidRPr="00E61B46" w:rsidTr="00CD257E">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Соціальний (або екологічний) проект</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2</w:t>
            </w:r>
          </w:p>
        </w:tc>
      </w:tr>
      <w:tr w:rsidR="00CD257E" w:rsidRPr="00E61B46" w:rsidTr="00CD257E">
        <w:trPr>
          <w:trHeight w:val="134"/>
        </w:trPr>
        <w:tc>
          <w:tcPr>
            <w:tcW w:w="97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Готовність до реалізації</w:t>
            </w:r>
          </w:p>
        </w:tc>
      </w:tr>
      <w:tr w:rsidR="00CD257E" w:rsidRPr="00E61B46" w:rsidTr="00CD257E">
        <w:trPr>
          <w:trHeight w:val="403"/>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jc w:val="left"/>
              <w:rPr>
                <w:sz w:val="25"/>
                <w:szCs w:val="25"/>
                <w:lang w:eastAsia="uk-UA"/>
              </w:rPr>
            </w:pPr>
            <w:r w:rsidRPr="00E61B46">
              <w:rPr>
                <w:rFonts w:eastAsiaTheme="minorEastAsia"/>
                <w:b/>
                <w:bCs/>
                <w:color w:val="000000" w:themeColor="text1"/>
                <w:kern w:val="24"/>
                <w:sz w:val="25"/>
                <w:szCs w:val="25"/>
                <w:lang w:eastAsia="uk-UA"/>
              </w:rPr>
              <w:t>Статус проекту</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 xml:space="preserve">Проект є продовженням успішного проекту, що реалізувався в попередні роки </w:t>
            </w:r>
          </w:p>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(перехідний проект)</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10</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Наявне позитивне попереднє техніко-економічне обґрунтування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8</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Наявна технічна документація та аналіз витрат/попередній розрахунок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5</w:t>
            </w:r>
          </w:p>
        </w:tc>
      </w:tr>
      <w:tr w:rsidR="00CD257E" w:rsidRPr="00E61B46" w:rsidTr="00CD257E">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Наявна проектна пропозиція чи ідея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2</w:t>
            </w:r>
          </w:p>
        </w:tc>
      </w:tr>
      <w:tr w:rsidR="00CD257E" w:rsidRPr="00E61B46" w:rsidTr="00CD257E">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jc w:val="left"/>
              <w:rPr>
                <w:sz w:val="25"/>
                <w:szCs w:val="25"/>
                <w:lang w:eastAsia="uk-UA"/>
              </w:rPr>
            </w:pPr>
            <w:r w:rsidRPr="00E61B46">
              <w:rPr>
                <w:rFonts w:eastAsiaTheme="minorEastAsia"/>
                <w:b/>
                <w:bCs/>
                <w:color w:val="000000" w:themeColor="text1"/>
                <w:kern w:val="24"/>
                <w:sz w:val="25"/>
                <w:szCs w:val="25"/>
                <w:lang w:eastAsia="uk-UA"/>
              </w:rPr>
              <w:t>Співфінансування</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Обґрунтовано більше 50% від необхідного співфінансування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10</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Обґрунтовано не менше 30% від необхідного співфінансування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8</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Обґрунтовано не менше 10% від необхідного співфінансування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4</w:t>
            </w:r>
          </w:p>
        </w:tc>
      </w:tr>
      <w:tr w:rsidR="00CD257E" w:rsidRPr="00E61B46" w:rsidTr="00CD257E">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Обґрунтування співфінансування відсутнє</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1</w:t>
            </w:r>
          </w:p>
        </w:tc>
      </w:tr>
      <w:tr w:rsidR="00CD257E" w:rsidRPr="00E61B46" w:rsidTr="00CD257E">
        <w:trPr>
          <w:trHeight w:val="403"/>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jc w:val="left"/>
              <w:rPr>
                <w:sz w:val="25"/>
                <w:szCs w:val="25"/>
                <w:lang w:eastAsia="uk-UA"/>
              </w:rPr>
            </w:pPr>
            <w:r w:rsidRPr="00E61B46">
              <w:rPr>
                <w:rFonts w:eastAsiaTheme="minorEastAsia"/>
                <w:b/>
                <w:bCs/>
                <w:color w:val="000000" w:themeColor="text1"/>
                <w:kern w:val="24"/>
                <w:sz w:val="25"/>
                <w:szCs w:val="25"/>
                <w:lang w:eastAsia="uk-UA"/>
              </w:rPr>
              <w:t>Не фінансові ресурси</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Наявні матеріальні ресурси (земля, споруди тощо), підтверджено кваліфікацію виконавців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10</w:t>
            </w:r>
          </w:p>
        </w:tc>
      </w:tr>
      <w:tr w:rsidR="00CD257E" w:rsidRPr="00E61B46" w:rsidTr="00CD257E">
        <w:trPr>
          <w:trHeight w:val="403"/>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 xml:space="preserve">Для реалізації проекту не має необхідності в матеріальних ресурсах, кваліфікацію виконавців проекту підтверджено </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8</w:t>
            </w:r>
          </w:p>
        </w:tc>
      </w:tr>
      <w:tr w:rsidR="00CD257E" w:rsidRPr="00E61B46" w:rsidTr="00CD257E">
        <w:trPr>
          <w:trHeight w:val="403"/>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Наявні матеріальні ресурси не підтверджено, кваліфікацію виконавців проекту підтверджено</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4</w:t>
            </w:r>
          </w:p>
        </w:tc>
      </w:tr>
      <w:tr w:rsidR="00CD257E" w:rsidRPr="00E61B46" w:rsidTr="00CD257E">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1C53C9">
            <w:pPr>
              <w:autoSpaceDE/>
              <w:autoSpaceDN/>
              <w:spacing w:line="240" w:lineRule="auto"/>
              <w:jc w:val="left"/>
              <w:rPr>
                <w:sz w:val="25"/>
                <w:szCs w:val="25"/>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left"/>
              <w:rPr>
                <w:sz w:val="25"/>
                <w:szCs w:val="25"/>
                <w:lang w:eastAsia="uk-UA"/>
              </w:rPr>
            </w:pPr>
            <w:r w:rsidRPr="00E61B46">
              <w:rPr>
                <w:color w:val="000000" w:themeColor="text1"/>
                <w:kern w:val="24"/>
                <w:sz w:val="25"/>
                <w:szCs w:val="25"/>
                <w:lang w:eastAsia="uk-UA"/>
              </w:rPr>
              <w:t>Наявні матеріальні ресурси та кваліфікація виконавців проекту не підтверджено</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CD257E" w:rsidRPr="00E61B46" w:rsidRDefault="00CD257E" w:rsidP="001C53C9">
            <w:pPr>
              <w:autoSpaceDE/>
              <w:autoSpaceDN/>
              <w:spacing w:line="240" w:lineRule="auto"/>
              <w:ind w:left="29"/>
              <w:jc w:val="center"/>
              <w:rPr>
                <w:sz w:val="25"/>
                <w:szCs w:val="25"/>
                <w:lang w:eastAsia="uk-UA"/>
              </w:rPr>
            </w:pPr>
            <w:r w:rsidRPr="00E61B46">
              <w:rPr>
                <w:b/>
                <w:bCs/>
                <w:color w:val="000000" w:themeColor="text1"/>
                <w:kern w:val="24"/>
                <w:sz w:val="25"/>
                <w:szCs w:val="25"/>
                <w:lang w:eastAsia="uk-UA"/>
              </w:rPr>
              <w:t>1</w:t>
            </w:r>
          </w:p>
        </w:tc>
      </w:tr>
    </w:tbl>
    <w:p w:rsidR="003D2CB8" w:rsidRPr="00E61B46" w:rsidRDefault="003D2CB8" w:rsidP="001C53C9">
      <w:pPr>
        <w:spacing w:line="240" w:lineRule="auto"/>
        <w:ind w:firstLine="709"/>
        <w:rPr>
          <w:rFonts w:eastAsiaTheme="minorEastAsia"/>
          <w:sz w:val="28"/>
          <w:szCs w:val="28"/>
          <w:lang w:eastAsia="uk-UA"/>
        </w:rPr>
      </w:pPr>
      <w:r w:rsidRPr="00E61B46">
        <w:rPr>
          <w:rFonts w:eastAsiaTheme="minorEastAsia"/>
          <w:sz w:val="28"/>
          <w:szCs w:val="28"/>
          <w:lang w:eastAsia="uk-UA"/>
        </w:rPr>
        <w:lastRenderedPageBreak/>
        <w:t>Пріоритетизація проектів за вищенаведеними критеріями та їх питомою вагою здійсню</w:t>
      </w:r>
      <w:r w:rsidR="002F68AB" w:rsidRPr="00E61B46">
        <w:rPr>
          <w:rFonts w:eastAsiaTheme="minorEastAsia"/>
          <w:sz w:val="28"/>
          <w:szCs w:val="28"/>
          <w:lang w:eastAsia="uk-UA"/>
        </w:rPr>
        <w:t>валась</w:t>
      </w:r>
      <w:r w:rsidRPr="00E61B46">
        <w:rPr>
          <w:rFonts w:eastAsiaTheme="minorEastAsia"/>
          <w:sz w:val="28"/>
          <w:szCs w:val="28"/>
          <w:lang w:eastAsia="uk-UA"/>
        </w:rPr>
        <w:t xml:space="preserve"> на основі мат</w:t>
      </w:r>
      <w:r w:rsidR="005F6649" w:rsidRPr="00E61B46">
        <w:rPr>
          <w:rFonts w:eastAsiaTheme="minorEastAsia"/>
          <w:sz w:val="28"/>
          <w:szCs w:val="28"/>
          <w:lang w:eastAsia="uk-UA"/>
        </w:rPr>
        <w:t>риці, представленої в таблиці 4</w:t>
      </w:r>
      <w:r w:rsidRPr="00E61B46">
        <w:rPr>
          <w:rFonts w:eastAsiaTheme="minorEastAsia"/>
          <w:sz w:val="28"/>
          <w:szCs w:val="28"/>
          <w:lang w:eastAsia="uk-UA"/>
        </w:rPr>
        <w:t xml:space="preserve">. </w:t>
      </w:r>
    </w:p>
    <w:p w:rsidR="00CD257E" w:rsidRPr="00E61B46" w:rsidRDefault="00CD257E" w:rsidP="008B7540">
      <w:pPr>
        <w:spacing w:line="240" w:lineRule="auto"/>
        <w:jc w:val="right"/>
        <w:rPr>
          <w:rFonts w:eastAsiaTheme="minorEastAsia"/>
          <w:sz w:val="28"/>
          <w:szCs w:val="28"/>
          <w:lang w:eastAsia="uk-UA"/>
        </w:rPr>
      </w:pPr>
    </w:p>
    <w:p w:rsidR="003D2CB8" w:rsidRPr="00E61B46" w:rsidRDefault="003D2CB8" w:rsidP="008B7540">
      <w:pPr>
        <w:spacing w:line="240" w:lineRule="auto"/>
        <w:jc w:val="right"/>
        <w:rPr>
          <w:rFonts w:eastAsiaTheme="minorEastAsia"/>
          <w:i/>
          <w:sz w:val="28"/>
          <w:szCs w:val="28"/>
          <w:lang w:eastAsia="uk-UA"/>
        </w:rPr>
      </w:pPr>
      <w:r w:rsidRPr="00E61B46">
        <w:rPr>
          <w:rFonts w:eastAsiaTheme="minorEastAsia"/>
          <w:i/>
          <w:sz w:val="28"/>
          <w:szCs w:val="28"/>
          <w:lang w:eastAsia="uk-UA"/>
        </w:rPr>
        <w:t xml:space="preserve">Таблиця </w:t>
      </w:r>
      <w:r w:rsidR="00CD257E" w:rsidRPr="00E61B46">
        <w:rPr>
          <w:rFonts w:eastAsiaTheme="minorEastAsia"/>
          <w:i/>
          <w:sz w:val="28"/>
          <w:szCs w:val="28"/>
          <w:lang w:eastAsia="uk-UA"/>
        </w:rPr>
        <w:t>4</w:t>
      </w:r>
    </w:p>
    <w:p w:rsidR="003D2CB8" w:rsidRPr="00E61B46" w:rsidRDefault="003D2CB8" w:rsidP="008B7540">
      <w:pPr>
        <w:spacing w:line="240" w:lineRule="auto"/>
        <w:jc w:val="center"/>
        <w:rPr>
          <w:rFonts w:eastAsia="Calibri"/>
          <w:b/>
          <w:sz w:val="28"/>
          <w:szCs w:val="28"/>
          <w:lang w:eastAsia="uk-UA"/>
        </w:rPr>
      </w:pPr>
      <w:r w:rsidRPr="00E61B46">
        <w:rPr>
          <w:rFonts w:eastAsia="Calibri"/>
          <w:b/>
          <w:color w:val="000000"/>
          <w:sz w:val="28"/>
          <w:szCs w:val="28"/>
        </w:rPr>
        <w:t xml:space="preserve">Матриця пріоритетності </w:t>
      </w:r>
      <w:r w:rsidRPr="00E61B46">
        <w:rPr>
          <w:rFonts w:eastAsia="Calibri"/>
          <w:b/>
          <w:sz w:val="28"/>
          <w:szCs w:val="28"/>
          <w:lang w:eastAsia="uk-UA"/>
        </w:rPr>
        <w:t xml:space="preserve">проектів до </w:t>
      </w:r>
      <w:r w:rsidR="00CD257E" w:rsidRPr="00E61B46">
        <w:rPr>
          <w:rFonts w:eastAsia="Calibri"/>
          <w:b/>
          <w:sz w:val="28"/>
          <w:szCs w:val="28"/>
          <w:lang w:eastAsia="uk-UA"/>
        </w:rPr>
        <w:br/>
      </w:r>
      <w:r w:rsidRPr="00E61B46">
        <w:rPr>
          <w:rFonts w:eastAsia="Calibri"/>
          <w:b/>
          <w:sz w:val="28"/>
          <w:szCs w:val="28"/>
          <w:lang w:eastAsia="uk-UA"/>
        </w:rPr>
        <w:t>План</w:t>
      </w:r>
      <w:r w:rsidR="002F68AB" w:rsidRPr="00E61B46">
        <w:rPr>
          <w:rFonts w:eastAsia="Calibri"/>
          <w:b/>
          <w:sz w:val="28"/>
          <w:szCs w:val="28"/>
          <w:lang w:eastAsia="uk-UA"/>
        </w:rPr>
        <w:t>у</w:t>
      </w:r>
      <w:r w:rsidRPr="00E61B46">
        <w:rPr>
          <w:rFonts w:eastAsia="Calibri"/>
          <w:b/>
          <w:sz w:val="28"/>
          <w:szCs w:val="28"/>
          <w:lang w:eastAsia="uk-UA"/>
        </w:rPr>
        <w:t xml:space="preserve"> заходів із впровадження регіональн</w:t>
      </w:r>
      <w:r w:rsidR="002F68AB" w:rsidRPr="00E61B46">
        <w:rPr>
          <w:rFonts w:eastAsia="Calibri"/>
          <w:b/>
          <w:sz w:val="28"/>
          <w:szCs w:val="28"/>
          <w:lang w:eastAsia="uk-UA"/>
        </w:rPr>
        <w:t>ої стратегії</w:t>
      </w:r>
    </w:p>
    <w:p w:rsidR="00CD257E" w:rsidRPr="00E61B46" w:rsidRDefault="00CD257E" w:rsidP="008B7540">
      <w:pPr>
        <w:spacing w:line="240" w:lineRule="auto"/>
        <w:jc w:val="center"/>
        <w:rPr>
          <w:rFonts w:eastAsia="Calibri"/>
          <w:b/>
          <w:sz w:val="28"/>
          <w:szCs w:val="28"/>
          <w:lang w:eastAsia="uk-UA"/>
        </w:rPr>
      </w:pPr>
    </w:p>
    <w:tbl>
      <w:tblPr>
        <w:tblW w:w="9747" w:type="dxa"/>
        <w:tblCellMar>
          <w:left w:w="0" w:type="dxa"/>
          <w:right w:w="0" w:type="dxa"/>
        </w:tblCellMar>
        <w:tblLook w:val="00A0" w:firstRow="1" w:lastRow="0" w:firstColumn="1" w:lastColumn="0" w:noHBand="0" w:noVBand="0"/>
      </w:tblPr>
      <w:tblGrid>
        <w:gridCol w:w="939"/>
        <w:gridCol w:w="1469"/>
        <w:gridCol w:w="2095"/>
        <w:gridCol w:w="2693"/>
        <w:gridCol w:w="2551"/>
      </w:tblGrid>
      <w:tr w:rsidR="00CD257E" w:rsidRPr="00E61B46" w:rsidTr="00CD257E">
        <w:trPr>
          <w:trHeight w:val="165"/>
        </w:trPr>
        <w:tc>
          <w:tcPr>
            <w:tcW w:w="24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b/>
                <w:bCs/>
                <w:color w:val="000000" w:themeColor="text1"/>
                <w:kern w:val="24"/>
                <w:sz w:val="28"/>
                <w:szCs w:val="28"/>
                <w:lang w:eastAsia="uk-UA"/>
              </w:rPr>
              <w:t>Матриця пріоритетності</w:t>
            </w:r>
          </w:p>
        </w:tc>
        <w:tc>
          <w:tcPr>
            <w:tcW w:w="7339" w:type="dxa"/>
            <w:gridSpan w:val="3"/>
            <w:tcBorders>
              <w:top w:val="single" w:sz="8" w:space="0" w:color="000000"/>
              <w:left w:val="single" w:sz="8" w:space="0" w:color="000000"/>
              <w:bottom w:val="single" w:sz="8" w:space="0" w:color="000000"/>
              <w:right w:val="single" w:sz="8" w:space="0" w:color="000000"/>
            </w:tcBorders>
            <w:shd w:val="clear" w:color="auto" w:fill="B4BCCA"/>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b/>
                <w:bCs/>
                <w:color w:val="000000" w:themeColor="text1"/>
                <w:kern w:val="24"/>
                <w:sz w:val="28"/>
                <w:szCs w:val="28"/>
                <w:lang w:eastAsia="uk-UA"/>
              </w:rPr>
              <w:t>Важливість</w:t>
            </w:r>
          </w:p>
        </w:tc>
      </w:tr>
      <w:tr w:rsidR="00CD257E" w:rsidRPr="00E61B46" w:rsidTr="00CD257E">
        <w:trPr>
          <w:trHeight w:val="268"/>
        </w:trPr>
        <w:tc>
          <w:tcPr>
            <w:tcW w:w="2408" w:type="dxa"/>
            <w:gridSpan w:val="2"/>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CD257E">
            <w:pPr>
              <w:autoSpaceDE/>
              <w:autoSpaceDN/>
              <w:spacing w:line="240" w:lineRule="auto"/>
              <w:jc w:val="left"/>
              <w:rPr>
                <w:sz w:val="28"/>
                <w:szCs w:val="28"/>
                <w:lang w:eastAsia="uk-UA"/>
              </w:rPr>
            </w:pP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b/>
                <w:bCs/>
                <w:color w:val="000000" w:themeColor="text1"/>
                <w:kern w:val="24"/>
                <w:sz w:val="28"/>
                <w:szCs w:val="28"/>
                <w:lang w:eastAsia="uk-UA"/>
              </w:rPr>
              <w:t>Висока (25 і вище)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b/>
                <w:bCs/>
                <w:color w:val="000000" w:themeColor="text1"/>
                <w:kern w:val="24"/>
                <w:sz w:val="28"/>
                <w:szCs w:val="28"/>
                <w:lang w:eastAsia="uk-UA"/>
              </w:rPr>
              <w:t>Середня (15-25)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b/>
                <w:bCs/>
                <w:color w:val="000000" w:themeColor="text1"/>
                <w:kern w:val="24"/>
                <w:sz w:val="28"/>
                <w:szCs w:val="28"/>
                <w:lang w:eastAsia="uk-UA"/>
              </w:rPr>
              <w:t>Низька (до 15)</w:t>
            </w:r>
          </w:p>
        </w:tc>
      </w:tr>
      <w:tr w:rsidR="00CD257E" w:rsidRPr="00E61B46" w:rsidTr="00CD257E">
        <w:trPr>
          <w:trHeight w:val="247"/>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B4BCCA"/>
            <w:tcMar>
              <w:top w:w="15" w:type="dxa"/>
              <w:left w:w="108" w:type="dxa"/>
              <w:bottom w:w="0" w:type="dxa"/>
              <w:right w:w="108" w:type="dxa"/>
            </w:tcMar>
            <w:textDirection w:val="btLr"/>
            <w:vAlign w:val="center"/>
            <w:hideMark/>
          </w:tcPr>
          <w:p w:rsidR="00CD257E" w:rsidRPr="00E61B46" w:rsidRDefault="00CD257E" w:rsidP="00CD257E">
            <w:pPr>
              <w:autoSpaceDE/>
              <w:autoSpaceDN/>
              <w:spacing w:line="240" w:lineRule="auto"/>
              <w:ind w:right="115"/>
              <w:jc w:val="center"/>
              <w:rPr>
                <w:sz w:val="28"/>
                <w:szCs w:val="28"/>
                <w:lang w:eastAsia="uk-UA"/>
              </w:rPr>
            </w:pPr>
            <w:r w:rsidRPr="00E61B46">
              <w:rPr>
                <w:b/>
                <w:bCs/>
                <w:color w:val="000000" w:themeColor="text1"/>
                <w:kern w:val="24"/>
                <w:sz w:val="28"/>
                <w:szCs w:val="28"/>
                <w:lang w:eastAsia="uk-UA"/>
              </w:rPr>
              <w:t>Готовність</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left"/>
              <w:rPr>
                <w:sz w:val="28"/>
                <w:szCs w:val="28"/>
                <w:lang w:eastAsia="uk-UA"/>
              </w:rPr>
            </w:pPr>
            <w:r w:rsidRPr="00E61B46">
              <w:rPr>
                <w:b/>
                <w:bCs/>
                <w:color w:val="000000" w:themeColor="text1"/>
                <w:kern w:val="24"/>
                <w:sz w:val="28"/>
                <w:szCs w:val="28"/>
                <w:lang w:eastAsia="uk-UA"/>
              </w:rPr>
              <w:t>Висока (25 і вище)</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color w:val="000000" w:themeColor="text1"/>
                <w:kern w:val="24"/>
                <w:sz w:val="28"/>
                <w:szCs w:val="28"/>
                <w:lang w:eastAsia="uk-UA"/>
              </w:rPr>
              <w:t xml:space="preserve">Перший рівень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color w:val="000000" w:themeColor="text1"/>
                <w:kern w:val="24"/>
                <w:sz w:val="28"/>
                <w:szCs w:val="28"/>
                <w:lang w:eastAsia="uk-UA"/>
              </w:rPr>
              <w:t xml:space="preserve">Другий рівень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b/>
                <w:bCs/>
                <w:i/>
                <w:iCs/>
                <w:color w:val="000000" w:themeColor="text1"/>
                <w:kern w:val="24"/>
                <w:sz w:val="28"/>
                <w:szCs w:val="28"/>
                <w:lang w:eastAsia="uk-UA"/>
              </w:rPr>
              <w:t>Не пріоритет</w:t>
            </w:r>
          </w:p>
        </w:tc>
      </w:tr>
      <w:tr w:rsidR="00CD257E" w:rsidRPr="00E61B46" w:rsidTr="00CD257E">
        <w:trPr>
          <w:trHeight w:val="50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CD257E">
            <w:pPr>
              <w:autoSpaceDE/>
              <w:autoSpaceDN/>
              <w:spacing w:line="240" w:lineRule="auto"/>
              <w:jc w:val="left"/>
              <w:rPr>
                <w:sz w:val="28"/>
                <w:szCs w:val="28"/>
                <w:lang w:eastAsia="uk-UA"/>
              </w:rPr>
            </w:pP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left"/>
              <w:rPr>
                <w:sz w:val="28"/>
                <w:szCs w:val="28"/>
                <w:lang w:eastAsia="uk-UA"/>
              </w:rPr>
            </w:pPr>
            <w:r w:rsidRPr="00E61B46">
              <w:rPr>
                <w:b/>
                <w:bCs/>
                <w:color w:val="000000" w:themeColor="text1"/>
                <w:kern w:val="24"/>
                <w:sz w:val="28"/>
                <w:szCs w:val="28"/>
                <w:lang w:eastAsia="uk-UA"/>
              </w:rPr>
              <w:t>Середня (15-25)</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color w:val="000000" w:themeColor="text1"/>
                <w:kern w:val="24"/>
                <w:sz w:val="28"/>
                <w:szCs w:val="28"/>
                <w:lang w:eastAsia="uk-UA"/>
              </w:rPr>
              <w:t>Перший рівень</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color w:val="000000" w:themeColor="text1"/>
                <w:kern w:val="24"/>
                <w:sz w:val="28"/>
                <w:szCs w:val="28"/>
                <w:lang w:eastAsia="uk-UA"/>
              </w:rPr>
              <w:t>Другий рівень</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b/>
                <w:bCs/>
                <w:i/>
                <w:iCs/>
                <w:color w:val="000000" w:themeColor="text1"/>
                <w:kern w:val="24"/>
                <w:sz w:val="28"/>
                <w:szCs w:val="28"/>
                <w:lang w:eastAsia="uk-UA"/>
              </w:rPr>
              <w:t>Не пріоритет</w:t>
            </w:r>
          </w:p>
        </w:tc>
      </w:tr>
      <w:tr w:rsidR="00CD257E" w:rsidRPr="00E61B46" w:rsidTr="00CD257E">
        <w:trPr>
          <w:trHeight w:val="3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57E" w:rsidRPr="00E61B46" w:rsidRDefault="00CD257E" w:rsidP="00CD257E">
            <w:pPr>
              <w:autoSpaceDE/>
              <w:autoSpaceDN/>
              <w:spacing w:line="240" w:lineRule="auto"/>
              <w:jc w:val="left"/>
              <w:rPr>
                <w:sz w:val="28"/>
                <w:szCs w:val="28"/>
                <w:lang w:eastAsia="uk-UA"/>
              </w:rPr>
            </w:pP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left"/>
              <w:rPr>
                <w:sz w:val="28"/>
                <w:szCs w:val="28"/>
                <w:lang w:eastAsia="uk-UA"/>
              </w:rPr>
            </w:pPr>
            <w:r w:rsidRPr="00E61B46">
              <w:rPr>
                <w:b/>
                <w:bCs/>
                <w:color w:val="000000" w:themeColor="text1"/>
                <w:kern w:val="24"/>
                <w:sz w:val="28"/>
                <w:szCs w:val="28"/>
                <w:lang w:eastAsia="uk-UA"/>
              </w:rPr>
              <w:t>Низька (до 15)</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color w:val="000000" w:themeColor="text1"/>
                <w:kern w:val="24"/>
                <w:sz w:val="28"/>
                <w:szCs w:val="28"/>
                <w:lang w:eastAsia="uk-UA"/>
              </w:rPr>
              <w:t>Перший рівень</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b/>
                <w:bCs/>
                <w:i/>
                <w:iCs/>
                <w:color w:val="000000" w:themeColor="text1"/>
                <w:kern w:val="24"/>
                <w:sz w:val="28"/>
                <w:szCs w:val="28"/>
                <w:lang w:eastAsia="uk-UA"/>
              </w:rPr>
              <w:t>Не пріоритет</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D257E" w:rsidRPr="00E61B46" w:rsidRDefault="00CD257E" w:rsidP="00CD257E">
            <w:pPr>
              <w:autoSpaceDE/>
              <w:autoSpaceDN/>
              <w:spacing w:line="240" w:lineRule="auto"/>
              <w:ind w:left="29"/>
              <w:jc w:val="center"/>
              <w:rPr>
                <w:sz w:val="28"/>
                <w:szCs w:val="28"/>
                <w:lang w:eastAsia="uk-UA"/>
              </w:rPr>
            </w:pPr>
            <w:r w:rsidRPr="00E61B46">
              <w:rPr>
                <w:b/>
                <w:bCs/>
                <w:i/>
                <w:iCs/>
                <w:color w:val="000000" w:themeColor="text1"/>
                <w:kern w:val="24"/>
                <w:sz w:val="28"/>
                <w:szCs w:val="28"/>
                <w:lang w:eastAsia="uk-UA"/>
              </w:rPr>
              <w:t>Не пріоритет</w:t>
            </w:r>
          </w:p>
        </w:tc>
      </w:tr>
    </w:tbl>
    <w:p w:rsidR="003D2CB8" w:rsidRPr="00E61B46" w:rsidRDefault="003D2CB8" w:rsidP="008B7540">
      <w:pPr>
        <w:spacing w:line="240" w:lineRule="auto"/>
        <w:jc w:val="center"/>
        <w:rPr>
          <w:rFonts w:eastAsia="Calibri"/>
          <w:b/>
          <w:color w:val="000000"/>
          <w:sz w:val="28"/>
          <w:szCs w:val="28"/>
          <w:highlight w:val="cyan"/>
        </w:rPr>
      </w:pPr>
    </w:p>
    <w:p w:rsidR="00F34020" w:rsidRPr="00E61B46" w:rsidRDefault="00F34020" w:rsidP="00F34020">
      <w:pPr>
        <w:shd w:val="clear" w:color="auto" w:fill="FFFFFF" w:themeFill="background1"/>
        <w:spacing w:line="240" w:lineRule="auto"/>
        <w:ind w:firstLine="709"/>
        <w:rPr>
          <w:sz w:val="28"/>
          <w:szCs w:val="28"/>
        </w:rPr>
      </w:pPr>
      <w:r w:rsidRPr="00E61B46">
        <w:rPr>
          <w:sz w:val="28"/>
          <w:szCs w:val="28"/>
        </w:rPr>
        <w:t xml:space="preserve">При формуванні переліку проектних заявок до Плану заходів також бралися до уваги плани заходів державних та регіональних секторальних стратегій - вже затверджених і таких, що розробляються. Зокрема, Стратегії управління відходами до 2030 року, Стратегії розвитку гірських територій Львівської області на 2018 – 2022 роки, Стратегії розвитку малого та середнього підприємництва (МСП) Львівської області, Експортної стратегії Львівщини. </w:t>
      </w:r>
    </w:p>
    <w:p w:rsidR="003D2CB8" w:rsidRPr="00E61B46" w:rsidRDefault="00F34020" w:rsidP="00F34020">
      <w:pPr>
        <w:shd w:val="clear" w:color="auto" w:fill="FFFFFF" w:themeFill="background1"/>
        <w:spacing w:line="240" w:lineRule="auto"/>
        <w:ind w:firstLine="709"/>
        <w:rPr>
          <w:sz w:val="28"/>
          <w:szCs w:val="28"/>
        </w:rPr>
      </w:pPr>
      <w:r w:rsidRPr="00E61B46">
        <w:rPr>
          <w:sz w:val="28"/>
          <w:szCs w:val="28"/>
        </w:rPr>
        <w:t>Крім того, робочі групи, утворені розпорядженням голови ОДА від 13.06.2018 №580, опрацювали не тільки проектні ідеї, надані у 2018 році, а і проектні ідеї попереднього Плану заходів на 2017-2018 роки, що забезпечило тяглість найбільш успішних та конкурентоспроможних ідей та регіональної політики Львівщини в цілому.</w:t>
      </w:r>
    </w:p>
    <w:p w:rsidR="003D2CB8" w:rsidRPr="00E61B46" w:rsidRDefault="003D2CB8" w:rsidP="008B7540">
      <w:pPr>
        <w:shd w:val="clear" w:color="auto" w:fill="FFFFFF" w:themeFill="background1"/>
        <w:spacing w:line="240" w:lineRule="auto"/>
        <w:ind w:firstLine="709"/>
        <w:rPr>
          <w:sz w:val="28"/>
          <w:szCs w:val="28"/>
        </w:rPr>
      </w:pPr>
      <w:r w:rsidRPr="00E61B46">
        <w:rPr>
          <w:sz w:val="28"/>
          <w:szCs w:val="28"/>
        </w:rPr>
        <w:t xml:space="preserve">Визначаючи показники кількості проектів Плану заходів та обсяги їх фінансування, окрім інформації щодо фактичних показників виконання Плану за попередні роки </w:t>
      </w:r>
      <w:r w:rsidR="00D5761D" w:rsidRPr="00E61B46">
        <w:rPr>
          <w:sz w:val="28"/>
          <w:szCs w:val="28"/>
        </w:rPr>
        <w:t xml:space="preserve">було прийнято до уваги </w:t>
      </w:r>
      <w:r w:rsidRPr="00E61B46">
        <w:rPr>
          <w:sz w:val="28"/>
          <w:szCs w:val="28"/>
        </w:rPr>
        <w:t xml:space="preserve">пріоритети та ресурси потенційних джерел фінансування проектів - державних програм та субвенцій, Державного фонду регіонального розвитку, обласних цільових програм, місцевих бюджетів, програм міжнародної технічної допомоги, </w:t>
      </w:r>
      <w:r w:rsidR="00D5761D" w:rsidRPr="00E61B46">
        <w:rPr>
          <w:sz w:val="28"/>
          <w:szCs w:val="28"/>
        </w:rPr>
        <w:t xml:space="preserve">секторальної підтримки ЄС, </w:t>
      </w:r>
      <w:r w:rsidRPr="00E61B46">
        <w:rPr>
          <w:sz w:val="28"/>
          <w:szCs w:val="28"/>
        </w:rPr>
        <w:t xml:space="preserve">інвестиційних коштів тощо. </w:t>
      </w:r>
    </w:p>
    <w:p w:rsidR="003D2CB8" w:rsidRPr="00E61B46" w:rsidRDefault="00D5761D" w:rsidP="00D5761D">
      <w:pPr>
        <w:shd w:val="clear" w:color="auto" w:fill="FFFFFF" w:themeFill="background1"/>
        <w:spacing w:line="240" w:lineRule="auto"/>
        <w:ind w:firstLine="709"/>
        <w:rPr>
          <w:sz w:val="28"/>
          <w:szCs w:val="28"/>
        </w:rPr>
      </w:pPr>
      <w:r w:rsidRPr="00E61B46">
        <w:rPr>
          <w:sz w:val="28"/>
          <w:szCs w:val="28"/>
        </w:rPr>
        <w:t>Головними пріоритетами при формуванні Плану заходів з реалізації у 2019-2020 роках Стратегії розвитку Львівської області до 2020 року, враховуючи проблеми та помилки реалізації попередніх стратегічних та програмних документів, стали:</w:t>
      </w:r>
    </w:p>
    <w:p w:rsidR="003D2CB8" w:rsidRPr="00E61B46" w:rsidRDefault="00D5761D" w:rsidP="00D85BFD">
      <w:pPr>
        <w:pStyle w:val="af0"/>
        <w:numPr>
          <w:ilvl w:val="0"/>
          <w:numId w:val="12"/>
        </w:numPr>
        <w:spacing w:line="240" w:lineRule="auto"/>
        <w:ind w:left="0" w:firstLine="709"/>
        <w:jc w:val="both"/>
        <w:rPr>
          <w:rFonts w:ascii="Times New Roman" w:hAnsi="Times New Roman" w:cs="Times New Roman"/>
          <w:sz w:val="28"/>
          <w:szCs w:val="28"/>
        </w:rPr>
      </w:pPr>
      <w:r w:rsidRPr="00E61B46">
        <w:rPr>
          <w:rFonts w:ascii="Times New Roman" w:hAnsi="Times New Roman" w:cs="Times New Roman"/>
          <w:sz w:val="28"/>
          <w:szCs w:val="28"/>
        </w:rPr>
        <w:t>баланс кількості</w:t>
      </w:r>
      <w:r w:rsidR="003D2CB8" w:rsidRPr="00E61B46">
        <w:rPr>
          <w:rFonts w:ascii="Times New Roman" w:hAnsi="Times New Roman" w:cs="Times New Roman"/>
          <w:sz w:val="28"/>
          <w:szCs w:val="28"/>
        </w:rPr>
        <w:t xml:space="preserve"> проектів та коштів між </w:t>
      </w:r>
      <w:r w:rsidR="002F68AB" w:rsidRPr="00E61B46">
        <w:rPr>
          <w:rFonts w:ascii="Times New Roman" w:hAnsi="Times New Roman" w:cs="Times New Roman"/>
          <w:sz w:val="28"/>
          <w:szCs w:val="28"/>
        </w:rPr>
        <w:t>програмами</w:t>
      </w:r>
      <w:r w:rsidR="003D2CB8" w:rsidRPr="00E61B46">
        <w:rPr>
          <w:rFonts w:ascii="Times New Roman" w:hAnsi="Times New Roman" w:cs="Times New Roman"/>
          <w:sz w:val="28"/>
          <w:szCs w:val="28"/>
        </w:rPr>
        <w:t xml:space="preserve"> Плану з</w:t>
      </w:r>
      <w:r w:rsidRPr="00E61B46">
        <w:rPr>
          <w:rFonts w:ascii="Times New Roman" w:hAnsi="Times New Roman" w:cs="Times New Roman"/>
          <w:sz w:val="28"/>
          <w:szCs w:val="28"/>
        </w:rPr>
        <w:t>аходів;</w:t>
      </w:r>
    </w:p>
    <w:p w:rsidR="003D2CB8" w:rsidRPr="00E61B46" w:rsidRDefault="00D5761D" w:rsidP="00D85BFD">
      <w:pPr>
        <w:pStyle w:val="af0"/>
        <w:numPr>
          <w:ilvl w:val="0"/>
          <w:numId w:val="12"/>
        </w:numPr>
        <w:shd w:val="clear" w:color="auto" w:fill="FFFFFF" w:themeFill="background1"/>
        <w:spacing w:line="240" w:lineRule="auto"/>
        <w:ind w:left="0" w:firstLine="709"/>
        <w:jc w:val="both"/>
        <w:rPr>
          <w:rFonts w:ascii="Times New Roman" w:hAnsi="Times New Roman" w:cs="Times New Roman"/>
          <w:sz w:val="28"/>
          <w:szCs w:val="28"/>
        </w:rPr>
      </w:pPr>
      <w:r w:rsidRPr="00E61B46">
        <w:rPr>
          <w:rFonts w:ascii="Times New Roman" w:hAnsi="Times New Roman" w:cs="Times New Roman"/>
          <w:sz w:val="28"/>
          <w:szCs w:val="28"/>
        </w:rPr>
        <w:t>узгодження</w:t>
      </w:r>
      <w:r w:rsidR="003D2CB8" w:rsidRPr="00E61B46">
        <w:rPr>
          <w:rFonts w:ascii="Times New Roman" w:hAnsi="Times New Roman" w:cs="Times New Roman"/>
          <w:sz w:val="28"/>
          <w:szCs w:val="28"/>
        </w:rPr>
        <w:t xml:space="preserve"> перелік</w:t>
      </w:r>
      <w:r w:rsidRPr="00E61B46">
        <w:rPr>
          <w:rFonts w:ascii="Times New Roman" w:hAnsi="Times New Roman" w:cs="Times New Roman"/>
          <w:sz w:val="28"/>
          <w:szCs w:val="28"/>
        </w:rPr>
        <w:t>у</w:t>
      </w:r>
      <w:r w:rsidR="003D2CB8" w:rsidRPr="00E61B46">
        <w:rPr>
          <w:rFonts w:ascii="Times New Roman" w:hAnsi="Times New Roman" w:cs="Times New Roman"/>
          <w:sz w:val="28"/>
          <w:szCs w:val="28"/>
        </w:rPr>
        <w:t xml:space="preserve"> проектів до Плану заходів та перелік</w:t>
      </w:r>
      <w:r w:rsidRPr="00E61B46">
        <w:rPr>
          <w:rFonts w:ascii="Times New Roman" w:hAnsi="Times New Roman" w:cs="Times New Roman"/>
          <w:sz w:val="28"/>
          <w:szCs w:val="28"/>
        </w:rPr>
        <w:t>ів</w:t>
      </w:r>
      <w:r w:rsidR="003D2CB8" w:rsidRPr="00E61B46">
        <w:rPr>
          <w:rFonts w:ascii="Times New Roman" w:hAnsi="Times New Roman" w:cs="Times New Roman"/>
          <w:sz w:val="28"/>
          <w:szCs w:val="28"/>
        </w:rPr>
        <w:t xml:space="preserve"> заходів/проектів як вже затверджених, так і перспективних регіональних секторальних стратегій, зокрема Стратегії управління відходами до 2030 року, </w:t>
      </w:r>
      <w:r w:rsidR="003D2CB8" w:rsidRPr="00E61B46">
        <w:rPr>
          <w:rFonts w:ascii="Times New Roman" w:hAnsi="Times New Roman" w:cs="Times New Roman"/>
          <w:sz w:val="28"/>
          <w:szCs w:val="28"/>
        </w:rPr>
        <w:lastRenderedPageBreak/>
        <w:t>Стратегії розвитку гірських територій Львівської області на 2018 – 2022 роки, Стратегії розвитку малого та середнього підприємництва Львівської області, Експортної стратегії Львівщини</w:t>
      </w:r>
      <w:r w:rsidRPr="00E61B46">
        <w:rPr>
          <w:rFonts w:ascii="Times New Roman" w:hAnsi="Times New Roman" w:cs="Times New Roman"/>
          <w:sz w:val="28"/>
          <w:szCs w:val="28"/>
        </w:rPr>
        <w:t>;</w:t>
      </w:r>
    </w:p>
    <w:p w:rsidR="003D2CB8" w:rsidRPr="00E61B46" w:rsidRDefault="00D5761D" w:rsidP="00D85BFD">
      <w:pPr>
        <w:pStyle w:val="af0"/>
        <w:numPr>
          <w:ilvl w:val="0"/>
          <w:numId w:val="12"/>
        </w:numPr>
        <w:shd w:val="clear" w:color="auto" w:fill="FFFFFF" w:themeFill="background1"/>
        <w:spacing w:line="240" w:lineRule="auto"/>
        <w:ind w:left="0" w:firstLine="709"/>
        <w:jc w:val="both"/>
        <w:rPr>
          <w:rFonts w:ascii="Times New Roman" w:hAnsi="Times New Roman" w:cs="Times New Roman"/>
          <w:sz w:val="28"/>
          <w:szCs w:val="28"/>
        </w:rPr>
      </w:pPr>
      <w:r w:rsidRPr="00E61B46">
        <w:rPr>
          <w:rFonts w:ascii="Times New Roman" w:hAnsi="Times New Roman" w:cs="Times New Roman"/>
          <w:sz w:val="28"/>
          <w:szCs w:val="28"/>
        </w:rPr>
        <w:t>з</w:t>
      </w:r>
      <w:r w:rsidR="003D2CB8" w:rsidRPr="00E61B46">
        <w:rPr>
          <w:rFonts w:ascii="Times New Roman" w:hAnsi="Times New Roman" w:cs="Times New Roman"/>
          <w:sz w:val="28"/>
          <w:szCs w:val="28"/>
        </w:rPr>
        <w:t>астосува</w:t>
      </w:r>
      <w:r w:rsidRPr="00E61B46">
        <w:rPr>
          <w:rFonts w:ascii="Times New Roman" w:hAnsi="Times New Roman" w:cs="Times New Roman"/>
          <w:sz w:val="28"/>
          <w:szCs w:val="28"/>
        </w:rPr>
        <w:t>ння підходів, запропонованих</w:t>
      </w:r>
      <w:r w:rsidR="00FC22FA" w:rsidRPr="00D379A4">
        <w:rPr>
          <w:rFonts w:ascii="Times New Roman" w:hAnsi="Times New Roman" w:cs="Times New Roman"/>
          <w:sz w:val="28"/>
          <w:szCs w:val="28"/>
          <w:lang w:val="ru-RU"/>
        </w:rPr>
        <w:t xml:space="preserve">  </w:t>
      </w:r>
      <w:r w:rsidRPr="00E61B46">
        <w:rPr>
          <w:rFonts w:ascii="Times New Roman" w:hAnsi="Times New Roman" w:cs="Times New Roman"/>
          <w:sz w:val="28"/>
          <w:szCs w:val="28"/>
        </w:rPr>
        <w:t>кращими міжнародними практиками</w:t>
      </w:r>
      <w:r w:rsidR="003D2CB8" w:rsidRPr="00E61B46">
        <w:rPr>
          <w:rFonts w:ascii="Times New Roman" w:hAnsi="Times New Roman" w:cs="Times New Roman"/>
          <w:sz w:val="28"/>
          <w:szCs w:val="28"/>
        </w:rPr>
        <w:t xml:space="preserve"> при відборі проектів до Плану заходів та їх пріоритетизації. </w:t>
      </w:r>
    </w:p>
    <w:p w:rsidR="00D5761D" w:rsidRPr="00E61B46" w:rsidRDefault="006B789E" w:rsidP="008B7540">
      <w:pPr>
        <w:pStyle w:val="a8"/>
        <w:widowControl w:val="0"/>
        <w:spacing w:before="0" w:beforeAutospacing="0" w:after="0" w:afterAutospacing="0"/>
        <w:ind w:firstLine="709"/>
        <w:jc w:val="both"/>
        <w:rPr>
          <w:rStyle w:val="af"/>
          <w:i w:val="0"/>
          <w:sz w:val="28"/>
          <w:szCs w:val="28"/>
          <w:lang w:val="uk-UA"/>
        </w:rPr>
      </w:pPr>
      <w:r w:rsidRPr="00E61B46">
        <w:rPr>
          <w:rStyle w:val="af"/>
          <w:i w:val="0"/>
          <w:sz w:val="28"/>
          <w:szCs w:val="28"/>
          <w:lang w:val="uk-UA"/>
        </w:rPr>
        <w:t xml:space="preserve">Підготовка Плану заходів </w:t>
      </w:r>
      <w:r w:rsidR="00F34020" w:rsidRPr="00E61B46">
        <w:rPr>
          <w:rStyle w:val="af"/>
          <w:i w:val="0"/>
          <w:sz w:val="28"/>
          <w:szCs w:val="28"/>
          <w:lang w:val="uk-UA"/>
        </w:rPr>
        <w:t>тривала</w:t>
      </w:r>
      <w:r w:rsidRPr="00E61B46">
        <w:rPr>
          <w:rStyle w:val="af"/>
          <w:i w:val="0"/>
          <w:sz w:val="28"/>
          <w:szCs w:val="28"/>
          <w:lang w:val="uk-UA"/>
        </w:rPr>
        <w:t xml:space="preserve"> з </w:t>
      </w:r>
      <w:r w:rsidR="00D5761D" w:rsidRPr="00E61B46">
        <w:rPr>
          <w:rStyle w:val="af"/>
          <w:i w:val="0"/>
          <w:sz w:val="28"/>
          <w:szCs w:val="28"/>
          <w:lang w:val="uk-UA"/>
        </w:rPr>
        <w:t xml:space="preserve">лютого </w:t>
      </w:r>
      <w:r w:rsidRPr="00E61B46">
        <w:rPr>
          <w:rStyle w:val="af"/>
          <w:i w:val="0"/>
          <w:sz w:val="28"/>
          <w:szCs w:val="28"/>
          <w:lang w:val="uk-UA"/>
        </w:rPr>
        <w:t xml:space="preserve"> до </w:t>
      </w:r>
      <w:r w:rsidR="00D5761D" w:rsidRPr="00E61B46">
        <w:rPr>
          <w:rStyle w:val="af"/>
          <w:i w:val="0"/>
          <w:sz w:val="28"/>
          <w:szCs w:val="28"/>
          <w:lang w:val="uk-UA"/>
        </w:rPr>
        <w:t>серпня</w:t>
      </w:r>
      <w:r w:rsidR="001E4321">
        <w:rPr>
          <w:rStyle w:val="af"/>
          <w:i w:val="0"/>
          <w:sz w:val="28"/>
          <w:szCs w:val="28"/>
          <w:lang w:val="uk-UA"/>
        </w:rPr>
        <w:t xml:space="preserve"> </w:t>
      </w:r>
      <w:r w:rsidR="00D5761D" w:rsidRPr="00E61B46">
        <w:rPr>
          <w:rStyle w:val="af"/>
          <w:i w:val="0"/>
          <w:sz w:val="28"/>
          <w:szCs w:val="28"/>
          <w:lang w:val="uk-UA"/>
        </w:rPr>
        <w:t>2018</w:t>
      </w:r>
      <w:r w:rsidRPr="00E61B46">
        <w:rPr>
          <w:rStyle w:val="af"/>
          <w:i w:val="0"/>
          <w:sz w:val="28"/>
          <w:szCs w:val="28"/>
          <w:lang w:val="uk-UA"/>
        </w:rPr>
        <w:t xml:space="preserve"> року відповідно до цілей Стратегії та з огляду на існуючі та передбачувані можливості розвитку і виклики. Широка група зацікавлених сторін активно залучалася до процесу мобілізації регіональних проектних ідей, які оцінювалися і групувалися у тематичні програми відповідно до принципів синергії та взаємодоповнюваності. </w:t>
      </w:r>
    </w:p>
    <w:p w:rsidR="006B789E" w:rsidRPr="00E61B46" w:rsidRDefault="006B789E" w:rsidP="008B7540">
      <w:pPr>
        <w:pStyle w:val="a8"/>
        <w:widowControl w:val="0"/>
        <w:spacing w:before="0" w:beforeAutospacing="0" w:after="0" w:afterAutospacing="0"/>
        <w:ind w:firstLine="709"/>
        <w:jc w:val="both"/>
        <w:rPr>
          <w:rStyle w:val="af"/>
          <w:i w:val="0"/>
          <w:sz w:val="28"/>
          <w:szCs w:val="28"/>
          <w:lang w:val="uk-UA"/>
        </w:rPr>
      </w:pPr>
      <w:r w:rsidRPr="00E61B46">
        <w:rPr>
          <w:rStyle w:val="af"/>
          <w:i w:val="0"/>
          <w:sz w:val="28"/>
          <w:szCs w:val="28"/>
          <w:lang w:val="uk-UA"/>
        </w:rPr>
        <w:t>Затверджена Стратегія розвитку Львівської області до 2020 року передбачає досягнення п’ятьох стратегічних цілей:</w:t>
      </w:r>
    </w:p>
    <w:p w:rsidR="006B789E" w:rsidRPr="00E61B46" w:rsidRDefault="006B789E" w:rsidP="008B7540">
      <w:pPr>
        <w:widowControl w:val="0"/>
        <w:spacing w:line="240" w:lineRule="auto"/>
        <w:ind w:firstLine="709"/>
        <w:rPr>
          <w:rStyle w:val="af"/>
          <w:i w:val="0"/>
          <w:sz w:val="28"/>
          <w:szCs w:val="28"/>
        </w:rPr>
      </w:pPr>
      <w:r w:rsidRPr="00E61B46">
        <w:rPr>
          <w:rStyle w:val="af"/>
          <w:i w:val="0"/>
          <w:sz w:val="28"/>
          <w:szCs w:val="28"/>
        </w:rPr>
        <w:t>Стратегічна ціль 1: КОНКУРЕНТОСПРОМОЖНА ЕКОНОМІКА</w:t>
      </w:r>
    </w:p>
    <w:p w:rsidR="006B789E" w:rsidRPr="00E61B46" w:rsidRDefault="006B789E" w:rsidP="008B7540">
      <w:pPr>
        <w:widowControl w:val="0"/>
        <w:spacing w:line="240" w:lineRule="auto"/>
        <w:ind w:firstLine="709"/>
        <w:rPr>
          <w:rStyle w:val="af"/>
          <w:i w:val="0"/>
          <w:sz w:val="28"/>
          <w:szCs w:val="28"/>
        </w:rPr>
      </w:pPr>
      <w:r w:rsidRPr="00E61B46">
        <w:rPr>
          <w:rStyle w:val="af"/>
          <w:i w:val="0"/>
          <w:sz w:val="28"/>
          <w:szCs w:val="28"/>
        </w:rPr>
        <w:t>Стратегічна ціль 2: ЯКІСТЬ ЖИТТЯ</w:t>
      </w:r>
    </w:p>
    <w:p w:rsidR="006B789E" w:rsidRPr="00E61B46" w:rsidRDefault="006B789E" w:rsidP="008B7540">
      <w:pPr>
        <w:widowControl w:val="0"/>
        <w:spacing w:line="240" w:lineRule="auto"/>
        <w:ind w:firstLine="709"/>
        <w:rPr>
          <w:rStyle w:val="af"/>
          <w:i w:val="0"/>
          <w:sz w:val="28"/>
          <w:szCs w:val="28"/>
        </w:rPr>
      </w:pPr>
      <w:r w:rsidRPr="00E61B46">
        <w:rPr>
          <w:rStyle w:val="af"/>
          <w:i w:val="0"/>
          <w:sz w:val="28"/>
          <w:szCs w:val="28"/>
        </w:rPr>
        <w:t>Стратегічна ціль 3: ВІДКРИТІ КОРДОНИ</w:t>
      </w:r>
    </w:p>
    <w:p w:rsidR="006B789E" w:rsidRPr="00E61B46" w:rsidRDefault="006B789E" w:rsidP="008B7540">
      <w:pPr>
        <w:widowControl w:val="0"/>
        <w:spacing w:line="240" w:lineRule="auto"/>
        <w:ind w:firstLine="709"/>
        <w:rPr>
          <w:rStyle w:val="af"/>
          <w:i w:val="0"/>
          <w:sz w:val="28"/>
          <w:szCs w:val="28"/>
        </w:rPr>
      </w:pPr>
      <w:r w:rsidRPr="00E61B46">
        <w:rPr>
          <w:rStyle w:val="af"/>
          <w:i w:val="0"/>
          <w:sz w:val="28"/>
          <w:szCs w:val="28"/>
        </w:rPr>
        <w:t>Стратегічна ціль 4: РОЗВИНУТЕ СЕЛО</w:t>
      </w:r>
    </w:p>
    <w:p w:rsidR="006B789E" w:rsidRPr="00E61B46" w:rsidRDefault="006B789E" w:rsidP="008B7540">
      <w:pPr>
        <w:widowControl w:val="0"/>
        <w:spacing w:line="240" w:lineRule="auto"/>
        <w:ind w:firstLine="709"/>
        <w:rPr>
          <w:rStyle w:val="af"/>
          <w:i w:val="0"/>
          <w:sz w:val="28"/>
          <w:szCs w:val="28"/>
        </w:rPr>
      </w:pPr>
      <w:r w:rsidRPr="00E61B46">
        <w:rPr>
          <w:rStyle w:val="af"/>
          <w:i w:val="0"/>
          <w:sz w:val="28"/>
          <w:szCs w:val="28"/>
        </w:rPr>
        <w:t>Стратегічна ціль 5. ТУРИСТИЧНА ПРИВАБЛИВІСТЬ</w:t>
      </w:r>
    </w:p>
    <w:p w:rsidR="006B789E" w:rsidRPr="00E61B46" w:rsidRDefault="006B789E" w:rsidP="008B7540">
      <w:pPr>
        <w:widowControl w:val="0"/>
        <w:spacing w:line="240" w:lineRule="auto"/>
        <w:ind w:firstLine="709"/>
        <w:rPr>
          <w:sz w:val="28"/>
          <w:szCs w:val="28"/>
          <w:lang w:eastAsia="uk-UA"/>
        </w:rPr>
      </w:pPr>
      <w:r w:rsidRPr="00E61B46">
        <w:rPr>
          <w:sz w:val="28"/>
          <w:szCs w:val="28"/>
          <w:lang w:eastAsia="uk-UA"/>
        </w:rPr>
        <w:t>Обрані стратегічні цілі будуть реалізовані через систему операційних цілей. Їх реалізація передбачає конкретизацію операційних цілей та завдань як для соціально-економічної системи регіону загалом, так і для окремих територій – районів, територіальних громад, міст, селищ, сіл.</w:t>
      </w:r>
    </w:p>
    <w:p w:rsidR="006B789E" w:rsidRPr="00E61B46" w:rsidRDefault="006B789E" w:rsidP="008B7540">
      <w:pPr>
        <w:widowControl w:val="0"/>
        <w:spacing w:line="240" w:lineRule="auto"/>
        <w:ind w:firstLine="709"/>
        <w:rPr>
          <w:sz w:val="28"/>
          <w:szCs w:val="28"/>
          <w:highlight w:val="yellow"/>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1"/>
        <w:gridCol w:w="1984"/>
        <w:gridCol w:w="6378"/>
      </w:tblGrid>
      <w:tr w:rsidR="006B789E" w:rsidRPr="00E61B46" w:rsidTr="001C53C9">
        <w:trPr>
          <w:trHeight w:val="1"/>
          <w:tblHeader/>
          <w:jc w:val="center"/>
        </w:trPr>
        <w:tc>
          <w:tcPr>
            <w:tcW w:w="1561" w:type="dxa"/>
            <w:shd w:val="clear" w:color="auto" w:fill="92CDDC"/>
            <w:tcMar>
              <w:left w:w="108" w:type="dxa"/>
              <w:right w:w="108" w:type="dxa"/>
            </w:tcMar>
            <w:vAlign w:val="center"/>
          </w:tcPr>
          <w:p w:rsidR="006B789E" w:rsidRPr="00E61B46" w:rsidRDefault="006B789E" w:rsidP="008B7540">
            <w:pPr>
              <w:widowControl w:val="0"/>
              <w:spacing w:line="240" w:lineRule="auto"/>
              <w:jc w:val="center"/>
              <w:rPr>
                <w:sz w:val="24"/>
                <w:szCs w:val="24"/>
                <w:lang w:eastAsia="uk-UA"/>
              </w:rPr>
            </w:pPr>
            <w:r w:rsidRPr="00E61B46">
              <w:rPr>
                <w:b/>
                <w:bCs/>
                <w:sz w:val="24"/>
                <w:szCs w:val="24"/>
                <w:lang w:eastAsia="uk-UA"/>
              </w:rPr>
              <w:t>Стратегічні цілі</w:t>
            </w:r>
          </w:p>
        </w:tc>
        <w:tc>
          <w:tcPr>
            <w:tcW w:w="1984" w:type="dxa"/>
            <w:shd w:val="clear" w:color="auto" w:fill="DAEEF3"/>
            <w:tcMar>
              <w:left w:w="108" w:type="dxa"/>
              <w:right w:w="108" w:type="dxa"/>
            </w:tcMar>
            <w:vAlign w:val="center"/>
          </w:tcPr>
          <w:p w:rsidR="006B789E" w:rsidRPr="00E61B46" w:rsidRDefault="006B789E" w:rsidP="008B7540">
            <w:pPr>
              <w:widowControl w:val="0"/>
              <w:spacing w:line="240" w:lineRule="auto"/>
              <w:jc w:val="center"/>
              <w:rPr>
                <w:sz w:val="24"/>
                <w:szCs w:val="24"/>
                <w:lang w:eastAsia="uk-UA"/>
              </w:rPr>
            </w:pPr>
            <w:r w:rsidRPr="00E61B46">
              <w:rPr>
                <w:b/>
                <w:bCs/>
                <w:sz w:val="24"/>
                <w:szCs w:val="24"/>
                <w:lang w:eastAsia="uk-UA"/>
              </w:rPr>
              <w:t>Операційні цілі</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jc w:val="center"/>
              <w:rPr>
                <w:sz w:val="24"/>
                <w:szCs w:val="24"/>
                <w:lang w:eastAsia="uk-UA"/>
              </w:rPr>
            </w:pPr>
            <w:r w:rsidRPr="00E61B46">
              <w:rPr>
                <w:b/>
                <w:bCs/>
                <w:sz w:val="24"/>
                <w:szCs w:val="24"/>
                <w:lang w:eastAsia="uk-UA"/>
              </w:rPr>
              <w:t>Завдання</w:t>
            </w:r>
          </w:p>
        </w:tc>
      </w:tr>
      <w:tr w:rsidR="006B789E" w:rsidRPr="00E61B46" w:rsidTr="001C53C9">
        <w:trPr>
          <w:trHeight w:val="315"/>
          <w:jc w:val="center"/>
        </w:trPr>
        <w:tc>
          <w:tcPr>
            <w:tcW w:w="1561" w:type="dxa"/>
            <w:vMerge w:val="restart"/>
            <w:shd w:val="clear" w:color="auto" w:fill="92CDDC"/>
            <w:tcMar>
              <w:left w:w="108" w:type="dxa"/>
              <w:right w:w="108" w:type="dxa"/>
            </w:tcMar>
          </w:tcPr>
          <w:p w:rsidR="006B789E" w:rsidRPr="00E61B46" w:rsidRDefault="006B789E" w:rsidP="009A56A0">
            <w:pPr>
              <w:widowControl w:val="0"/>
              <w:spacing w:line="240" w:lineRule="auto"/>
              <w:jc w:val="left"/>
              <w:rPr>
                <w:b/>
                <w:bCs/>
                <w:sz w:val="24"/>
                <w:szCs w:val="24"/>
                <w:lang w:eastAsia="uk-UA"/>
              </w:rPr>
            </w:pPr>
            <w:r w:rsidRPr="00E61B46">
              <w:rPr>
                <w:b/>
                <w:bCs/>
                <w:sz w:val="24"/>
                <w:szCs w:val="24"/>
                <w:lang w:eastAsia="uk-UA"/>
              </w:rPr>
              <w:t>1. Конкуренто-спроможна економіка</w:t>
            </w:r>
          </w:p>
        </w:tc>
        <w:tc>
          <w:tcPr>
            <w:tcW w:w="1984" w:type="dxa"/>
            <w:vMerge w:val="restart"/>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r w:rsidRPr="00E61B46">
              <w:rPr>
                <w:b/>
                <w:sz w:val="24"/>
                <w:szCs w:val="24"/>
                <w:lang w:eastAsia="uk-UA"/>
              </w:rPr>
              <w:t>1.1. Інвестиції та бізнес</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1.1.1. Ефективне регуляторне середовище та інвестиційні стимули</w:t>
            </w:r>
          </w:p>
        </w:tc>
      </w:tr>
      <w:tr w:rsidR="006B789E" w:rsidRPr="00E61B46" w:rsidTr="001C53C9">
        <w:trPr>
          <w:trHeight w:val="2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1.1.2. Сучасні інструменти фінансової підтримки бізнесу</w:t>
            </w:r>
          </w:p>
        </w:tc>
      </w:tr>
      <w:tr w:rsidR="006B789E" w:rsidRPr="00E61B46" w:rsidTr="001C53C9">
        <w:trPr>
          <w:trHeight w:val="2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pacing w:val="-6"/>
                <w:sz w:val="24"/>
                <w:szCs w:val="24"/>
                <w:lang w:eastAsia="uk-UA"/>
              </w:rPr>
              <w:t>1.1.3. Розвиток інфраструктури підтримки підприємництва</w:t>
            </w:r>
          </w:p>
        </w:tc>
      </w:tr>
      <w:tr w:rsidR="006B789E" w:rsidRPr="00E61B46" w:rsidTr="001C53C9">
        <w:trPr>
          <w:trHeight w:val="26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pacing w:val="-6"/>
                <w:sz w:val="24"/>
                <w:szCs w:val="24"/>
                <w:lang w:eastAsia="uk-UA"/>
              </w:rPr>
            </w:pPr>
            <w:r w:rsidRPr="00E61B46">
              <w:rPr>
                <w:sz w:val="24"/>
                <w:szCs w:val="24"/>
                <w:lang w:eastAsia="uk-UA"/>
              </w:rPr>
              <w:t>1.1.4. Розвиток кластерів та індустріальних парків</w:t>
            </w:r>
          </w:p>
        </w:tc>
      </w:tr>
      <w:tr w:rsidR="006B789E" w:rsidRPr="00E61B46" w:rsidTr="001C53C9">
        <w:trPr>
          <w:trHeight w:val="26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1.1.5. Реструктуризація (приватизація) державних та комунальних підприємств</w:t>
            </w:r>
          </w:p>
        </w:tc>
      </w:tr>
      <w:tr w:rsidR="006B789E" w:rsidRPr="00E61B46" w:rsidTr="001C53C9">
        <w:trPr>
          <w:trHeight w:val="507"/>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1.1.6. З</w:t>
            </w:r>
            <w:r w:rsidRPr="00E61B46">
              <w:rPr>
                <w:sz w:val="24"/>
                <w:szCs w:val="24"/>
              </w:rPr>
              <w:t>більшення/диверсифікація високотехнологічного експорту та імпортозаміщення</w:t>
            </w:r>
          </w:p>
        </w:tc>
      </w:tr>
      <w:tr w:rsidR="006B789E" w:rsidRPr="00E61B46" w:rsidTr="001C53C9">
        <w:trPr>
          <w:trHeight w:val="144"/>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1.1.7. Інвестиційні продукти</w:t>
            </w:r>
          </w:p>
        </w:tc>
      </w:tr>
      <w:tr w:rsidR="006B789E" w:rsidRPr="00E61B46" w:rsidTr="001C53C9">
        <w:trPr>
          <w:trHeight w:val="26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1.1.8. Інвестиційний маркетинг та промоція регіону</w:t>
            </w:r>
          </w:p>
        </w:tc>
      </w:tr>
      <w:tr w:rsidR="006B789E" w:rsidRPr="00E61B46" w:rsidTr="001C53C9">
        <w:trPr>
          <w:trHeight w:val="26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r w:rsidRPr="00E61B46">
              <w:rPr>
                <w:b/>
                <w:sz w:val="24"/>
                <w:szCs w:val="24"/>
                <w:lang w:eastAsia="uk-UA"/>
              </w:rPr>
              <w:t>1.2. Високо-технологічна промисловість</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pacing w:val="-6"/>
                <w:sz w:val="24"/>
                <w:szCs w:val="24"/>
                <w:lang w:eastAsia="uk-UA"/>
              </w:rPr>
              <w:t>1.2.1. Розвиток компаній військово-промислового комплексу, участь у державних та міжнародних програмах та проектах</w:t>
            </w:r>
          </w:p>
        </w:tc>
      </w:tr>
      <w:tr w:rsidR="006B789E" w:rsidRPr="00E61B46" w:rsidTr="001C53C9">
        <w:trPr>
          <w:trHeight w:val="26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pacing w:val="-6"/>
                <w:sz w:val="24"/>
                <w:szCs w:val="24"/>
                <w:lang w:eastAsia="uk-UA"/>
              </w:rPr>
            </w:pPr>
            <w:r w:rsidRPr="00E61B46">
              <w:rPr>
                <w:spacing w:val="-6"/>
                <w:sz w:val="24"/>
                <w:szCs w:val="24"/>
                <w:lang w:eastAsia="uk-UA"/>
              </w:rPr>
              <w:t>1.2.2. Розвиток галузей промисловості з високою доданою вартістю (машинобудування, деревообробка, фармація та ін.)</w:t>
            </w:r>
          </w:p>
        </w:tc>
      </w:tr>
      <w:tr w:rsidR="006B789E" w:rsidRPr="00E61B46" w:rsidTr="001C53C9">
        <w:trPr>
          <w:trHeight w:val="26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pacing w:val="-6"/>
                <w:sz w:val="24"/>
                <w:szCs w:val="24"/>
                <w:lang w:eastAsia="uk-UA"/>
              </w:rPr>
            </w:pPr>
            <w:r w:rsidRPr="00E61B46">
              <w:rPr>
                <w:spacing w:val="-6"/>
                <w:sz w:val="24"/>
                <w:szCs w:val="24"/>
                <w:lang w:eastAsia="uk-UA"/>
              </w:rPr>
              <w:t xml:space="preserve">1.2.3. </w:t>
            </w:r>
            <w:r w:rsidRPr="00E61B46">
              <w:rPr>
                <w:sz w:val="24"/>
                <w:szCs w:val="24"/>
              </w:rPr>
              <w:t>Підтримка проектів у сфері екологічно безпечних та енергоефективних технологій</w:t>
            </w:r>
          </w:p>
        </w:tc>
      </w:tr>
      <w:tr w:rsidR="006B789E" w:rsidRPr="00E61B46" w:rsidTr="001C53C9">
        <w:trPr>
          <w:trHeight w:val="26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pacing w:val="-6"/>
                <w:sz w:val="24"/>
                <w:szCs w:val="24"/>
                <w:lang w:eastAsia="uk-UA"/>
              </w:rPr>
            </w:pPr>
            <w:r w:rsidRPr="00E61B46">
              <w:rPr>
                <w:spacing w:val="-6"/>
                <w:sz w:val="24"/>
                <w:szCs w:val="24"/>
                <w:lang w:eastAsia="uk-UA"/>
              </w:rPr>
              <w:t>1.2.4. Модернізація вугільної галузі. Будівництво сучасних шахт</w:t>
            </w:r>
          </w:p>
        </w:tc>
      </w:tr>
      <w:tr w:rsidR="006B789E" w:rsidRPr="00E61B46" w:rsidTr="001C53C9">
        <w:trPr>
          <w:trHeight w:val="26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pacing w:val="-6"/>
                <w:sz w:val="24"/>
                <w:szCs w:val="24"/>
                <w:lang w:eastAsia="uk-UA"/>
              </w:rPr>
            </w:pPr>
            <w:r w:rsidRPr="00E61B46">
              <w:rPr>
                <w:spacing w:val="-6"/>
                <w:sz w:val="24"/>
                <w:szCs w:val="24"/>
                <w:lang w:eastAsia="uk-UA"/>
              </w:rPr>
              <w:t>1.2.5. Розвиток новітніх технологій видобування, переробки та транспортування енергетичних та інших ресурсів</w:t>
            </w:r>
          </w:p>
        </w:tc>
      </w:tr>
      <w:tr w:rsidR="006B789E" w:rsidRPr="00E61B46" w:rsidTr="001C53C9">
        <w:trPr>
          <w:trHeight w:val="246"/>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6B789E" w:rsidP="009A56A0">
            <w:pPr>
              <w:pStyle w:val="17"/>
              <w:widowControl w:val="0"/>
              <w:spacing w:line="240" w:lineRule="auto"/>
              <w:ind w:left="0"/>
              <w:jc w:val="left"/>
              <w:rPr>
                <w:b/>
                <w:sz w:val="24"/>
                <w:szCs w:val="24"/>
                <w:lang w:eastAsia="uk-UA"/>
              </w:rPr>
            </w:pPr>
            <w:r w:rsidRPr="00E61B46">
              <w:rPr>
                <w:b/>
                <w:sz w:val="24"/>
                <w:szCs w:val="24"/>
                <w:lang w:eastAsia="uk-UA"/>
              </w:rPr>
              <w:t>1.3. Наука та інновації</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1.3.1. Розвиток дослідницької бази та інфраструктури передачі технологій при академічних установах та ВНЗ</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4"/>
              </w:numPr>
              <w:suppressAutoHyphens w:val="0"/>
              <w:spacing w:line="240" w:lineRule="auto"/>
              <w:ind w:left="94" w:hanging="6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 xml:space="preserve">1.3.2. Впровадження інноваційних продуктів в управління </w:t>
            </w:r>
            <w:r w:rsidRPr="00E61B46">
              <w:rPr>
                <w:sz w:val="24"/>
                <w:szCs w:val="24"/>
                <w:lang w:eastAsia="uk-UA"/>
              </w:rPr>
              <w:lastRenderedPageBreak/>
              <w:t>регіональним та муніципальним розвитком</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4"/>
              </w:numPr>
              <w:suppressAutoHyphens w:val="0"/>
              <w:spacing w:line="240" w:lineRule="auto"/>
              <w:ind w:left="94" w:hanging="6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1.3.3. Розвиток сфери «економіки знань» та науково-виробничої кооперації</w:t>
            </w:r>
          </w:p>
        </w:tc>
      </w:tr>
      <w:tr w:rsidR="006B789E" w:rsidRPr="00E61B46" w:rsidTr="001C53C9">
        <w:trPr>
          <w:trHeight w:val="262"/>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4"/>
              </w:numPr>
              <w:suppressAutoHyphens w:val="0"/>
              <w:spacing w:line="240" w:lineRule="auto"/>
              <w:ind w:left="94" w:hanging="6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pacing w:val="-6"/>
                <w:sz w:val="24"/>
                <w:szCs w:val="24"/>
                <w:lang w:eastAsia="uk-UA"/>
              </w:rPr>
            </w:pPr>
            <w:r w:rsidRPr="00E61B46">
              <w:rPr>
                <w:spacing w:val="-6"/>
                <w:sz w:val="24"/>
                <w:szCs w:val="24"/>
                <w:lang w:eastAsia="uk-UA"/>
              </w:rPr>
              <w:t xml:space="preserve">1.3.4. </w:t>
            </w:r>
            <w:r w:rsidRPr="00E61B46">
              <w:rPr>
                <w:sz w:val="24"/>
                <w:szCs w:val="24"/>
              </w:rPr>
              <w:t xml:space="preserve">Розвиток сектору інформаційних технологій </w:t>
            </w:r>
          </w:p>
        </w:tc>
      </w:tr>
      <w:tr w:rsidR="006B789E" w:rsidRPr="00E61B46" w:rsidTr="001C53C9">
        <w:trPr>
          <w:trHeight w:val="198"/>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4"/>
              </w:numPr>
              <w:suppressAutoHyphens w:val="0"/>
              <w:spacing w:line="240" w:lineRule="auto"/>
              <w:ind w:left="94" w:hanging="6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1.3.5. Підтримка кращих наукових шкіл та дослідницьких колективів</w:t>
            </w:r>
          </w:p>
        </w:tc>
      </w:tr>
      <w:tr w:rsidR="006B789E" w:rsidRPr="00E61B46" w:rsidTr="001C53C9">
        <w:trPr>
          <w:trHeight w:val="23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spacing w:line="240" w:lineRule="auto"/>
              <w:ind w:left="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1.3.6. Створення технологічних парків та бізнес-інкубаторів для науковців та малого бізнесу</w:t>
            </w:r>
          </w:p>
        </w:tc>
      </w:tr>
      <w:tr w:rsidR="006B789E" w:rsidRPr="00E61B46" w:rsidTr="001C53C9">
        <w:trPr>
          <w:trHeight w:val="262"/>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spacing w:line="240" w:lineRule="auto"/>
              <w:ind w:left="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1.3.7. Підтримка інноваційних ініціатив на етапі виготовлення, випробування і доведення дослідних зразків</w:t>
            </w:r>
          </w:p>
        </w:tc>
      </w:tr>
      <w:tr w:rsidR="006B789E" w:rsidRPr="00E61B46" w:rsidTr="001C53C9">
        <w:trPr>
          <w:trHeight w:val="243"/>
          <w:jc w:val="center"/>
        </w:trPr>
        <w:tc>
          <w:tcPr>
            <w:tcW w:w="1561" w:type="dxa"/>
            <w:vMerge w:val="restart"/>
            <w:shd w:val="clear" w:color="auto" w:fill="92CDDC"/>
            <w:tcMar>
              <w:left w:w="108" w:type="dxa"/>
              <w:right w:w="108" w:type="dxa"/>
            </w:tcMar>
          </w:tcPr>
          <w:p w:rsidR="006B789E" w:rsidRPr="00E61B46" w:rsidRDefault="006B789E" w:rsidP="009A56A0">
            <w:pPr>
              <w:widowControl w:val="0"/>
              <w:spacing w:line="240" w:lineRule="auto"/>
              <w:jc w:val="left"/>
              <w:rPr>
                <w:b/>
                <w:bCs/>
                <w:sz w:val="24"/>
                <w:szCs w:val="24"/>
                <w:lang w:eastAsia="uk-UA"/>
              </w:rPr>
            </w:pPr>
            <w:r w:rsidRPr="00E61B46">
              <w:rPr>
                <w:b/>
                <w:bCs/>
                <w:sz w:val="24"/>
                <w:szCs w:val="24"/>
                <w:lang w:eastAsia="uk-UA"/>
              </w:rPr>
              <w:t xml:space="preserve">2. Якість життя </w:t>
            </w:r>
          </w:p>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6B789E" w:rsidP="009A56A0">
            <w:pPr>
              <w:pStyle w:val="17"/>
              <w:widowControl w:val="0"/>
              <w:spacing w:line="240" w:lineRule="auto"/>
              <w:ind w:left="0"/>
              <w:jc w:val="left"/>
              <w:rPr>
                <w:b/>
                <w:sz w:val="24"/>
                <w:szCs w:val="24"/>
                <w:lang w:eastAsia="uk-UA"/>
              </w:rPr>
            </w:pPr>
            <w:r w:rsidRPr="00E61B46">
              <w:rPr>
                <w:b/>
                <w:sz w:val="24"/>
                <w:szCs w:val="24"/>
                <w:lang w:eastAsia="uk-UA"/>
              </w:rPr>
              <w:t>2.1. Безпека</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2.1.1. Громадська безпека</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b/>
                <w:bCs/>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spacing w:line="240" w:lineRule="auto"/>
              <w:ind w:left="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2.1.2. Формування антикорупційної культури</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4"/>
              </w:numPr>
              <w:suppressAutoHyphens w:val="0"/>
              <w:spacing w:line="240" w:lineRule="auto"/>
              <w:ind w:left="94" w:hanging="6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2.1.3. Ефективна система запобігання надзвичайним ситуаціям</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4"/>
              </w:numPr>
              <w:suppressAutoHyphens w:val="0"/>
              <w:spacing w:line="240" w:lineRule="auto"/>
              <w:ind w:left="94" w:hanging="6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 xml:space="preserve">2.1.4. Вдосконалення системи соціального забезпечення </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9A56A0" w:rsidP="009A56A0">
            <w:pPr>
              <w:pStyle w:val="17"/>
              <w:widowControl w:val="0"/>
              <w:spacing w:line="240" w:lineRule="auto"/>
              <w:ind w:left="0"/>
              <w:jc w:val="left"/>
              <w:rPr>
                <w:b/>
                <w:sz w:val="24"/>
                <w:szCs w:val="24"/>
                <w:lang w:eastAsia="uk-UA"/>
              </w:rPr>
            </w:pPr>
            <w:r w:rsidRPr="00E61B46">
              <w:rPr>
                <w:b/>
                <w:sz w:val="24"/>
                <w:szCs w:val="24"/>
                <w:lang w:eastAsia="uk-UA"/>
              </w:rPr>
              <w:t xml:space="preserve">2.2. </w:t>
            </w:r>
            <w:r w:rsidR="006B789E" w:rsidRPr="00E61B46">
              <w:rPr>
                <w:b/>
                <w:sz w:val="24"/>
                <w:szCs w:val="24"/>
                <w:lang w:eastAsia="uk-UA"/>
              </w:rPr>
              <w:t>Комфортне середовище</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 xml:space="preserve">2.2.1. Транспортна доступність </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5"/>
              </w:numPr>
              <w:suppressAutoHyphens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 xml:space="preserve">2.2.2. Доступність адміністративних послуг </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5"/>
              </w:numPr>
              <w:suppressAutoHyphens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2.2.3. Підвищення якості житлово-комунальних послуг</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5"/>
              </w:numPr>
              <w:suppressAutoHyphens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2.2.4. Відповідність соціальної інфраструктури потребам населення</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5"/>
              </w:numPr>
              <w:suppressAutoHyphens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2.2.5. Соціальна інтеграція внутрішньо переміщених осіб (ВПО)</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numPr>
                <w:ilvl w:val="1"/>
                <w:numId w:val="5"/>
              </w:numPr>
              <w:suppressAutoHyphens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 xml:space="preserve">2.2.6. Медико-соціальний супровід учасників АТО і членів їх родин </w:t>
            </w:r>
          </w:p>
        </w:tc>
      </w:tr>
      <w:tr w:rsidR="006B789E" w:rsidRPr="00E61B46" w:rsidTr="001C53C9">
        <w:trPr>
          <w:trHeight w:val="24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pStyle w:val="17"/>
              <w:widowControl w:val="0"/>
              <w:spacing w:line="240" w:lineRule="auto"/>
              <w:ind w:left="360"/>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2.2.7. Розвиток інформаційно-комунікативної інфраструктури</w:t>
            </w:r>
          </w:p>
        </w:tc>
      </w:tr>
      <w:tr w:rsidR="006B789E" w:rsidRPr="00E61B46" w:rsidTr="001C53C9">
        <w:trPr>
          <w:trHeight w:val="376"/>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r w:rsidRPr="00E61B46">
              <w:rPr>
                <w:b/>
                <w:sz w:val="24"/>
                <w:szCs w:val="24"/>
                <w:lang w:eastAsia="uk-UA"/>
              </w:rPr>
              <w:t>2.3. Розвиток особистості</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2.3.1. Підвищення якості освітніх послуг</w:t>
            </w:r>
          </w:p>
        </w:tc>
      </w:tr>
      <w:tr w:rsidR="006B789E" w:rsidRPr="00E61B46" w:rsidTr="001C53C9">
        <w:trPr>
          <w:trHeight w:val="221"/>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2.3.2. Формування здорового способу життя та розвиток сфери охорони здоров’я</w:t>
            </w:r>
          </w:p>
        </w:tc>
      </w:tr>
      <w:tr w:rsidR="006B789E" w:rsidRPr="00E61B46" w:rsidTr="001C53C9">
        <w:trPr>
          <w:trHeight w:val="326"/>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 xml:space="preserve">2.3.3. Розвиток культури і народних традицій </w:t>
            </w:r>
          </w:p>
        </w:tc>
      </w:tr>
      <w:tr w:rsidR="006B789E" w:rsidRPr="00E61B46" w:rsidTr="001C53C9">
        <w:trPr>
          <w:trHeight w:val="326"/>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 xml:space="preserve">2.3.4. Підтримка інституцій громадянського суспільства </w:t>
            </w:r>
          </w:p>
        </w:tc>
      </w:tr>
      <w:tr w:rsidR="006B789E" w:rsidRPr="00E61B46" w:rsidTr="001C53C9">
        <w:trPr>
          <w:trHeight w:val="1"/>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r w:rsidRPr="00E61B46">
              <w:rPr>
                <w:b/>
                <w:sz w:val="24"/>
                <w:szCs w:val="24"/>
                <w:lang w:eastAsia="uk-UA"/>
              </w:rPr>
              <w:t xml:space="preserve">2.4. Чисте довкілля </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2.4.1. Запровадження європейських стандартів у поводженні з відходами</w:t>
            </w:r>
          </w:p>
        </w:tc>
      </w:tr>
      <w:tr w:rsidR="006B789E" w:rsidRPr="00E61B46" w:rsidTr="001C53C9">
        <w:trPr>
          <w:trHeight w:val="1"/>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2.4.2. Зменшення забруднення повітряного басейну та поліпшення стану водних об’єктів</w:t>
            </w:r>
          </w:p>
        </w:tc>
      </w:tr>
      <w:tr w:rsidR="006B789E" w:rsidRPr="00E61B46" w:rsidTr="001C53C9">
        <w:trPr>
          <w:trHeight w:val="115"/>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2.4.3. Розвиток мережі територій та об’єктів природно-заповідного фонду</w:t>
            </w:r>
          </w:p>
        </w:tc>
      </w:tr>
      <w:tr w:rsidR="006B789E" w:rsidRPr="00E61B46" w:rsidTr="001C53C9">
        <w:trPr>
          <w:trHeight w:val="23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2.4.4. Виховання екологічної свідомості населення</w:t>
            </w:r>
          </w:p>
        </w:tc>
      </w:tr>
      <w:tr w:rsidR="006B789E" w:rsidRPr="00E61B46" w:rsidTr="001C53C9">
        <w:trPr>
          <w:trHeight w:val="23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2.4.5. Енерго- та ресурсозбереження й енергоефективність</w:t>
            </w:r>
          </w:p>
        </w:tc>
      </w:tr>
      <w:tr w:rsidR="006B789E" w:rsidRPr="00E61B46" w:rsidTr="001C53C9">
        <w:trPr>
          <w:trHeight w:val="23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1C53C9" w:rsidP="009A56A0">
            <w:pPr>
              <w:widowControl w:val="0"/>
              <w:spacing w:line="240" w:lineRule="auto"/>
              <w:jc w:val="left"/>
              <w:rPr>
                <w:b/>
                <w:sz w:val="24"/>
                <w:szCs w:val="24"/>
                <w:lang w:eastAsia="uk-UA"/>
              </w:rPr>
            </w:pPr>
            <w:r w:rsidRPr="00E61B46">
              <w:rPr>
                <w:b/>
                <w:sz w:val="24"/>
                <w:szCs w:val="24"/>
                <w:lang w:eastAsia="uk-UA"/>
              </w:rPr>
              <w:t>2.5. Децентраліза-</w:t>
            </w:r>
            <w:r w:rsidR="006B789E" w:rsidRPr="00E61B46">
              <w:rPr>
                <w:b/>
                <w:sz w:val="24"/>
                <w:szCs w:val="24"/>
                <w:lang w:eastAsia="uk-UA"/>
              </w:rPr>
              <w:t>ція і місцеве самоврядува</w:t>
            </w:r>
            <w:r w:rsidR="006B789E" w:rsidRPr="00E61B46">
              <w:rPr>
                <w:b/>
                <w:sz w:val="24"/>
                <w:szCs w:val="24"/>
                <w:lang w:eastAsia="uk-UA"/>
              </w:rPr>
              <w:softHyphen/>
              <w:t>ння</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rPr>
            </w:pPr>
            <w:r w:rsidRPr="00E61B46">
              <w:rPr>
                <w:sz w:val="24"/>
                <w:szCs w:val="24"/>
                <w:lang w:eastAsia="uk-UA"/>
              </w:rPr>
              <w:t>2.5.1. Формування та реалізація нової моделі організації  територіальних громад</w:t>
            </w:r>
          </w:p>
        </w:tc>
      </w:tr>
      <w:tr w:rsidR="006B789E" w:rsidRPr="00E61B46" w:rsidTr="001C53C9">
        <w:trPr>
          <w:trHeight w:val="23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2.5.2. Використання економічного потенціалу об’єднаних територіальних громад</w:t>
            </w:r>
          </w:p>
        </w:tc>
      </w:tr>
      <w:tr w:rsidR="006B789E" w:rsidRPr="00E61B46" w:rsidTr="001C53C9">
        <w:trPr>
          <w:trHeight w:val="23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2.5.3. Фінансова підтримка об’єднаних територіальних громад</w:t>
            </w:r>
          </w:p>
        </w:tc>
      </w:tr>
      <w:tr w:rsidR="006B789E" w:rsidRPr="00E61B46" w:rsidTr="001C53C9">
        <w:trPr>
          <w:trHeight w:val="23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 xml:space="preserve">2.5.4. Інформаційно-консалтингове забезпечення децентралізації на місцевому рівні </w:t>
            </w:r>
          </w:p>
        </w:tc>
      </w:tr>
      <w:tr w:rsidR="006B789E" w:rsidRPr="00E61B46" w:rsidTr="001C53C9">
        <w:trPr>
          <w:trHeight w:val="276"/>
          <w:jc w:val="center"/>
        </w:trPr>
        <w:tc>
          <w:tcPr>
            <w:tcW w:w="1561" w:type="dxa"/>
            <w:vMerge w:val="restart"/>
            <w:shd w:val="clear" w:color="auto" w:fill="92CDDC"/>
            <w:tcMar>
              <w:left w:w="108" w:type="dxa"/>
              <w:right w:w="108" w:type="dxa"/>
            </w:tcMar>
          </w:tcPr>
          <w:p w:rsidR="006B789E" w:rsidRPr="00E61B46" w:rsidRDefault="006B789E" w:rsidP="009A56A0">
            <w:pPr>
              <w:widowControl w:val="0"/>
              <w:spacing w:line="240" w:lineRule="auto"/>
              <w:jc w:val="left"/>
              <w:rPr>
                <w:b/>
                <w:sz w:val="24"/>
                <w:szCs w:val="24"/>
                <w:lang w:eastAsia="uk-UA"/>
              </w:rPr>
            </w:pPr>
            <w:r w:rsidRPr="00E61B46">
              <w:rPr>
                <w:b/>
                <w:sz w:val="24"/>
                <w:szCs w:val="24"/>
                <w:lang w:eastAsia="uk-UA"/>
              </w:rPr>
              <w:t xml:space="preserve">3. Відкриті кордони  </w:t>
            </w:r>
          </w:p>
        </w:tc>
        <w:tc>
          <w:tcPr>
            <w:tcW w:w="1984" w:type="dxa"/>
            <w:vMerge w:val="restart"/>
            <w:shd w:val="clear" w:color="auto" w:fill="DAEEF3"/>
            <w:tcMar>
              <w:left w:w="108" w:type="dxa"/>
              <w:right w:w="108" w:type="dxa"/>
            </w:tcMar>
          </w:tcPr>
          <w:p w:rsidR="006B789E" w:rsidRPr="00E61B46" w:rsidRDefault="001C53C9" w:rsidP="001C53C9">
            <w:pPr>
              <w:widowControl w:val="0"/>
              <w:spacing w:line="240" w:lineRule="auto"/>
              <w:ind w:right="-108"/>
              <w:jc w:val="left"/>
              <w:rPr>
                <w:b/>
                <w:sz w:val="24"/>
                <w:szCs w:val="24"/>
                <w:lang w:eastAsia="uk-UA"/>
              </w:rPr>
            </w:pPr>
            <w:r w:rsidRPr="00E61B46">
              <w:rPr>
                <w:b/>
                <w:sz w:val="24"/>
                <w:szCs w:val="24"/>
                <w:lang w:eastAsia="uk-UA"/>
              </w:rPr>
              <w:t>3.1. Міжнародне співробітницт</w:t>
            </w:r>
            <w:r w:rsidR="006B789E" w:rsidRPr="00E61B46">
              <w:rPr>
                <w:b/>
                <w:sz w:val="24"/>
                <w:szCs w:val="24"/>
                <w:lang w:eastAsia="uk-UA"/>
              </w:rPr>
              <w:t xml:space="preserve">во </w:t>
            </w: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3.1.1. Використання можливостей міжнародної технічної допомоги</w:t>
            </w:r>
          </w:p>
        </w:tc>
      </w:tr>
      <w:tr w:rsidR="006B789E" w:rsidRPr="00E61B46" w:rsidTr="001C53C9">
        <w:trPr>
          <w:trHeight w:val="176"/>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rPr>
            </w:pPr>
            <w:r w:rsidRPr="00E61B46">
              <w:rPr>
                <w:sz w:val="24"/>
                <w:szCs w:val="24"/>
              </w:rPr>
              <w:t xml:space="preserve">3.1.2. Налагодження міжрегіональної та муніципальної  співпраці </w:t>
            </w:r>
          </w:p>
        </w:tc>
      </w:tr>
      <w:tr w:rsidR="006B789E" w:rsidRPr="00E61B46" w:rsidTr="001C53C9">
        <w:trPr>
          <w:trHeight w:val="132"/>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3.1.3. Розширення мережі представництв міжнародних інституцій в регіоні</w:t>
            </w:r>
          </w:p>
        </w:tc>
      </w:tr>
      <w:tr w:rsidR="006B789E" w:rsidRPr="00E61B46" w:rsidTr="001C53C9">
        <w:trPr>
          <w:trHeight w:val="274"/>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3.1.4.</w:t>
            </w:r>
            <w:r w:rsidRPr="00E61B46">
              <w:rPr>
                <w:sz w:val="24"/>
                <w:szCs w:val="24"/>
                <w:lang w:eastAsia="uk-UA"/>
              </w:rPr>
              <w:t xml:space="preserve"> Міжнародна промоція регіону</w:t>
            </w:r>
          </w:p>
        </w:tc>
      </w:tr>
      <w:tr w:rsidR="006B789E" w:rsidRPr="00E61B46" w:rsidTr="001C53C9">
        <w:trPr>
          <w:trHeight w:val="274"/>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3.1.5. Підтримка центрів та розвиток мережі комунікацій з українською діаспорою</w:t>
            </w:r>
          </w:p>
        </w:tc>
      </w:tr>
      <w:tr w:rsidR="006B789E" w:rsidRPr="00E61B46" w:rsidTr="001C53C9">
        <w:trPr>
          <w:trHeight w:val="274"/>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r w:rsidRPr="00E61B46">
              <w:rPr>
                <w:b/>
                <w:sz w:val="24"/>
                <w:szCs w:val="24"/>
                <w:lang w:eastAsia="uk-UA"/>
              </w:rPr>
              <w:t>3.2. Транс-кордонна співпраця</w:t>
            </w: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3.2.1. Сприяння залученню підприємств, організацій та установ до програм транскордонного співробітництва в рамках операційних програм Європейського інструменту сусідства на 2014-2020 роки</w:t>
            </w:r>
          </w:p>
        </w:tc>
      </w:tr>
      <w:tr w:rsidR="006B789E" w:rsidRPr="00E61B46" w:rsidTr="001C53C9">
        <w:trPr>
          <w:trHeight w:val="274"/>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3.2.2. Розвиток мережі прикордонних логістичних та торгівельних центрів</w:t>
            </w:r>
          </w:p>
        </w:tc>
      </w:tr>
      <w:tr w:rsidR="006B789E" w:rsidRPr="00E61B46" w:rsidTr="001C53C9">
        <w:trPr>
          <w:trHeight w:val="274"/>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 xml:space="preserve">3.2.3. Підтримка інституційної мережі в сфері транскордонного співробітництва </w:t>
            </w:r>
          </w:p>
        </w:tc>
      </w:tr>
      <w:tr w:rsidR="006B789E" w:rsidRPr="00E61B46" w:rsidTr="001C53C9">
        <w:trPr>
          <w:trHeight w:val="27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r w:rsidRPr="00E61B46">
              <w:rPr>
                <w:b/>
                <w:sz w:val="24"/>
                <w:szCs w:val="24"/>
                <w:lang w:eastAsia="uk-UA"/>
              </w:rPr>
              <w:t>3.3. Прикордонна інфраструктура</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rPr>
            </w:pPr>
            <w:r w:rsidRPr="00E61B46">
              <w:rPr>
                <w:sz w:val="24"/>
                <w:szCs w:val="24"/>
              </w:rPr>
              <w:t>3.3.1. Модернізація та розбудова  міжнародних пунктів пропуску</w:t>
            </w:r>
          </w:p>
        </w:tc>
      </w:tr>
      <w:tr w:rsidR="006B789E" w:rsidRPr="00E61B46" w:rsidTr="001C53C9">
        <w:trPr>
          <w:trHeight w:val="283"/>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rPr>
            </w:pPr>
            <w:r w:rsidRPr="00E61B46">
              <w:rPr>
                <w:sz w:val="24"/>
                <w:szCs w:val="24"/>
              </w:rPr>
              <w:t xml:space="preserve">3.3.2. Розбудова інженерно-транспортної інфраструктури </w:t>
            </w:r>
          </w:p>
        </w:tc>
      </w:tr>
      <w:tr w:rsidR="006B789E" w:rsidRPr="00E61B46" w:rsidTr="001C53C9">
        <w:trPr>
          <w:trHeight w:val="277"/>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3.3.3. Реалізація концесійних інфраструктурних проектів</w:t>
            </w:r>
          </w:p>
        </w:tc>
      </w:tr>
      <w:tr w:rsidR="006B789E" w:rsidRPr="00E61B46" w:rsidTr="001C53C9">
        <w:trPr>
          <w:trHeight w:val="277"/>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3.3.4. Розвиток Міжнародного аеропорту «Львів» як європейського регіонального хабу</w:t>
            </w:r>
          </w:p>
        </w:tc>
      </w:tr>
      <w:tr w:rsidR="006B789E" w:rsidRPr="00E61B46" w:rsidTr="001C53C9">
        <w:trPr>
          <w:trHeight w:val="277"/>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ind w:right="-108"/>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tabs>
                <w:tab w:val="num" w:pos="459"/>
              </w:tabs>
              <w:spacing w:line="240" w:lineRule="auto"/>
              <w:rPr>
                <w:sz w:val="24"/>
                <w:szCs w:val="24"/>
              </w:rPr>
            </w:pPr>
            <w:r w:rsidRPr="00E61B46">
              <w:rPr>
                <w:sz w:val="24"/>
                <w:szCs w:val="24"/>
              </w:rPr>
              <w:t xml:space="preserve">3.3.5. Модернізація прикордонної залізничної мережі </w:t>
            </w:r>
          </w:p>
        </w:tc>
      </w:tr>
      <w:tr w:rsidR="006B789E" w:rsidRPr="00E61B46" w:rsidTr="001C53C9">
        <w:trPr>
          <w:trHeight w:val="229"/>
          <w:jc w:val="center"/>
        </w:trPr>
        <w:tc>
          <w:tcPr>
            <w:tcW w:w="1561" w:type="dxa"/>
            <w:vMerge w:val="restart"/>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r w:rsidRPr="00E61B46">
              <w:rPr>
                <w:b/>
                <w:bCs/>
                <w:sz w:val="24"/>
                <w:szCs w:val="24"/>
                <w:lang w:eastAsia="uk-UA"/>
              </w:rPr>
              <w:t>4. Розвинуте село (сила громади)</w:t>
            </w:r>
          </w:p>
        </w:tc>
        <w:tc>
          <w:tcPr>
            <w:tcW w:w="1984" w:type="dxa"/>
            <w:vMerge w:val="restart"/>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r w:rsidRPr="00E61B46">
              <w:rPr>
                <w:b/>
                <w:sz w:val="24"/>
                <w:szCs w:val="24"/>
                <w:lang w:eastAsia="uk-UA"/>
              </w:rPr>
              <w:t>4.1. Е</w:t>
            </w:r>
            <w:r w:rsidRPr="00E61B46">
              <w:rPr>
                <w:b/>
                <w:sz w:val="24"/>
                <w:szCs w:val="24"/>
              </w:rPr>
              <w:t xml:space="preserve">кономіка </w:t>
            </w:r>
          </w:p>
        </w:tc>
        <w:tc>
          <w:tcPr>
            <w:tcW w:w="6378" w:type="dxa"/>
            <w:shd w:val="clear" w:color="000000" w:fill="FFFFFF"/>
            <w:tcMar>
              <w:left w:w="108" w:type="dxa"/>
              <w:right w:w="108" w:type="dxa"/>
            </w:tcMar>
            <w:vAlign w:val="center"/>
          </w:tcPr>
          <w:p w:rsidR="006B789E" w:rsidRPr="00E61B46" w:rsidRDefault="006B789E" w:rsidP="008B7540">
            <w:pPr>
              <w:pStyle w:val="112"/>
              <w:spacing w:after="0" w:line="240" w:lineRule="auto"/>
              <w:ind w:left="0"/>
              <w:rPr>
                <w:rFonts w:ascii="Times New Roman" w:hAnsi="Times New Roman" w:cs="Times New Roman"/>
                <w:sz w:val="24"/>
                <w:szCs w:val="24"/>
                <w:lang w:val="uk-UA"/>
              </w:rPr>
            </w:pPr>
            <w:r w:rsidRPr="00E61B46">
              <w:rPr>
                <w:rFonts w:ascii="Times New Roman" w:hAnsi="Times New Roman" w:cs="Times New Roman"/>
                <w:sz w:val="24"/>
                <w:szCs w:val="24"/>
                <w:lang w:val="uk-UA"/>
              </w:rPr>
              <w:t>4.1.1. Розвиток сільської кооперації</w:t>
            </w:r>
          </w:p>
        </w:tc>
      </w:tr>
      <w:tr w:rsidR="006B789E" w:rsidRPr="00E61B46" w:rsidTr="001C53C9">
        <w:trPr>
          <w:trHeight w:val="1"/>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rPr>
            </w:pPr>
            <w:r w:rsidRPr="00E61B46">
              <w:rPr>
                <w:sz w:val="24"/>
                <w:szCs w:val="24"/>
              </w:rPr>
              <w:t>4.1.2. Підвищення рівня знань та професійних навичок сільського населення</w:t>
            </w:r>
          </w:p>
        </w:tc>
      </w:tr>
      <w:tr w:rsidR="006B789E" w:rsidRPr="00E61B46" w:rsidTr="001C53C9">
        <w:trPr>
          <w:trHeight w:val="1"/>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rPr>
            </w:pPr>
            <w:r w:rsidRPr="00E61B46">
              <w:rPr>
                <w:sz w:val="24"/>
                <w:szCs w:val="24"/>
              </w:rPr>
              <w:t>4.1.3. Розвиток інформаційної та маркетингової інфраструктури аграрного ринку регіону</w:t>
            </w:r>
          </w:p>
        </w:tc>
      </w:tr>
      <w:tr w:rsidR="006B789E" w:rsidRPr="00E61B46" w:rsidTr="001C53C9">
        <w:trPr>
          <w:trHeight w:val="104"/>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rPr>
            </w:pPr>
            <w:r w:rsidRPr="00E61B46">
              <w:rPr>
                <w:sz w:val="24"/>
                <w:szCs w:val="24"/>
              </w:rPr>
              <w:t xml:space="preserve">4.1.4. </w:t>
            </w:r>
            <w:r w:rsidRPr="00E61B46">
              <w:rPr>
                <w:spacing w:val="-6"/>
                <w:sz w:val="24"/>
                <w:szCs w:val="24"/>
              </w:rPr>
              <w:t>Впровадження технологій екологічно чистого вирощування сільськогосподарських культур</w:t>
            </w:r>
          </w:p>
        </w:tc>
      </w:tr>
      <w:tr w:rsidR="006B789E" w:rsidRPr="00E61B46" w:rsidTr="001C53C9">
        <w:trPr>
          <w:trHeight w:val="278"/>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rPr>
            </w:pPr>
            <w:r w:rsidRPr="00E61B46">
              <w:rPr>
                <w:sz w:val="24"/>
                <w:szCs w:val="24"/>
              </w:rPr>
              <w:t>4.1.5. Розвиток сучасної системи насінництва та формування генетичного потенціалу у тваринництві</w:t>
            </w:r>
          </w:p>
        </w:tc>
      </w:tr>
      <w:tr w:rsidR="006B789E" w:rsidRPr="00E61B46" w:rsidTr="001C53C9">
        <w:trPr>
          <w:trHeight w:val="265"/>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rPr>
              <w:t>4.1.6. Розвиток сільгосппереробки</w:t>
            </w:r>
          </w:p>
        </w:tc>
      </w:tr>
      <w:tr w:rsidR="006B789E" w:rsidRPr="00E61B46" w:rsidTr="001C53C9">
        <w:trPr>
          <w:trHeight w:val="265"/>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rPr>
            </w:pPr>
            <w:r w:rsidRPr="00E61B46">
              <w:rPr>
                <w:sz w:val="24"/>
                <w:szCs w:val="24"/>
              </w:rPr>
              <w:t>4.1.7. Розвиток інфраструктури зберігання та дистрибуції сільгосппродукції</w:t>
            </w:r>
          </w:p>
        </w:tc>
      </w:tr>
      <w:tr w:rsidR="006B789E" w:rsidRPr="00E61B46" w:rsidTr="001C53C9">
        <w:trPr>
          <w:trHeight w:val="29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pStyle w:val="112"/>
              <w:spacing w:after="0" w:line="240" w:lineRule="auto"/>
              <w:ind w:left="0"/>
              <w:rPr>
                <w:rFonts w:ascii="Times New Roman" w:hAnsi="Times New Roman" w:cs="Times New Roman"/>
                <w:sz w:val="24"/>
                <w:szCs w:val="24"/>
                <w:lang w:val="uk-UA"/>
              </w:rPr>
            </w:pPr>
            <w:r w:rsidRPr="00E61B46">
              <w:rPr>
                <w:rFonts w:ascii="Times New Roman" w:hAnsi="Times New Roman" w:cs="Times New Roman"/>
                <w:sz w:val="24"/>
                <w:szCs w:val="24"/>
                <w:lang w:val="uk-UA"/>
              </w:rPr>
              <w:t>4.1.8. Нарощування експортного потенціалу сільського господарства</w:t>
            </w:r>
          </w:p>
        </w:tc>
      </w:tr>
      <w:tr w:rsidR="006B789E" w:rsidRPr="00E61B46" w:rsidTr="001C53C9">
        <w:trPr>
          <w:trHeight w:val="277"/>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pStyle w:val="112"/>
              <w:spacing w:after="0" w:line="240" w:lineRule="auto"/>
              <w:ind w:left="0"/>
              <w:rPr>
                <w:rFonts w:ascii="Times New Roman" w:hAnsi="Times New Roman" w:cs="Times New Roman"/>
                <w:sz w:val="24"/>
                <w:szCs w:val="24"/>
                <w:lang w:val="uk-UA"/>
              </w:rPr>
            </w:pPr>
            <w:r w:rsidRPr="00E61B46">
              <w:rPr>
                <w:rFonts w:ascii="Times New Roman" w:hAnsi="Times New Roman" w:cs="Times New Roman"/>
                <w:sz w:val="24"/>
                <w:szCs w:val="24"/>
                <w:lang w:val="uk-UA"/>
              </w:rPr>
              <w:t>4.1.9. Покращення якості ґрунтів та агрокультура</w:t>
            </w:r>
          </w:p>
        </w:tc>
      </w:tr>
      <w:tr w:rsidR="006B789E" w:rsidRPr="00E61B46" w:rsidTr="001C53C9">
        <w:trPr>
          <w:trHeight w:val="270"/>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r w:rsidRPr="00E61B46">
              <w:rPr>
                <w:b/>
                <w:sz w:val="24"/>
                <w:szCs w:val="24"/>
                <w:lang w:eastAsia="uk-UA"/>
              </w:rPr>
              <w:t xml:space="preserve">4.2. Соціальні стандарти </w:t>
            </w: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 xml:space="preserve">4.2.1. Поліпшення стану дорожньої мережі та транспортного сполучення </w:t>
            </w:r>
          </w:p>
        </w:tc>
      </w:tr>
      <w:tr w:rsidR="006B789E" w:rsidRPr="00E61B46" w:rsidTr="001C53C9">
        <w:trPr>
          <w:trHeight w:val="509"/>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4.2.2. Оптимізація та розвиток соціальної інфраструктури у сільській місцевості</w:t>
            </w:r>
          </w:p>
        </w:tc>
      </w:tr>
      <w:tr w:rsidR="006B789E" w:rsidRPr="00E61B46" w:rsidTr="001C53C9">
        <w:trPr>
          <w:trHeight w:val="152"/>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4.2.3. Розбудова комунальної інфраструктури та благоустрій населених пунктів</w:t>
            </w:r>
          </w:p>
        </w:tc>
      </w:tr>
      <w:tr w:rsidR="006B789E" w:rsidRPr="00E61B46" w:rsidTr="001C53C9">
        <w:trPr>
          <w:trHeight w:val="256"/>
          <w:jc w:val="center"/>
        </w:trPr>
        <w:tc>
          <w:tcPr>
            <w:tcW w:w="1561" w:type="dxa"/>
            <w:vMerge/>
            <w:shd w:val="clear" w:color="auto" w:fill="92CDDC"/>
            <w:tcMar>
              <w:left w:w="108" w:type="dxa"/>
              <w:right w:w="108" w:type="dxa"/>
            </w:tcMar>
          </w:tcPr>
          <w:p w:rsidR="006B789E" w:rsidRPr="00E61B46" w:rsidRDefault="006B789E"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6B789E" w:rsidRPr="00E61B46" w:rsidRDefault="006B789E"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6B789E" w:rsidRPr="00E61B46" w:rsidRDefault="006B789E" w:rsidP="008B7540">
            <w:pPr>
              <w:widowControl w:val="0"/>
              <w:spacing w:line="240" w:lineRule="auto"/>
              <w:rPr>
                <w:sz w:val="24"/>
                <w:szCs w:val="24"/>
                <w:lang w:eastAsia="uk-UA"/>
              </w:rPr>
            </w:pPr>
            <w:r w:rsidRPr="00E61B46">
              <w:rPr>
                <w:sz w:val="24"/>
                <w:szCs w:val="24"/>
                <w:lang w:eastAsia="uk-UA"/>
              </w:rPr>
              <w:t>4.2.4. Надання якісних та доступних адміністративних послуг</w:t>
            </w:r>
          </w:p>
        </w:tc>
      </w:tr>
      <w:tr w:rsidR="00D5761D" w:rsidRPr="00E61B46" w:rsidTr="001C53C9">
        <w:trPr>
          <w:trHeight w:val="256"/>
          <w:jc w:val="center"/>
        </w:trPr>
        <w:tc>
          <w:tcPr>
            <w:tcW w:w="1561" w:type="dxa"/>
            <w:vMerge w:val="restart"/>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r w:rsidRPr="00E61B46">
              <w:rPr>
                <w:b/>
                <w:bCs/>
                <w:sz w:val="24"/>
                <w:szCs w:val="24"/>
                <w:lang w:eastAsia="uk-UA"/>
              </w:rPr>
              <w:t xml:space="preserve">5. Туристична привабли-вість </w:t>
            </w:r>
          </w:p>
          <w:p w:rsidR="00D5761D" w:rsidRPr="00E61B46" w:rsidRDefault="00D5761D" w:rsidP="009A56A0">
            <w:pPr>
              <w:widowControl w:val="0"/>
              <w:spacing w:line="240" w:lineRule="auto"/>
              <w:jc w:val="left"/>
              <w:rPr>
                <w:sz w:val="24"/>
                <w:szCs w:val="24"/>
                <w:lang w:eastAsia="uk-UA"/>
              </w:rPr>
            </w:pPr>
          </w:p>
          <w:p w:rsidR="00D5761D" w:rsidRPr="00E61B46" w:rsidRDefault="00D5761D"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D5761D" w:rsidRPr="00E61B46" w:rsidRDefault="001C53C9" w:rsidP="009A56A0">
            <w:pPr>
              <w:widowControl w:val="0"/>
              <w:spacing w:line="240" w:lineRule="auto"/>
              <w:jc w:val="left"/>
              <w:rPr>
                <w:b/>
                <w:sz w:val="24"/>
                <w:szCs w:val="24"/>
                <w:lang w:eastAsia="uk-UA"/>
              </w:rPr>
            </w:pPr>
            <w:r w:rsidRPr="00E61B46">
              <w:rPr>
                <w:b/>
                <w:sz w:val="24"/>
                <w:szCs w:val="24"/>
                <w:lang w:eastAsia="uk-UA"/>
              </w:rPr>
              <w:lastRenderedPageBreak/>
              <w:t>5.1. Туристична інфраструкту</w:t>
            </w:r>
            <w:r w:rsidR="00D5761D" w:rsidRPr="00E61B46">
              <w:rPr>
                <w:b/>
                <w:sz w:val="24"/>
                <w:szCs w:val="24"/>
                <w:lang w:eastAsia="uk-UA"/>
              </w:rPr>
              <w:t>ра</w:t>
            </w:r>
          </w:p>
          <w:p w:rsidR="00D5761D" w:rsidRPr="00E61B46" w:rsidRDefault="00D5761D"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5.1.1. Вдосконалення дорожньої мережі туристичних  і курортних центрів та шляхів між ними й обласним центром</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D5761D" w:rsidRPr="00E61B46" w:rsidRDefault="00D5761D"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 xml:space="preserve">5.1.2. Розширення мережі туристично-рекреаційних об’єктів </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D5761D" w:rsidRPr="00E61B46" w:rsidRDefault="00D5761D"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5.1.3. Запобігання деградації рекреаційних зон та втратам туристично-рекреаційних ресурсів</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D5761D" w:rsidRPr="00E61B46" w:rsidRDefault="00D5761D"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 xml:space="preserve">5.1.4. Модернізація державних та комунальних закладів санаторно-курортного комплексу </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D5761D" w:rsidRPr="00E61B46" w:rsidRDefault="00D5761D"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5.1.5. Розвиток готельної мережі високого рівня</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D5761D" w:rsidRPr="00E61B46" w:rsidRDefault="00D5761D" w:rsidP="009A56A0">
            <w:pPr>
              <w:widowControl w:val="0"/>
              <w:spacing w:line="240" w:lineRule="auto"/>
              <w:jc w:val="left"/>
              <w:rPr>
                <w:b/>
                <w:sz w:val="24"/>
                <w:szCs w:val="24"/>
                <w:lang w:eastAsia="uk-UA"/>
              </w:rPr>
            </w:pPr>
            <w:r w:rsidRPr="00E61B46">
              <w:rPr>
                <w:b/>
                <w:sz w:val="24"/>
                <w:szCs w:val="24"/>
                <w:lang w:eastAsia="uk-UA"/>
              </w:rPr>
              <w:t xml:space="preserve">5.2. Збереження архітектурної спадщини та розвиток мистецтва </w:t>
            </w: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5.2.1. Реставрація та консервація пам’яток архітектури Львова та області</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D5761D" w:rsidRPr="00E61B46" w:rsidRDefault="00D5761D"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5.2.2. Відродження традиційних місцевих ремесел та історико-культурних ареалів</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D5761D" w:rsidRPr="00E61B46" w:rsidRDefault="00D5761D"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5.2.3. Підтримка культури та мистецтв національних та етнічних меншин, що проживають на Львівщині</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p>
        </w:tc>
        <w:tc>
          <w:tcPr>
            <w:tcW w:w="1984" w:type="dxa"/>
            <w:vMerge/>
            <w:shd w:val="clear" w:color="auto" w:fill="DAEEF3"/>
            <w:tcMar>
              <w:left w:w="108" w:type="dxa"/>
              <w:right w:w="108" w:type="dxa"/>
            </w:tcMar>
          </w:tcPr>
          <w:p w:rsidR="00D5761D" w:rsidRPr="00E61B46" w:rsidRDefault="00D5761D" w:rsidP="009A56A0">
            <w:pPr>
              <w:widowControl w:val="0"/>
              <w:spacing w:line="240" w:lineRule="auto"/>
              <w:jc w:val="left"/>
              <w:rPr>
                <w:b/>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5.2.4. Розвиток музейно-культурної сфери на основі впровадження сучасних інформаційних систем</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9A56A0">
            <w:pPr>
              <w:widowControl w:val="0"/>
              <w:spacing w:line="240" w:lineRule="auto"/>
              <w:jc w:val="left"/>
              <w:rPr>
                <w:sz w:val="24"/>
                <w:szCs w:val="24"/>
                <w:lang w:eastAsia="uk-UA"/>
              </w:rPr>
            </w:pPr>
          </w:p>
        </w:tc>
        <w:tc>
          <w:tcPr>
            <w:tcW w:w="1984" w:type="dxa"/>
            <w:vMerge w:val="restart"/>
            <w:shd w:val="clear" w:color="auto" w:fill="DAEEF3"/>
            <w:tcMar>
              <w:left w:w="108" w:type="dxa"/>
              <w:right w:w="108" w:type="dxa"/>
            </w:tcMar>
          </w:tcPr>
          <w:p w:rsidR="00D5761D" w:rsidRPr="00E61B46" w:rsidRDefault="00D5761D" w:rsidP="009A56A0">
            <w:pPr>
              <w:widowControl w:val="0"/>
              <w:spacing w:line="240" w:lineRule="auto"/>
              <w:jc w:val="left"/>
              <w:rPr>
                <w:b/>
                <w:sz w:val="24"/>
                <w:szCs w:val="24"/>
                <w:lang w:eastAsia="uk-UA"/>
              </w:rPr>
            </w:pPr>
            <w:r w:rsidRPr="00E61B46">
              <w:rPr>
                <w:b/>
                <w:sz w:val="24"/>
                <w:szCs w:val="24"/>
                <w:lang w:eastAsia="uk-UA"/>
              </w:rPr>
              <w:t>5.3. Туристичні продукти</w:t>
            </w: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5.3.1. Створення нових туристичних продуктів (в т.ч. нових культурних та мистецьких проектів)</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D5761D">
            <w:pPr>
              <w:widowControl w:val="0"/>
              <w:spacing w:line="240" w:lineRule="auto"/>
              <w:rPr>
                <w:sz w:val="24"/>
                <w:szCs w:val="24"/>
                <w:lang w:eastAsia="uk-UA"/>
              </w:rPr>
            </w:pPr>
          </w:p>
        </w:tc>
        <w:tc>
          <w:tcPr>
            <w:tcW w:w="1984" w:type="dxa"/>
            <w:vMerge/>
            <w:shd w:val="clear" w:color="auto" w:fill="DAEEF3"/>
            <w:tcMar>
              <w:left w:w="108" w:type="dxa"/>
              <w:right w:w="108" w:type="dxa"/>
            </w:tcMar>
          </w:tcPr>
          <w:p w:rsidR="00D5761D" w:rsidRPr="00E61B46" w:rsidRDefault="00D5761D" w:rsidP="00D5761D">
            <w:pPr>
              <w:widowControl w:val="0"/>
              <w:spacing w:line="240" w:lineRule="auto"/>
              <w:rPr>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5.3.2. Розвиток зеленого, активного, спортивного та вело-  туризму</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D5761D">
            <w:pPr>
              <w:widowControl w:val="0"/>
              <w:spacing w:line="240" w:lineRule="auto"/>
              <w:rPr>
                <w:sz w:val="24"/>
                <w:szCs w:val="24"/>
                <w:lang w:eastAsia="uk-UA"/>
              </w:rPr>
            </w:pPr>
          </w:p>
        </w:tc>
        <w:tc>
          <w:tcPr>
            <w:tcW w:w="1984" w:type="dxa"/>
            <w:vMerge/>
            <w:shd w:val="clear" w:color="auto" w:fill="DAEEF3"/>
            <w:tcMar>
              <w:left w:w="108" w:type="dxa"/>
              <w:right w:w="108" w:type="dxa"/>
            </w:tcMar>
          </w:tcPr>
          <w:p w:rsidR="00D5761D" w:rsidRPr="00E61B46" w:rsidRDefault="00D5761D" w:rsidP="00D5761D">
            <w:pPr>
              <w:widowControl w:val="0"/>
              <w:spacing w:line="240" w:lineRule="auto"/>
              <w:rPr>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5.3.3. Підтримка діяльності асоціацій та агенцій в сфері туристичної індустрії</w:t>
            </w:r>
          </w:p>
        </w:tc>
      </w:tr>
      <w:tr w:rsidR="00D5761D" w:rsidRPr="00E61B46" w:rsidTr="001C53C9">
        <w:trPr>
          <w:trHeight w:val="256"/>
          <w:jc w:val="center"/>
        </w:trPr>
        <w:tc>
          <w:tcPr>
            <w:tcW w:w="1561" w:type="dxa"/>
            <w:vMerge/>
            <w:shd w:val="clear" w:color="auto" w:fill="92CDDC"/>
            <w:tcMar>
              <w:left w:w="108" w:type="dxa"/>
              <w:right w:w="108" w:type="dxa"/>
            </w:tcMar>
          </w:tcPr>
          <w:p w:rsidR="00D5761D" w:rsidRPr="00E61B46" w:rsidRDefault="00D5761D" w:rsidP="00D5761D">
            <w:pPr>
              <w:widowControl w:val="0"/>
              <w:spacing w:line="240" w:lineRule="auto"/>
              <w:rPr>
                <w:sz w:val="24"/>
                <w:szCs w:val="24"/>
                <w:lang w:eastAsia="uk-UA"/>
              </w:rPr>
            </w:pPr>
          </w:p>
        </w:tc>
        <w:tc>
          <w:tcPr>
            <w:tcW w:w="1984" w:type="dxa"/>
            <w:vMerge/>
            <w:shd w:val="clear" w:color="auto" w:fill="DAEEF3"/>
            <w:tcMar>
              <w:left w:w="108" w:type="dxa"/>
              <w:right w:w="108" w:type="dxa"/>
            </w:tcMar>
          </w:tcPr>
          <w:p w:rsidR="00D5761D" w:rsidRPr="00E61B46" w:rsidRDefault="00D5761D" w:rsidP="00D5761D">
            <w:pPr>
              <w:widowControl w:val="0"/>
              <w:spacing w:line="240" w:lineRule="auto"/>
              <w:rPr>
                <w:sz w:val="24"/>
                <w:szCs w:val="24"/>
                <w:lang w:eastAsia="uk-UA"/>
              </w:rPr>
            </w:pPr>
          </w:p>
        </w:tc>
        <w:tc>
          <w:tcPr>
            <w:tcW w:w="6378" w:type="dxa"/>
            <w:shd w:val="clear" w:color="000000" w:fill="FFFFFF"/>
            <w:tcMar>
              <w:left w:w="108" w:type="dxa"/>
              <w:right w:w="108" w:type="dxa"/>
            </w:tcMar>
            <w:vAlign w:val="center"/>
          </w:tcPr>
          <w:p w:rsidR="00D5761D" w:rsidRPr="00E61B46" w:rsidRDefault="00D5761D" w:rsidP="00D5761D">
            <w:pPr>
              <w:widowControl w:val="0"/>
              <w:spacing w:line="240" w:lineRule="auto"/>
              <w:rPr>
                <w:sz w:val="24"/>
                <w:szCs w:val="24"/>
                <w:lang w:eastAsia="uk-UA"/>
              </w:rPr>
            </w:pPr>
            <w:r w:rsidRPr="00E61B46">
              <w:rPr>
                <w:sz w:val="24"/>
                <w:szCs w:val="24"/>
                <w:lang w:eastAsia="uk-UA"/>
              </w:rPr>
              <w:t>5.3.4. Маркетинг туристично-рекреаційних продуктів</w:t>
            </w:r>
          </w:p>
        </w:tc>
      </w:tr>
    </w:tbl>
    <w:p w:rsidR="006B789E" w:rsidRPr="00E61B46" w:rsidRDefault="006B789E" w:rsidP="008B7540">
      <w:pPr>
        <w:widowControl w:val="0"/>
        <w:spacing w:line="240" w:lineRule="auto"/>
        <w:rPr>
          <w:b/>
          <w:bCs/>
          <w:sz w:val="28"/>
          <w:szCs w:val="28"/>
          <w:lang w:eastAsia="uk-UA"/>
        </w:rPr>
        <w:sectPr w:rsidR="006B789E" w:rsidRPr="00E61B46" w:rsidSect="006B789E">
          <w:footerReference w:type="default" r:id="rId10"/>
          <w:pgSz w:w="11906" w:h="16838"/>
          <w:pgMar w:top="1134" w:right="567" w:bottom="567" w:left="1418" w:header="709" w:footer="709" w:gutter="0"/>
          <w:cols w:space="708"/>
          <w:docGrid w:linePitch="360"/>
        </w:sectPr>
      </w:pPr>
    </w:p>
    <w:p w:rsidR="006B789E" w:rsidRPr="00E61B46" w:rsidRDefault="006B789E" w:rsidP="008B7540">
      <w:pPr>
        <w:widowControl w:val="0"/>
        <w:spacing w:line="240" w:lineRule="auto"/>
        <w:ind w:firstLine="709"/>
        <w:rPr>
          <w:sz w:val="28"/>
          <w:szCs w:val="28"/>
          <w:highlight w:val="yellow"/>
        </w:rPr>
      </w:pPr>
    </w:p>
    <w:p w:rsidR="006B789E" w:rsidRPr="00E61B46" w:rsidRDefault="006B789E" w:rsidP="00C03E78">
      <w:pPr>
        <w:widowControl w:val="0"/>
        <w:spacing w:line="240" w:lineRule="auto"/>
        <w:ind w:firstLine="709"/>
        <w:rPr>
          <w:rStyle w:val="af"/>
          <w:i w:val="0"/>
          <w:sz w:val="28"/>
          <w:szCs w:val="28"/>
          <w:lang w:eastAsia="sr-Latn-BA"/>
        </w:rPr>
      </w:pPr>
      <w:r w:rsidRPr="00E61B46">
        <w:rPr>
          <w:rStyle w:val="af"/>
          <w:i w:val="0"/>
          <w:sz w:val="28"/>
          <w:szCs w:val="28"/>
          <w:lang w:eastAsia="sr-Latn-BA"/>
        </w:rPr>
        <w:t>Ключовими принципами, яких дотримувалися учасник</w:t>
      </w:r>
      <w:r w:rsidR="00C03E78" w:rsidRPr="00E61B46">
        <w:rPr>
          <w:rStyle w:val="af"/>
          <w:i w:val="0"/>
          <w:sz w:val="28"/>
          <w:szCs w:val="28"/>
          <w:lang w:eastAsia="sr-Latn-BA"/>
        </w:rPr>
        <w:t>и</w:t>
      </w:r>
      <w:r w:rsidRPr="00E61B46">
        <w:rPr>
          <w:rStyle w:val="af"/>
          <w:i w:val="0"/>
          <w:sz w:val="28"/>
          <w:szCs w:val="28"/>
          <w:lang w:eastAsia="sr-Latn-BA"/>
        </w:rPr>
        <w:t xml:space="preserve"> розробки Плану заходів, були:</w:t>
      </w:r>
    </w:p>
    <w:p w:rsidR="006B789E" w:rsidRPr="00E61B46" w:rsidRDefault="006B789E" w:rsidP="00C73070">
      <w:pPr>
        <w:widowControl w:val="0"/>
        <w:numPr>
          <w:ilvl w:val="0"/>
          <w:numId w:val="3"/>
        </w:numPr>
        <w:autoSpaceDE/>
        <w:autoSpaceDN/>
        <w:spacing w:line="240" w:lineRule="auto"/>
        <w:ind w:left="0" w:firstLine="709"/>
        <w:rPr>
          <w:rStyle w:val="af"/>
          <w:i w:val="0"/>
          <w:sz w:val="28"/>
          <w:szCs w:val="28"/>
          <w:lang w:eastAsia="sr-Latn-BA"/>
        </w:rPr>
      </w:pPr>
      <w:r w:rsidRPr="00E61B46">
        <w:rPr>
          <w:rStyle w:val="af"/>
          <w:i w:val="0"/>
          <w:sz w:val="28"/>
          <w:szCs w:val="28"/>
          <w:lang w:eastAsia="sr-Latn-BA"/>
        </w:rPr>
        <w:t>Партнерство – узгодженість спільних цілей, яка досягалася шляхом консультацій та на основі консенсусу представників влади, ділових кіл, освітніх установ, організацій громадянського суспільства та інших відповідних зацікавлених сторін.</w:t>
      </w:r>
    </w:p>
    <w:p w:rsidR="006B789E" w:rsidRPr="00E61B46" w:rsidRDefault="006B789E" w:rsidP="00C73070">
      <w:pPr>
        <w:widowControl w:val="0"/>
        <w:numPr>
          <w:ilvl w:val="0"/>
          <w:numId w:val="3"/>
        </w:numPr>
        <w:autoSpaceDE/>
        <w:autoSpaceDN/>
        <w:spacing w:line="240" w:lineRule="auto"/>
        <w:ind w:left="0" w:firstLine="709"/>
        <w:rPr>
          <w:rStyle w:val="af"/>
          <w:i w:val="0"/>
          <w:sz w:val="28"/>
          <w:szCs w:val="28"/>
          <w:lang w:eastAsia="sr-Latn-BA"/>
        </w:rPr>
      </w:pPr>
      <w:r w:rsidRPr="00E61B46">
        <w:rPr>
          <w:rStyle w:val="af"/>
          <w:i w:val="0"/>
          <w:sz w:val="28"/>
          <w:szCs w:val="28"/>
          <w:lang w:eastAsia="sr-Latn-BA"/>
        </w:rPr>
        <w:t>Спільн</w:t>
      </w:r>
      <w:r w:rsidR="002F68AB" w:rsidRPr="00E61B46">
        <w:rPr>
          <w:rStyle w:val="af"/>
          <w:i w:val="0"/>
          <w:sz w:val="28"/>
          <w:szCs w:val="28"/>
          <w:lang w:eastAsia="sr-Latn-BA"/>
        </w:rPr>
        <w:t>а</w:t>
      </w:r>
      <w:r w:rsidRPr="00E61B46">
        <w:rPr>
          <w:rStyle w:val="af"/>
          <w:i w:val="0"/>
          <w:sz w:val="28"/>
          <w:szCs w:val="28"/>
          <w:lang w:eastAsia="sr-Latn-BA"/>
        </w:rPr>
        <w:t xml:space="preserve"> участь та зацікавленість – забезпечення широкої соціальної згоди, громадської підтримки реалізації, зацікавленості діяти в напрямку спільних цілей, взаємної довіри, спільної відповідальності і підзвітності, а також захист від спроб окремих суб’єктів розвитку задовольнити лише власні інтереси.</w:t>
      </w:r>
    </w:p>
    <w:p w:rsidR="006B789E" w:rsidRPr="00E61B46" w:rsidRDefault="006B789E" w:rsidP="00C73070">
      <w:pPr>
        <w:widowControl w:val="0"/>
        <w:numPr>
          <w:ilvl w:val="0"/>
          <w:numId w:val="3"/>
        </w:numPr>
        <w:autoSpaceDE/>
        <w:autoSpaceDN/>
        <w:spacing w:line="240" w:lineRule="auto"/>
        <w:ind w:left="0" w:firstLine="709"/>
        <w:rPr>
          <w:rStyle w:val="af"/>
          <w:i w:val="0"/>
          <w:sz w:val="28"/>
          <w:szCs w:val="28"/>
          <w:lang w:eastAsia="sr-Latn-BA"/>
        </w:rPr>
      </w:pPr>
      <w:r w:rsidRPr="00E61B46">
        <w:rPr>
          <w:rStyle w:val="af"/>
          <w:i w:val="0"/>
          <w:sz w:val="28"/>
          <w:szCs w:val="28"/>
          <w:lang w:eastAsia="sr-Latn-BA"/>
        </w:rPr>
        <w:t>Сталість – результат застосування усталених принципів і методологічних інструментів, а саме – баланс і узгодженість стратегічних і операційних елементів (цілей, заходів, програм).</w:t>
      </w:r>
    </w:p>
    <w:p w:rsidR="006B789E" w:rsidRPr="00E61B46" w:rsidRDefault="006B789E" w:rsidP="00C73070">
      <w:pPr>
        <w:widowControl w:val="0"/>
        <w:numPr>
          <w:ilvl w:val="0"/>
          <w:numId w:val="3"/>
        </w:numPr>
        <w:autoSpaceDE/>
        <w:autoSpaceDN/>
        <w:spacing w:line="240" w:lineRule="auto"/>
        <w:ind w:left="0" w:firstLine="709"/>
        <w:rPr>
          <w:rStyle w:val="af"/>
          <w:i w:val="0"/>
          <w:sz w:val="28"/>
          <w:szCs w:val="28"/>
          <w:lang w:eastAsia="sr-Latn-BA"/>
        </w:rPr>
      </w:pPr>
      <w:r w:rsidRPr="00E61B46">
        <w:rPr>
          <w:rStyle w:val="af"/>
          <w:i w:val="0"/>
          <w:sz w:val="28"/>
          <w:szCs w:val="28"/>
          <w:lang w:eastAsia="sr-Latn-BA"/>
        </w:rPr>
        <w:t>Інтеграці</w:t>
      </w:r>
      <w:r w:rsidR="002F68AB" w:rsidRPr="00E61B46">
        <w:rPr>
          <w:rStyle w:val="af"/>
          <w:i w:val="0"/>
          <w:sz w:val="28"/>
          <w:szCs w:val="28"/>
          <w:lang w:eastAsia="sr-Latn-BA"/>
        </w:rPr>
        <w:t>я</w:t>
      </w:r>
      <w:r w:rsidRPr="00E61B46">
        <w:rPr>
          <w:rStyle w:val="af"/>
          <w:i w:val="0"/>
          <w:sz w:val="28"/>
          <w:szCs w:val="28"/>
          <w:lang w:eastAsia="sr-Latn-BA"/>
        </w:rPr>
        <w:t xml:space="preserve"> – досягнення широкої участі усіх зацікавлених сторін та забезпеченн</w:t>
      </w:r>
      <w:r w:rsidR="002F68AB" w:rsidRPr="00E61B46">
        <w:rPr>
          <w:rStyle w:val="af"/>
          <w:i w:val="0"/>
          <w:sz w:val="28"/>
          <w:szCs w:val="28"/>
          <w:lang w:eastAsia="sr-Latn-BA"/>
        </w:rPr>
        <w:t>я</w:t>
      </w:r>
      <w:r w:rsidRPr="00E61B46">
        <w:rPr>
          <w:rStyle w:val="af"/>
          <w:i w:val="0"/>
          <w:sz w:val="28"/>
          <w:szCs w:val="28"/>
          <w:lang w:eastAsia="sr-Latn-BA"/>
        </w:rPr>
        <w:t xml:space="preserve"> їх потреб на регіональному рівні через розробку спільних заходів.</w:t>
      </w:r>
    </w:p>
    <w:p w:rsidR="006B789E" w:rsidRPr="00E61B46" w:rsidRDefault="006B789E" w:rsidP="00C73070">
      <w:pPr>
        <w:widowControl w:val="0"/>
        <w:numPr>
          <w:ilvl w:val="0"/>
          <w:numId w:val="3"/>
        </w:numPr>
        <w:tabs>
          <w:tab w:val="clear" w:pos="360"/>
          <w:tab w:val="num" w:pos="0"/>
        </w:tabs>
        <w:autoSpaceDE/>
        <w:autoSpaceDN/>
        <w:spacing w:line="240" w:lineRule="auto"/>
        <w:ind w:left="0" w:firstLine="709"/>
        <w:rPr>
          <w:rStyle w:val="af"/>
          <w:i w:val="0"/>
          <w:iCs w:val="0"/>
          <w:sz w:val="28"/>
          <w:szCs w:val="28"/>
        </w:rPr>
      </w:pPr>
      <w:r w:rsidRPr="00E61B46">
        <w:rPr>
          <w:rStyle w:val="af"/>
          <w:i w:val="0"/>
          <w:sz w:val="28"/>
          <w:szCs w:val="28"/>
          <w:lang w:eastAsia="sr-Latn-BA"/>
        </w:rPr>
        <w:t>Інноваці</w:t>
      </w:r>
      <w:r w:rsidR="002F68AB" w:rsidRPr="00E61B46">
        <w:rPr>
          <w:rStyle w:val="af"/>
          <w:i w:val="0"/>
          <w:sz w:val="28"/>
          <w:szCs w:val="28"/>
          <w:lang w:eastAsia="sr-Latn-BA"/>
        </w:rPr>
        <w:t>ї</w:t>
      </w:r>
      <w:r w:rsidRPr="00E61B46">
        <w:rPr>
          <w:rStyle w:val="af"/>
          <w:i w:val="0"/>
          <w:sz w:val="28"/>
          <w:szCs w:val="28"/>
          <w:lang w:eastAsia="sr-Latn-BA"/>
        </w:rPr>
        <w:t xml:space="preserve"> – визначення оптимальних і оригінальних дій у вигляді проектів з метою максимально ефективного використання наявних ресурсів.</w:t>
      </w:r>
    </w:p>
    <w:p w:rsidR="006B789E" w:rsidRPr="00E61B46" w:rsidRDefault="006B789E" w:rsidP="00C73070">
      <w:pPr>
        <w:widowControl w:val="0"/>
        <w:numPr>
          <w:ilvl w:val="0"/>
          <w:numId w:val="3"/>
        </w:numPr>
        <w:tabs>
          <w:tab w:val="clear" w:pos="360"/>
          <w:tab w:val="num" w:pos="0"/>
        </w:tabs>
        <w:autoSpaceDE/>
        <w:autoSpaceDN/>
        <w:spacing w:line="240" w:lineRule="auto"/>
        <w:ind w:left="0" w:firstLine="709"/>
        <w:rPr>
          <w:i/>
          <w:sz w:val="28"/>
          <w:szCs w:val="28"/>
        </w:rPr>
      </w:pPr>
      <w:r w:rsidRPr="00E61B46">
        <w:rPr>
          <w:rStyle w:val="af"/>
          <w:i w:val="0"/>
          <w:sz w:val="28"/>
          <w:szCs w:val="28"/>
          <w:lang w:eastAsia="sr-Latn-BA"/>
        </w:rPr>
        <w:t>Узгодженість, ієрархі</w:t>
      </w:r>
      <w:r w:rsidR="002F68AB" w:rsidRPr="00E61B46">
        <w:rPr>
          <w:rStyle w:val="af"/>
          <w:i w:val="0"/>
          <w:sz w:val="28"/>
          <w:szCs w:val="28"/>
          <w:lang w:eastAsia="sr-Latn-BA"/>
        </w:rPr>
        <w:t>я</w:t>
      </w:r>
      <w:r w:rsidRPr="00E61B46">
        <w:rPr>
          <w:rStyle w:val="af"/>
          <w:i w:val="0"/>
          <w:sz w:val="28"/>
          <w:szCs w:val="28"/>
          <w:lang w:eastAsia="sr-Latn-BA"/>
        </w:rPr>
        <w:t xml:space="preserve"> та взаємопов’язаність – передбачення у планувальних документах нижчого рівня узгодженості з планами вищого рівня </w:t>
      </w:r>
      <w:r w:rsidR="002F68AB" w:rsidRPr="00E61B46">
        <w:rPr>
          <w:rStyle w:val="af"/>
          <w:i w:val="0"/>
          <w:sz w:val="28"/>
          <w:szCs w:val="28"/>
          <w:lang w:eastAsia="sr-Latn-BA"/>
        </w:rPr>
        <w:t>з можливою більшо</w:t>
      </w:r>
      <w:r w:rsidR="0087032A" w:rsidRPr="00E61B46">
        <w:rPr>
          <w:rStyle w:val="af"/>
          <w:i w:val="0"/>
          <w:sz w:val="28"/>
          <w:szCs w:val="28"/>
          <w:lang w:eastAsia="sr-Latn-BA"/>
        </w:rPr>
        <w:t>ю</w:t>
      </w:r>
      <w:r w:rsidR="002F68AB" w:rsidRPr="00E61B46">
        <w:rPr>
          <w:rStyle w:val="af"/>
          <w:i w:val="0"/>
          <w:sz w:val="28"/>
          <w:szCs w:val="28"/>
          <w:lang w:eastAsia="sr-Latn-BA"/>
        </w:rPr>
        <w:t xml:space="preserve"> конкретизацією</w:t>
      </w:r>
      <w:r w:rsidRPr="00E61B46">
        <w:rPr>
          <w:i/>
          <w:sz w:val="28"/>
          <w:szCs w:val="28"/>
          <w:lang w:eastAsia="uk-UA"/>
        </w:rPr>
        <w:t>.</w:t>
      </w:r>
    </w:p>
    <w:p w:rsidR="006B789E" w:rsidRPr="00E61B46" w:rsidRDefault="006B789E" w:rsidP="00C73070">
      <w:pPr>
        <w:widowControl w:val="0"/>
        <w:numPr>
          <w:ilvl w:val="0"/>
          <w:numId w:val="3"/>
        </w:numPr>
        <w:tabs>
          <w:tab w:val="clear" w:pos="360"/>
          <w:tab w:val="num" w:pos="0"/>
        </w:tabs>
        <w:autoSpaceDE/>
        <w:autoSpaceDN/>
        <w:spacing w:line="240" w:lineRule="auto"/>
        <w:ind w:left="0" w:firstLine="709"/>
        <w:rPr>
          <w:rStyle w:val="af"/>
          <w:i w:val="0"/>
          <w:sz w:val="28"/>
          <w:szCs w:val="28"/>
          <w:lang w:eastAsia="sr-Latn-BA"/>
        </w:rPr>
      </w:pPr>
      <w:r w:rsidRPr="00E61B46">
        <w:rPr>
          <w:rStyle w:val="af"/>
          <w:i w:val="0"/>
          <w:sz w:val="28"/>
          <w:szCs w:val="28"/>
          <w:lang w:eastAsia="sr-Latn-BA"/>
        </w:rPr>
        <w:t>Паритетність – забезпечення рівних можливостей доступу об’єктів регіональної політики до ресурсів державної фінансової підтримки регіонального розвитку.</w:t>
      </w:r>
    </w:p>
    <w:p w:rsidR="006B789E" w:rsidRPr="00E61B46" w:rsidRDefault="006B789E" w:rsidP="00C73070">
      <w:pPr>
        <w:widowControl w:val="0"/>
        <w:numPr>
          <w:ilvl w:val="0"/>
          <w:numId w:val="3"/>
        </w:numPr>
        <w:tabs>
          <w:tab w:val="clear" w:pos="360"/>
          <w:tab w:val="num" w:pos="0"/>
        </w:tabs>
        <w:autoSpaceDE/>
        <w:autoSpaceDN/>
        <w:spacing w:line="240" w:lineRule="auto"/>
        <w:ind w:left="0" w:firstLine="709"/>
        <w:rPr>
          <w:rStyle w:val="af"/>
          <w:b/>
          <w:i w:val="0"/>
          <w:sz w:val="28"/>
          <w:szCs w:val="28"/>
          <w:lang w:eastAsia="sr-Latn-BA"/>
        </w:rPr>
      </w:pPr>
      <w:bookmarkStart w:id="6" w:name="n24"/>
      <w:bookmarkStart w:id="7" w:name="n25"/>
      <w:bookmarkEnd w:id="6"/>
      <w:bookmarkEnd w:id="7"/>
      <w:r w:rsidRPr="00E61B46">
        <w:rPr>
          <w:rStyle w:val="af"/>
          <w:i w:val="0"/>
          <w:sz w:val="28"/>
          <w:szCs w:val="28"/>
          <w:lang w:eastAsia="sr-Latn-BA"/>
        </w:rPr>
        <w:t>Субсидіарність</w:t>
      </w:r>
      <w:r w:rsidR="00FC22FA" w:rsidRPr="00D379A4">
        <w:rPr>
          <w:rStyle w:val="af"/>
          <w:i w:val="0"/>
          <w:sz w:val="28"/>
          <w:szCs w:val="28"/>
          <w:lang w:val="ru-RU" w:eastAsia="sr-Latn-BA"/>
        </w:rPr>
        <w:t xml:space="preserve">  </w:t>
      </w:r>
      <w:r w:rsidRPr="00E61B46">
        <w:rPr>
          <w:rStyle w:val="af"/>
          <w:i w:val="0"/>
          <w:sz w:val="28"/>
          <w:szCs w:val="28"/>
          <w:lang w:eastAsia="sr-Latn-BA"/>
        </w:rPr>
        <w:t>– передач</w:t>
      </w:r>
      <w:r w:rsidR="002F68AB" w:rsidRPr="00E61B46">
        <w:rPr>
          <w:rStyle w:val="af"/>
          <w:i w:val="0"/>
          <w:sz w:val="28"/>
          <w:szCs w:val="28"/>
          <w:lang w:eastAsia="sr-Latn-BA"/>
        </w:rPr>
        <w:t>а</w:t>
      </w:r>
      <w:r w:rsidRPr="00E61B46">
        <w:rPr>
          <w:rStyle w:val="af"/>
          <w:i w:val="0"/>
          <w:sz w:val="28"/>
          <w:szCs w:val="28"/>
          <w:lang w:eastAsia="sr-Latn-BA"/>
        </w:rPr>
        <w:t xml:space="preserve"> владних повноважень на найнижчий рівень управління для найбільш ефективної реалізації.</w:t>
      </w:r>
    </w:p>
    <w:p w:rsidR="006B789E" w:rsidRPr="00E61B46" w:rsidRDefault="006B789E" w:rsidP="00C03E78">
      <w:pPr>
        <w:pStyle w:val="16"/>
        <w:spacing w:line="240" w:lineRule="auto"/>
        <w:ind w:firstLine="709"/>
        <w:jc w:val="both"/>
        <w:rPr>
          <w:rStyle w:val="af"/>
          <w:rFonts w:ascii="Times New Roman" w:hAnsi="Times New Roman"/>
          <w:i w:val="0"/>
          <w:sz w:val="28"/>
          <w:szCs w:val="28"/>
          <w:lang w:eastAsia="sr-Latn-BA"/>
        </w:rPr>
      </w:pPr>
      <w:r w:rsidRPr="00E61B46">
        <w:rPr>
          <w:rStyle w:val="af"/>
          <w:rFonts w:ascii="Times New Roman" w:hAnsi="Times New Roman"/>
          <w:i w:val="0"/>
          <w:sz w:val="28"/>
          <w:szCs w:val="28"/>
          <w:lang w:eastAsia="sr-Latn-BA"/>
        </w:rPr>
        <w:t xml:space="preserve">План заходів націлений на використання основних економічних можливостей, наявних у області, але також враховує оптимальні способи дотримання принципів сталого розвитку – соціальну інтеграцію, доступність і захист довкілля з урахуванням збереження природних, культурних </w:t>
      </w:r>
      <w:r w:rsidR="0087032A" w:rsidRPr="00E61B46">
        <w:rPr>
          <w:rStyle w:val="af"/>
          <w:rFonts w:ascii="Times New Roman" w:hAnsi="Times New Roman"/>
          <w:i w:val="0"/>
          <w:sz w:val="28"/>
          <w:szCs w:val="28"/>
          <w:lang w:eastAsia="sr-Latn-BA"/>
        </w:rPr>
        <w:t>та</w:t>
      </w:r>
      <w:r w:rsidRPr="00E61B46">
        <w:rPr>
          <w:rStyle w:val="af"/>
          <w:rFonts w:ascii="Times New Roman" w:hAnsi="Times New Roman"/>
          <w:i w:val="0"/>
          <w:sz w:val="28"/>
          <w:szCs w:val="28"/>
          <w:lang w:eastAsia="sr-Latn-BA"/>
        </w:rPr>
        <w:t xml:space="preserve"> історичних ресурсів </w:t>
      </w:r>
      <w:r w:rsidR="0087032A" w:rsidRPr="00E61B46">
        <w:rPr>
          <w:rStyle w:val="af"/>
          <w:rFonts w:ascii="Times New Roman" w:hAnsi="Times New Roman"/>
          <w:i w:val="0"/>
          <w:sz w:val="28"/>
          <w:szCs w:val="28"/>
          <w:lang w:eastAsia="sr-Latn-BA"/>
        </w:rPr>
        <w:t>і</w:t>
      </w:r>
      <w:r w:rsidRPr="00E61B46">
        <w:rPr>
          <w:rStyle w:val="af"/>
          <w:rFonts w:ascii="Times New Roman" w:hAnsi="Times New Roman"/>
          <w:i w:val="0"/>
          <w:sz w:val="28"/>
          <w:szCs w:val="28"/>
          <w:lang w:eastAsia="sr-Latn-BA"/>
        </w:rPr>
        <w:t xml:space="preserve"> надбань.</w:t>
      </w:r>
    </w:p>
    <w:p w:rsidR="006B789E" w:rsidRPr="00407036" w:rsidRDefault="006B789E" w:rsidP="00C03E78">
      <w:pPr>
        <w:pStyle w:val="16"/>
        <w:spacing w:line="240" w:lineRule="auto"/>
        <w:ind w:firstLine="709"/>
        <w:jc w:val="both"/>
        <w:rPr>
          <w:rStyle w:val="af"/>
          <w:rFonts w:ascii="Times New Roman" w:hAnsi="Times New Roman"/>
          <w:i w:val="0"/>
          <w:sz w:val="28"/>
          <w:szCs w:val="28"/>
          <w:lang w:eastAsia="sr-Latn-BA"/>
        </w:rPr>
      </w:pPr>
      <w:r w:rsidRPr="00E61B46">
        <w:rPr>
          <w:rStyle w:val="af"/>
          <w:rFonts w:ascii="Times New Roman" w:hAnsi="Times New Roman"/>
          <w:i w:val="0"/>
          <w:sz w:val="28"/>
          <w:szCs w:val="28"/>
          <w:lang w:eastAsia="sr-Latn-BA"/>
        </w:rPr>
        <w:t xml:space="preserve">План заходів складається з </w:t>
      </w:r>
      <w:r w:rsidR="00D379A4" w:rsidRPr="00407036">
        <w:rPr>
          <w:rStyle w:val="af"/>
          <w:rFonts w:ascii="Times New Roman" w:hAnsi="Times New Roman"/>
          <w:i w:val="0"/>
          <w:sz w:val="28"/>
          <w:szCs w:val="28"/>
          <w:lang w:eastAsia="sr-Latn-BA"/>
        </w:rPr>
        <w:t>12</w:t>
      </w:r>
      <w:r w:rsidR="00D379A4" w:rsidRPr="00407036">
        <w:rPr>
          <w:rStyle w:val="af"/>
          <w:rFonts w:ascii="Times New Roman" w:hAnsi="Times New Roman"/>
          <w:i w:val="0"/>
          <w:sz w:val="28"/>
          <w:szCs w:val="28"/>
          <w:lang w:val="ru-RU" w:eastAsia="sr-Latn-BA"/>
        </w:rPr>
        <w:t>7</w:t>
      </w:r>
      <w:r w:rsidRPr="00407036">
        <w:rPr>
          <w:rStyle w:val="af"/>
          <w:rFonts w:ascii="Times New Roman" w:hAnsi="Times New Roman"/>
          <w:i w:val="0"/>
          <w:sz w:val="28"/>
          <w:szCs w:val="28"/>
          <w:lang w:eastAsia="sr-Latn-BA"/>
        </w:rPr>
        <w:t xml:space="preserve"> проектн</w:t>
      </w:r>
      <w:r w:rsidR="00844299" w:rsidRPr="00407036">
        <w:rPr>
          <w:rStyle w:val="af"/>
          <w:rFonts w:ascii="Times New Roman" w:hAnsi="Times New Roman"/>
          <w:i w:val="0"/>
          <w:sz w:val="28"/>
          <w:szCs w:val="28"/>
          <w:lang w:eastAsia="sr-Latn-BA"/>
        </w:rPr>
        <w:t xml:space="preserve">их ідей </w:t>
      </w:r>
      <w:r w:rsidRPr="00407036">
        <w:rPr>
          <w:rStyle w:val="af"/>
          <w:rFonts w:ascii="Times New Roman" w:hAnsi="Times New Roman"/>
          <w:i w:val="0"/>
          <w:sz w:val="28"/>
          <w:szCs w:val="28"/>
          <w:lang w:eastAsia="sr-Latn-BA"/>
        </w:rPr>
        <w:t xml:space="preserve">на загальну суму </w:t>
      </w:r>
      <w:r w:rsidR="00D13888" w:rsidRPr="00407036">
        <w:rPr>
          <w:rStyle w:val="af"/>
          <w:rFonts w:ascii="Times New Roman" w:hAnsi="Times New Roman"/>
          <w:i w:val="0"/>
          <w:sz w:val="28"/>
          <w:szCs w:val="28"/>
          <w:lang w:eastAsia="sr-Latn-BA"/>
        </w:rPr>
        <w:br/>
      </w:r>
      <w:r w:rsidR="00912388" w:rsidRPr="00407036">
        <w:rPr>
          <w:rStyle w:val="af"/>
          <w:rFonts w:ascii="Times New Roman" w:hAnsi="Times New Roman"/>
          <w:i w:val="0"/>
          <w:sz w:val="28"/>
          <w:szCs w:val="28"/>
          <w:lang w:eastAsia="sr-Latn-BA"/>
        </w:rPr>
        <w:t>17</w:t>
      </w:r>
      <w:r w:rsidR="00D13888" w:rsidRPr="00407036">
        <w:rPr>
          <w:rStyle w:val="af"/>
          <w:rFonts w:ascii="Times New Roman" w:hAnsi="Times New Roman"/>
          <w:i w:val="0"/>
          <w:sz w:val="28"/>
          <w:szCs w:val="28"/>
          <w:lang w:eastAsia="sr-Latn-BA"/>
        </w:rPr>
        <w:t>,</w:t>
      </w:r>
      <w:r w:rsidR="00912388" w:rsidRPr="00407036">
        <w:rPr>
          <w:rStyle w:val="af"/>
          <w:rFonts w:ascii="Times New Roman" w:hAnsi="Times New Roman"/>
          <w:i w:val="0"/>
          <w:sz w:val="28"/>
          <w:szCs w:val="28"/>
          <w:lang w:eastAsia="sr-Latn-BA"/>
        </w:rPr>
        <w:t>76</w:t>
      </w:r>
      <w:r w:rsidRPr="00407036">
        <w:rPr>
          <w:rStyle w:val="af"/>
          <w:rFonts w:ascii="Times New Roman" w:hAnsi="Times New Roman"/>
          <w:i w:val="0"/>
          <w:sz w:val="28"/>
          <w:szCs w:val="28"/>
          <w:lang w:eastAsia="sr-Latn-BA"/>
        </w:rPr>
        <w:t xml:space="preserve"> млрд. грн.</w:t>
      </w:r>
    </w:p>
    <w:p w:rsidR="006B789E" w:rsidRPr="00E61B46" w:rsidRDefault="006B789E" w:rsidP="00C03E78">
      <w:pPr>
        <w:pStyle w:val="16"/>
        <w:spacing w:line="240" w:lineRule="auto"/>
        <w:ind w:firstLine="709"/>
        <w:jc w:val="both"/>
        <w:rPr>
          <w:rStyle w:val="af"/>
          <w:rFonts w:ascii="Times New Roman" w:hAnsi="Times New Roman"/>
          <w:i w:val="0"/>
          <w:spacing w:val="-2"/>
          <w:sz w:val="28"/>
          <w:szCs w:val="28"/>
          <w:lang w:eastAsia="sr-Latn-BA"/>
        </w:rPr>
      </w:pPr>
      <w:r w:rsidRPr="00E61B46">
        <w:rPr>
          <w:rStyle w:val="af"/>
          <w:rFonts w:ascii="Times New Roman" w:hAnsi="Times New Roman"/>
          <w:i w:val="0"/>
          <w:spacing w:val="-2"/>
          <w:sz w:val="28"/>
          <w:szCs w:val="28"/>
          <w:lang w:eastAsia="sr-Latn-BA"/>
        </w:rPr>
        <w:t>Важливим є територіальний аспект проектних ідей, реалізація яких призведе до зменшення існуючих дисбалансів розвитку між окремими районами та містами області, створенн</w:t>
      </w:r>
      <w:r w:rsidR="002F68AB" w:rsidRPr="00E61B46">
        <w:rPr>
          <w:rStyle w:val="af"/>
          <w:rFonts w:ascii="Times New Roman" w:hAnsi="Times New Roman"/>
          <w:i w:val="0"/>
          <w:spacing w:val="-2"/>
          <w:sz w:val="28"/>
          <w:szCs w:val="28"/>
          <w:lang w:eastAsia="sr-Latn-BA"/>
        </w:rPr>
        <w:t>я</w:t>
      </w:r>
      <w:r w:rsidRPr="00E61B46">
        <w:rPr>
          <w:rStyle w:val="af"/>
          <w:rFonts w:ascii="Times New Roman" w:hAnsi="Times New Roman"/>
          <w:i w:val="0"/>
          <w:spacing w:val="-2"/>
          <w:sz w:val="28"/>
          <w:szCs w:val="28"/>
          <w:lang w:eastAsia="sr-Latn-BA"/>
        </w:rPr>
        <w:t xml:space="preserve"> рівних можливостей для чоловіків і жінок, поліпшення системи розс</w:t>
      </w:r>
      <w:bookmarkStart w:id="8" w:name="_GoBack"/>
      <w:bookmarkEnd w:id="8"/>
      <w:r w:rsidRPr="00E61B46">
        <w:rPr>
          <w:rStyle w:val="af"/>
          <w:rFonts w:ascii="Times New Roman" w:hAnsi="Times New Roman"/>
          <w:i w:val="0"/>
          <w:spacing w:val="-2"/>
          <w:sz w:val="28"/>
          <w:szCs w:val="28"/>
          <w:lang w:eastAsia="sr-Latn-BA"/>
        </w:rPr>
        <w:t>елення на території регіону.</w:t>
      </w:r>
    </w:p>
    <w:p w:rsidR="00DA4365" w:rsidRPr="00E61B46" w:rsidRDefault="00DA4365" w:rsidP="008B7540">
      <w:pPr>
        <w:spacing w:line="240" w:lineRule="auto"/>
        <w:ind w:left="-284" w:firstLine="142"/>
        <w:rPr>
          <w:sz w:val="28"/>
          <w:szCs w:val="28"/>
          <w:highlight w:val="yellow"/>
        </w:rPr>
      </w:pPr>
    </w:p>
    <w:p w:rsidR="00357120" w:rsidRPr="00E61B46" w:rsidRDefault="00357120" w:rsidP="008B7540">
      <w:pPr>
        <w:spacing w:line="240" w:lineRule="auto"/>
        <w:ind w:left="-284" w:firstLine="142"/>
        <w:rPr>
          <w:sz w:val="28"/>
          <w:szCs w:val="28"/>
          <w:highlight w:val="yellow"/>
        </w:rPr>
      </w:pPr>
    </w:p>
    <w:p w:rsidR="00C03E78" w:rsidRPr="00E61B46" w:rsidRDefault="00C03E78">
      <w:pPr>
        <w:autoSpaceDE/>
        <w:autoSpaceDN/>
        <w:spacing w:after="200" w:line="276" w:lineRule="auto"/>
        <w:jc w:val="left"/>
        <w:rPr>
          <w:b/>
          <w:bCs/>
          <w:color w:val="000000"/>
          <w:kern w:val="32"/>
          <w:sz w:val="28"/>
          <w:szCs w:val="28"/>
        </w:rPr>
      </w:pPr>
      <w:bookmarkStart w:id="9" w:name="_Toc394252992"/>
      <w:r w:rsidRPr="00E61B46">
        <w:rPr>
          <w:b/>
          <w:bCs/>
          <w:color w:val="000000"/>
          <w:kern w:val="32"/>
          <w:sz w:val="28"/>
          <w:szCs w:val="28"/>
        </w:rPr>
        <w:br w:type="page"/>
      </w:r>
    </w:p>
    <w:p w:rsidR="00C75C2D" w:rsidRPr="00E61B46" w:rsidRDefault="00C75C2D" w:rsidP="001C53C9">
      <w:pPr>
        <w:keepNext/>
        <w:widowControl w:val="0"/>
        <w:autoSpaceDE/>
        <w:autoSpaceDN/>
        <w:spacing w:line="240" w:lineRule="auto"/>
        <w:outlineLvl w:val="0"/>
        <w:rPr>
          <w:b/>
          <w:bCs/>
          <w:color w:val="000000"/>
          <w:kern w:val="32"/>
          <w:sz w:val="28"/>
          <w:szCs w:val="28"/>
        </w:rPr>
      </w:pPr>
    </w:p>
    <w:p w:rsidR="00357120" w:rsidRPr="00E61B46" w:rsidRDefault="00357120" w:rsidP="00C75C2D">
      <w:pPr>
        <w:keepNext/>
        <w:widowControl w:val="0"/>
        <w:autoSpaceDE/>
        <w:autoSpaceDN/>
        <w:spacing w:line="240" w:lineRule="auto"/>
        <w:jc w:val="center"/>
        <w:outlineLvl w:val="0"/>
        <w:rPr>
          <w:b/>
          <w:bCs/>
          <w:color w:val="000000"/>
          <w:kern w:val="32"/>
          <w:sz w:val="28"/>
          <w:szCs w:val="28"/>
        </w:rPr>
      </w:pPr>
      <w:bookmarkStart w:id="10" w:name="_Toc525281213"/>
      <w:r w:rsidRPr="00E61B46">
        <w:rPr>
          <w:b/>
          <w:bCs/>
          <w:color w:val="000000"/>
          <w:kern w:val="32"/>
          <w:sz w:val="28"/>
          <w:szCs w:val="28"/>
        </w:rPr>
        <w:t>2. Програми Плану заходів з реалізації Стратегії</w:t>
      </w:r>
      <w:bookmarkEnd w:id="9"/>
      <w:bookmarkEnd w:id="10"/>
    </w:p>
    <w:p w:rsidR="00357120" w:rsidRPr="00E61B46" w:rsidRDefault="00357120" w:rsidP="008B7540">
      <w:pPr>
        <w:keepNext/>
        <w:widowControl w:val="0"/>
        <w:autoSpaceDE/>
        <w:autoSpaceDN/>
        <w:spacing w:line="240" w:lineRule="auto"/>
        <w:jc w:val="center"/>
        <w:outlineLvl w:val="2"/>
        <w:rPr>
          <w:b/>
          <w:bCs/>
          <w:sz w:val="28"/>
          <w:szCs w:val="28"/>
          <w:highlight w:val="yellow"/>
        </w:rPr>
      </w:pPr>
    </w:p>
    <w:p w:rsidR="00357120" w:rsidRPr="00E61B46" w:rsidRDefault="00357120" w:rsidP="008B7540">
      <w:pPr>
        <w:keepNext/>
        <w:widowControl w:val="0"/>
        <w:autoSpaceDE/>
        <w:autoSpaceDN/>
        <w:spacing w:line="240" w:lineRule="auto"/>
        <w:jc w:val="center"/>
        <w:outlineLvl w:val="2"/>
        <w:rPr>
          <w:b/>
          <w:bCs/>
          <w:sz w:val="28"/>
          <w:szCs w:val="28"/>
        </w:rPr>
      </w:pPr>
      <w:bookmarkStart w:id="11" w:name="_Toc525281214"/>
      <w:r w:rsidRPr="00E61B46">
        <w:rPr>
          <w:b/>
          <w:bCs/>
          <w:sz w:val="28"/>
          <w:szCs w:val="28"/>
        </w:rPr>
        <w:t>Програма 1. КОНКУРЕНТОСПРОМОЖНА ЕКОНОМІКА</w:t>
      </w:r>
      <w:bookmarkEnd w:id="11"/>
    </w:p>
    <w:p w:rsidR="00357120" w:rsidRPr="00E61B46" w:rsidRDefault="00357120" w:rsidP="008B7540">
      <w:pPr>
        <w:widowControl w:val="0"/>
        <w:autoSpaceDE/>
        <w:autoSpaceDN/>
        <w:spacing w:line="240" w:lineRule="auto"/>
        <w:jc w:val="left"/>
        <w:rPr>
          <w:sz w:val="28"/>
          <w:szCs w:val="28"/>
          <w:highlight w:val="yellow"/>
        </w:rPr>
      </w:pPr>
    </w:p>
    <w:p w:rsidR="00357120" w:rsidRPr="00E61B46" w:rsidRDefault="00357120" w:rsidP="008B7540">
      <w:pPr>
        <w:keepNext/>
        <w:widowControl w:val="0"/>
        <w:autoSpaceDE/>
        <w:autoSpaceDN/>
        <w:spacing w:line="240" w:lineRule="auto"/>
        <w:ind w:firstLine="709"/>
        <w:jc w:val="left"/>
        <w:outlineLvl w:val="2"/>
        <w:rPr>
          <w:b/>
          <w:bCs/>
          <w:sz w:val="28"/>
          <w:szCs w:val="28"/>
        </w:rPr>
      </w:pPr>
      <w:bookmarkStart w:id="12" w:name="_Toc456859363"/>
      <w:bookmarkStart w:id="13" w:name="_Toc525280992"/>
      <w:bookmarkStart w:id="14" w:name="_Toc525281082"/>
      <w:bookmarkStart w:id="15" w:name="_Toc525281215"/>
      <w:r w:rsidRPr="00E61B46">
        <w:rPr>
          <w:b/>
          <w:bCs/>
          <w:sz w:val="28"/>
          <w:szCs w:val="28"/>
        </w:rPr>
        <w:t>Стан та проблеми</w:t>
      </w:r>
      <w:bookmarkEnd w:id="12"/>
      <w:bookmarkEnd w:id="13"/>
      <w:bookmarkEnd w:id="14"/>
      <w:bookmarkEnd w:id="15"/>
    </w:p>
    <w:p w:rsidR="00357120" w:rsidRPr="00E61B46" w:rsidRDefault="00357120" w:rsidP="008B7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709"/>
        <w:rPr>
          <w:sz w:val="28"/>
          <w:szCs w:val="28"/>
        </w:rPr>
      </w:pPr>
      <w:r w:rsidRPr="00E61B46">
        <w:rPr>
          <w:sz w:val="28"/>
          <w:szCs w:val="28"/>
        </w:rPr>
        <w:t xml:space="preserve">Львівська область має відносно добре диверсифіковану економіку, зорієнтовану на сферу послуг. Визначальну роль у формуванні валової доданої вартості області незмінно відіграють такі сфери економічної діяльності як оптова та роздрібна торгівля (17%), </w:t>
      </w:r>
      <w:r w:rsidR="00EE4413" w:rsidRPr="00E61B46">
        <w:rPr>
          <w:sz w:val="28"/>
          <w:szCs w:val="28"/>
        </w:rPr>
        <w:t>переробна</w:t>
      </w:r>
      <w:r w:rsidRPr="00E61B46">
        <w:rPr>
          <w:sz w:val="28"/>
          <w:szCs w:val="28"/>
        </w:rPr>
        <w:t xml:space="preserve"> промисловість (11%), сільське та лісове господарство (9%), транспорт і зв’язок (9%), освіта (9%), операції з нерухомим майном (9%).</w:t>
      </w:r>
    </w:p>
    <w:p w:rsidR="00357120" w:rsidRPr="00E61B46" w:rsidRDefault="00357120" w:rsidP="008B7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709"/>
        <w:rPr>
          <w:sz w:val="28"/>
          <w:szCs w:val="28"/>
        </w:rPr>
      </w:pPr>
      <w:r w:rsidRPr="00E61B46">
        <w:rPr>
          <w:sz w:val="28"/>
          <w:szCs w:val="28"/>
        </w:rPr>
        <w:t xml:space="preserve">Серед галузей промислової спеціалізації Львівської області </w:t>
      </w:r>
      <w:r w:rsidRPr="00E61B46">
        <w:rPr>
          <w:sz w:val="28"/>
          <w:szCs w:val="28"/>
        </w:rPr>
        <w:noBreakHyphen/>
        <w:t xml:space="preserve"> харчова промисловість (34% промислової продукції), машинобудування (7%), деревообробна (9%), виробництво гумових та пластмасових виробів, іншої неметалевої мінеральної продукції (8,5%). </w:t>
      </w:r>
    </w:p>
    <w:p w:rsidR="00EE4413" w:rsidRPr="00E61B46" w:rsidRDefault="00EE4413" w:rsidP="008B7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709"/>
        <w:rPr>
          <w:sz w:val="28"/>
          <w:szCs w:val="28"/>
        </w:rPr>
      </w:pPr>
      <w:r w:rsidRPr="00E61B46">
        <w:rPr>
          <w:sz w:val="28"/>
          <w:szCs w:val="28"/>
        </w:rPr>
        <w:t>У 2017-2018 році гостро постала необхідність структурної перебудови обласної промисловості</w:t>
      </w:r>
      <w:r w:rsidR="00A801C7" w:rsidRPr="00E61B46">
        <w:rPr>
          <w:sz w:val="28"/>
          <w:szCs w:val="28"/>
        </w:rPr>
        <w:t xml:space="preserve"> через </w:t>
      </w:r>
      <w:r w:rsidRPr="00E61B46">
        <w:rPr>
          <w:sz w:val="28"/>
          <w:szCs w:val="28"/>
        </w:rPr>
        <w:t>знач</w:t>
      </w:r>
      <w:r w:rsidR="00A801C7" w:rsidRPr="00E61B46">
        <w:rPr>
          <w:sz w:val="28"/>
          <w:szCs w:val="28"/>
        </w:rPr>
        <w:t xml:space="preserve">ні диспропорції на ринку праці та необхідності створення нових форм організації виробництва. У зв’язку з цим актуальними стають проблеми розбудови індустріальних парків, інноваційних хабів, співпраці науки, технології та бізнесу, створення оптимального ринкового замовлення </w:t>
      </w:r>
      <w:r w:rsidR="002D3C44" w:rsidRPr="00E61B46">
        <w:rPr>
          <w:sz w:val="28"/>
          <w:szCs w:val="28"/>
        </w:rPr>
        <w:t>на робітничі спеціальності тощо</w:t>
      </w:r>
      <w:r w:rsidR="00A801C7" w:rsidRPr="00E61B46">
        <w:rPr>
          <w:sz w:val="28"/>
          <w:szCs w:val="28"/>
        </w:rPr>
        <w:t xml:space="preserve">. </w:t>
      </w:r>
    </w:p>
    <w:p w:rsidR="00357120" w:rsidRPr="00E61B46" w:rsidRDefault="00357120" w:rsidP="008B7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709"/>
        <w:rPr>
          <w:sz w:val="28"/>
          <w:szCs w:val="28"/>
        </w:rPr>
      </w:pPr>
      <w:r w:rsidRPr="00E61B46">
        <w:rPr>
          <w:sz w:val="28"/>
          <w:szCs w:val="28"/>
        </w:rPr>
        <w:t>Сільське господарство продовжує залишатись значним сегментом економіки області, хоча його частка у ВРП скорочується і сьогодні складає показник близький до середньоукраїнського – 9%. За обсягом сільськогосподарського виробництва Львівщина належить до групи областей з середнім розміром сільської економіки.</w:t>
      </w:r>
    </w:p>
    <w:p w:rsidR="00357120" w:rsidRPr="00E61B46" w:rsidRDefault="00357120" w:rsidP="008B7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709"/>
        <w:rPr>
          <w:sz w:val="28"/>
          <w:szCs w:val="28"/>
        </w:rPr>
      </w:pPr>
      <w:r w:rsidRPr="00E61B46">
        <w:rPr>
          <w:sz w:val="28"/>
          <w:szCs w:val="28"/>
        </w:rPr>
        <w:t xml:space="preserve">У структурі сільськогосподарського виробництва області домінуючою є частка виробництва господарств населення – близько 70% (а у виробництві картоплі, овочів і плодоягідних культур господарства населення займають понад 90%). Це суттєво вирізняє сільське господарство області від більшості інших областей України. </w:t>
      </w:r>
      <w:r w:rsidR="00A801C7" w:rsidRPr="00E61B46">
        <w:rPr>
          <w:sz w:val="28"/>
          <w:szCs w:val="28"/>
        </w:rPr>
        <w:t xml:space="preserve">У 2017-2018 роках домінуючою тенденцією в агрополітиці </w:t>
      </w:r>
      <w:r w:rsidR="002F68AB" w:rsidRPr="00E61B46">
        <w:rPr>
          <w:sz w:val="28"/>
          <w:szCs w:val="28"/>
        </w:rPr>
        <w:t>регіону</w:t>
      </w:r>
      <w:r w:rsidR="00A801C7" w:rsidRPr="00E61B46">
        <w:rPr>
          <w:sz w:val="28"/>
          <w:szCs w:val="28"/>
        </w:rPr>
        <w:t xml:space="preserve"> була підтримка створення кооперативів з метою збільшення рівня товарності виробництва у господарствах населення та збільшення ефективнос</w:t>
      </w:r>
      <w:r w:rsidR="002F68AB" w:rsidRPr="00E61B46">
        <w:rPr>
          <w:sz w:val="28"/>
          <w:szCs w:val="28"/>
        </w:rPr>
        <w:t>ті сільгоспвиробництва через за</w:t>
      </w:r>
      <w:r w:rsidR="00A801C7" w:rsidRPr="00E61B46">
        <w:rPr>
          <w:sz w:val="28"/>
          <w:szCs w:val="28"/>
        </w:rPr>
        <w:t>діяння раніше невикористовуваних площ та аудит сільгоспугідь.</w:t>
      </w:r>
    </w:p>
    <w:p w:rsidR="00357120" w:rsidRPr="00E61B46" w:rsidRDefault="00357120" w:rsidP="008B7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709"/>
        <w:rPr>
          <w:sz w:val="28"/>
          <w:szCs w:val="28"/>
        </w:rPr>
      </w:pPr>
      <w:r w:rsidRPr="00E61B46">
        <w:rPr>
          <w:sz w:val="28"/>
          <w:szCs w:val="28"/>
        </w:rPr>
        <w:t xml:space="preserve">У структурі сільськогосподарського виробництва домінує рослинництво, хоча не настільки, як загалом в Україні, і структура рослинництва є іншою. Зокрема, лідируючі позиції займає виробництво картоплі, а також відзначається доволі висока частка виробництва овочів, цукрових буряків і кормових культур. </w:t>
      </w:r>
    </w:p>
    <w:p w:rsidR="00357120" w:rsidRPr="00E61B46" w:rsidRDefault="00357120" w:rsidP="008B7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709"/>
        <w:rPr>
          <w:sz w:val="28"/>
          <w:szCs w:val="28"/>
        </w:rPr>
      </w:pPr>
      <w:r w:rsidRPr="00E61B46">
        <w:rPr>
          <w:sz w:val="28"/>
          <w:szCs w:val="28"/>
        </w:rPr>
        <w:t>У валовому виробництві сільськогосподарської продукції продукція рослинництва складає 65%, тваринництва – 35%.</w:t>
      </w:r>
    </w:p>
    <w:p w:rsidR="00357120" w:rsidRPr="00E61B46" w:rsidRDefault="00357120" w:rsidP="008B7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709"/>
        <w:rPr>
          <w:sz w:val="28"/>
          <w:szCs w:val="28"/>
        </w:rPr>
      </w:pPr>
      <w:r w:rsidRPr="00E61B46">
        <w:rPr>
          <w:sz w:val="28"/>
          <w:szCs w:val="28"/>
        </w:rPr>
        <w:t xml:space="preserve">Водночас, враховуючи тенденцію до зниження частки сільського господарства в економіці області, а також беручи до уваги перенаселеність її сільських територій (частка сільського населення становить 39% на тлі загальноукраїнських 31%), є всі підстави очікувати подальшої трансформації виробничої структури сільської економіки через зменшення у ній питомої ваги </w:t>
      </w:r>
      <w:r w:rsidRPr="00E61B46">
        <w:rPr>
          <w:sz w:val="28"/>
          <w:szCs w:val="28"/>
        </w:rPr>
        <w:lastRenderedPageBreak/>
        <w:t>аграрного сектору і збільшення частки торгівлі та сфери послуг.</w:t>
      </w:r>
    </w:p>
    <w:p w:rsidR="00357120" w:rsidRPr="00E61B46" w:rsidRDefault="00357120" w:rsidP="008B7540">
      <w:pPr>
        <w:widowControl w:val="0"/>
        <w:autoSpaceDE/>
        <w:autoSpaceDN/>
        <w:spacing w:line="240" w:lineRule="auto"/>
        <w:ind w:firstLine="709"/>
        <w:rPr>
          <w:spacing w:val="-2"/>
          <w:sz w:val="28"/>
          <w:szCs w:val="28"/>
        </w:rPr>
      </w:pPr>
      <w:r w:rsidRPr="00E61B46">
        <w:rPr>
          <w:spacing w:val="-2"/>
          <w:sz w:val="28"/>
          <w:szCs w:val="28"/>
        </w:rPr>
        <w:t>Основна мета Програми – створення конкурентоспроможної економіки регіону, покращення можливостей регіону залучати стратегічні інвестиції, створення та розвиток малого та середнього бізнесу, сприяння розвитку інноваційної економіки.</w:t>
      </w:r>
    </w:p>
    <w:p w:rsidR="00357120" w:rsidRPr="00E61B46" w:rsidRDefault="00357120" w:rsidP="008B7540">
      <w:pPr>
        <w:widowControl w:val="0"/>
        <w:autoSpaceDE/>
        <w:autoSpaceDN/>
        <w:spacing w:line="240" w:lineRule="auto"/>
        <w:ind w:firstLine="709"/>
        <w:rPr>
          <w:sz w:val="28"/>
          <w:szCs w:val="28"/>
        </w:rPr>
      </w:pPr>
      <w:r w:rsidRPr="00E61B46">
        <w:rPr>
          <w:sz w:val="28"/>
          <w:szCs w:val="28"/>
        </w:rPr>
        <w:t xml:space="preserve">У запропонованому Плані заходів Програма 1 відповідає Стратегічній цілі 1: «Конкурентоспроможна економіка». Досягнення цієї цілі у </w:t>
      </w:r>
      <w:r w:rsidR="00621C6E" w:rsidRPr="00E61B46">
        <w:rPr>
          <w:sz w:val="28"/>
          <w:szCs w:val="28"/>
        </w:rPr>
        <w:t>2019-2020</w:t>
      </w:r>
      <w:r w:rsidRPr="00E61B46">
        <w:rPr>
          <w:sz w:val="28"/>
          <w:szCs w:val="28"/>
        </w:rPr>
        <w:t xml:space="preserve"> роках передбачається реалізувати через 3 відповідні напрямки та </w:t>
      </w:r>
      <w:r w:rsidR="006945B9" w:rsidRPr="00E61B46">
        <w:rPr>
          <w:sz w:val="28"/>
          <w:szCs w:val="28"/>
        </w:rPr>
        <w:t>20</w:t>
      </w:r>
      <w:r w:rsidRPr="00E61B46">
        <w:rPr>
          <w:sz w:val="28"/>
          <w:szCs w:val="28"/>
        </w:rPr>
        <w:t xml:space="preserve"> проектних ідей. </w:t>
      </w:r>
    </w:p>
    <w:p w:rsidR="00357120" w:rsidRPr="00E61B46" w:rsidRDefault="00357120" w:rsidP="008B7540">
      <w:pPr>
        <w:widowControl w:val="0"/>
        <w:autoSpaceDE/>
        <w:autoSpaceDN/>
        <w:spacing w:line="240" w:lineRule="auto"/>
        <w:rPr>
          <w:sz w:val="28"/>
          <w:szCs w:val="28"/>
          <w:highlight w:val="yellow"/>
        </w:rPr>
      </w:pPr>
    </w:p>
    <w:p w:rsidR="00357120" w:rsidRPr="00E61B46" w:rsidRDefault="00357120" w:rsidP="008B7540">
      <w:pPr>
        <w:keepNext/>
        <w:widowControl w:val="0"/>
        <w:autoSpaceDE/>
        <w:autoSpaceDN/>
        <w:spacing w:line="240" w:lineRule="auto"/>
        <w:ind w:firstLine="709"/>
        <w:outlineLvl w:val="2"/>
        <w:rPr>
          <w:b/>
          <w:bCs/>
          <w:sz w:val="28"/>
          <w:szCs w:val="28"/>
        </w:rPr>
      </w:pPr>
      <w:bookmarkStart w:id="16" w:name="_Toc405908047"/>
      <w:bookmarkStart w:id="17" w:name="_Toc456859364"/>
      <w:bookmarkStart w:id="18" w:name="_Toc525280993"/>
      <w:bookmarkStart w:id="19" w:name="_Toc525281083"/>
      <w:bookmarkStart w:id="20" w:name="_Toc525281216"/>
      <w:r w:rsidRPr="00E61B46">
        <w:rPr>
          <w:b/>
          <w:bCs/>
          <w:sz w:val="28"/>
          <w:szCs w:val="28"/>
        </w:rPr>
        <w:t>Структура Програми</w:t>
      </w:r>
      <w:bookmarkEnd w:id="16"/>
      <w:r w:rsidRPr="00E61B46">
        <w:rPr>
          <w:b/>
          <w:bCs/>
          <w:sz w:val="28"/>
          <w:szCs w:val="28"/>
        </w:rPr>
        <w:t xml:space="preserve"> 1: «Конкурентоспроможна економіка</w:t>
      </w:r>
      <w:bookmarkEnd w:id="17"/>
      <w:r w:rsidRPr="00E61B46">
        <w:rPr>
          <w:b/>
          <w:bCs/>
          <w:sz w:val="28"/>
          <w:szCs w:val="28"/>
        </w:rPr>
        <w:t>»</w:t>
      </w:r>
      <w:bookmarkEnd w:id="18"/>
      <w:bookmarkEnd w:id="19"/>
      <w:bookmarkEnd w:id="20"/>
    </w:p>
    <w:p w:rsidR="00357120" w:rsidRPr="00E61B46" w:rsidRDefault="00357120" w:rsidP="008B7540">
      <w:pPr>
        <w:widowControl w:val="0"/>
        <w:autoSpaceDE/>
        <w:autoSpaceDN/>
        <w:spacing w:line="240" w:lineRule="auto"/>
        <w:ind w:firstLine="709"/>
        <w:rPr>
          <w:sz w:val="28"/>
          <w:szCs w:val="28"/>
        </w:rPr>
      </w:pPr>
      <w:r w:rsidRPr="00E61B46">
        <w:rPr>
          <w:sz w:val="28"/>
          <w:szCs w:val="28"/>
        </w:rPr>
        <w:t>Програма складається з трьох напрямів:</w:t>
      </w:r>
    </w:p>
    <w:p w:rsidR="00357120" w:rsidRPr="00E61B46" w:rsidRDefault="00357120"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1.1. Інвестиції та бізнес;</w:t>
      </w:r>
    </w:p>
    <w:p w:rsidR="00357120" w:rsidRPr="00E61B46" w:rsidRDefault="00357120"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1.2. Високотехнологічна промисловість;</w:t>
      </w:r>
    </w:p>
    <w:p w:rsidR="00357120" w:rsidRPr="00E61B46" w:rsidRDefault="00357120"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1.3. Наука та інновації.</w:t>
      </w:r>
    </w:p>
    <w:p w:rsidR="00357120" w:rsidRPr="00E61B46" w:rsidRDefault="00357120" w:rsidP="008B7540">
      <w:pPr>
        <w:widowControl w:val="0"/>
        <w:autoSpaceDE/>
        <w:autoSpaceDN/>
        <w:spacing w:line="240" w:lineRule="auto"/>
        <w:rPr>
          <w:b/>
          <w:bCs/>
          <w:color w:val="000000"/>
          <w:sz w:val="28"/>
          <w:szCs w:val="28"/>
          <w:highlight w:val="yellow"/>
          <w:lang w:eastAsia="sr-Latn-CS"/>
        </w:rPr>
      </w:pPr>
    </w:p>
    <w:p w:rsidR="00357120" w:rsidRPr="00E61B46" w:rsidRDefault="00357120" w:rsidP="008B7540">
      <w:pPr>
        <w:keepNext/>
        <w:widowControl w:val="0"/>
        <w:autoSpaceDE/>
        <w:autoSpaceDN/>
        <w:spacing w:line="240" w:lineRule="auto"/>
        <w:ind w:firstLine="709"/>
        <w:jc w:val="left"/>
        <w:outlineLvl w:val="2"/>
        <w:rPr>
          <w:b/>
          <w:bCs/>
          <w:color w:val="000000"/>
          <w:sz w:val="28"/>
          <w:szCs w:val="28"/>
        </w:rPr>
      </w:pPr>
      <w:bookmarkStart w:id="21" w:name="_Toc456859368"/>
      <w:bookmarkStart w:id="22" w:name="_Toc525280994"/>
      <w:bookmarkStart w:id="23" w:name="_Toc525281084"/>
      <w:bookmarkStart w:id="24" w:name="_Toc525281217"/>
      <w:r w:rsidRPr="00E61B46">
        <w:rPr>
          <w:b/>
          <w:bCs/>
          <w:color w:val="000000"/>
          <w:sz w:val="28"/>
          <w:szCs w:val="28"/>
        </w:rPr>
        <w:t>Часові рамки і засоби реалізації</w:t>
      </w:r>
      <w:bookmarkEnd w:id="21"/>
      <w:bookmarkEnd w:id="22"/>
      <w:bookmarkEnd w:id="23"/>
      <w:bookmarkEnd w:id="24"/>
    </w:p>
    <w:p w:rsidR="00357120" w:rsidRPr="00E61B46" w:rsidRDefault="00357120" w:rsidP="00621C6E">
      <w:pPr>
        <w:widowControl w:val="0"/>
        <w:autoSpaceDE/>
        <w:autoSpaceDN/>
        <w:spacing w:line="240" w:lineRule="auto"/>
        <w:ind w:firstLine="709"/>
        <w:rPr>
          <w:sz w:val="28"/>
          <w:szCs w:val="28"/>
        </w:rPr>
      </w:pPr>
      <w:r w:rsidRPr="00E61B46">
        <w:rPr>
          <w:b/>
          <w:sz w:val="28"/>
          <w:szCs w:val="28"/>
        </w:rPr>
        <w:t>Програма 1: «Конкурентоспроможна економіка»</w:t>
      </w:r>
      <w:r w:rsidRPr="00E61B46">
        <w:rPr>
          <w:sz w:val="28"/>
          <w:szCs w:val="28"/>
        </w:rPr>
        <w:t xml:space="preserve"> включає в себе </w:t>
      </w:r>
      <w:r w:rsidR="006945B9" w:rsidRPr="00E61B46">
        <w:rPr>
          <w:sz w:val="28"/>
          <w:szCs w:val="28"/>
        </w:rPr>
        <w:t>20</w:t>
      </w:r>
      <w:r w:rsidRPr="00E61B46">
        <w:rPr>
          <w:sz w:val="28"/>
          <w:szCs w:val="28"/>
        </w:rPr>
        <w:t xml:space="preserve"> проектних ідей. Кожен з напрямків стосується окремого аспекту, який має значення для економічного розвитку регіону. Програма реалізовуватиметься упродовж </w:t>
      </w:r>
      <w:r w:rsidR="00A801C7" w:rsidRPr="00E61B46">
        <w:rPr>
          <w:sz w:val="28"/>
          <w:szCs w:val="28"/>
        </w:rPr>
        <w:t>2019</w:t>
      </w:r>
      <w:r w:rsidRPr="00E61B46">
        <w:rPr>
          <w:sz w:val="28"/>
          <w:szCs w:val="28"/>
        </w:rPr>
        <w:t xml:space="preserve"> –</w:t>
      </w:r>
      <w:r w:rsidR="00A801C7" w:rsidRPr="00E61B46">
        <w:rPr>
          <w:sz w:val="28"/>
          <w:szCs w:val="28"/>
        </w:rPr>
        <w:t>2020</w:t>
      </w:r>
      <w:r w:rsidRPr="00E61B46">
        <w:rPr>
          <w:sz w:val="28"/>
          <w:szCs w:val="28"/>
        </w:rPr>
        <w:t xml:space="preserve"> років. Впровадження проектних ідей цієї програми можливе через:</w:t>
      </w:r>
    </w:p>
    <w:p w:rsidR="00357120" w:rsidRPr="00E61B46" w:rsidRDefault="00357120" w:rsidP="00621C6E">
      <w:pPr>
        <w:widowControl w:val="0"/>
        <w:numPr>
          <w:ilvl w:val="0"/>
          <w:numId w:val="7"/>
        </w:numPr>
        <w:autoSpaceDE/>
        <w:autoSpaceDN/>
        <w:spacing w:line="240" w:lineRule="auto"/>
        <w:ind w:left="0" w:firstLine="709"/>
        <w:rPr>
          <w:sz w:val="28"/>
          <w:szCs w:val="28"/>
        </w:rPr>
      </w:pPr>
      <w:r w:rsidRPr="00E61B46">
        <w:rPr>
          <w:sz w:val="28"/>
          <w:szCs w:val="28"/>
        </w:rPr>
        <w:t>залучення коштів Державного фонду регіонального розвитку та фінансування через галузеві державні програми;</w:t>
      </w:r>
    </w:p>
    <w:p w:rsidR="00357120" w:rsidRPr="00E61B46" w:rsidRDefault="00357120" w:rsidP="00621C6E">
      <w:pPr>
        <w:widowControl w:val="0"/>
        <w:numPr>
          <w:ilvl w:val="0"/>
          <w:numId w:val="7"/>
        </w:numPr>
        <w:autoSpaceDE/>
        <w:autoSpaceDN/>
        <w:spacing w:line="240" w:lineRule="auto"/>
        <w:ind w:left="0" w:firstLine="709"/>
        <w:rPr>
          <w:sz w:val="28"/>
          <w:szCs w:val="28"/>
        </w:rPr>
      </w:pPr>
      <w:r w:rsidRPr="00E61B46">
        <w:rPr>
          <w:sz w:val="28"/>
          <w:szCs w:val="28"/>
        </w:rPr>
        <w:t>внесення заходів до обласної програми соціально-економічного розвитку, галузевих регіональних програм;</w:t>
      </w:r>
    </w:p>
    <w:p w:rsidR="00357120" w:rsidRPr="00E61B46" w:rsidRDefault="00357120" w:rsidP="00621C6E">
      <w:pPr>
        <w:widowControl w:val="0"/>
        <w:numPr>
          <w:ilvl w:val="0"/>
          <w:numId w:val="7"/>
        </w:numPr>
        <w:autoSpaceDE/>
        <w:autoSpaceDN/>
        <w:spacing w:line="240" w:lineRule="auto"/>
        <w:ind w:left="0" w:firstLine="709"/>
        <w:rPr>
          <w:sz w:val="28"/>
          <w:szCs w:val="28"/>
        </w:rPr>
      </w:pPr>
      <w:r w:rsidRPr="00E61B46">
        <w:rPr>
          <w:sz w:val="28"/>
          <w:szCs w:val="28"/>
        </w:rPr>
        <w:t>залучення фінансування від проектів та програм міжнародної технічної допомоги суб’єктами регіонального розвитку різних організаційно-правових форм;</w:t>
      </w:r>
    </w:p>
    <w:p w:rsidR="00357120" w:rsidRPr="00E61B46" w:rsidRDefault="00357120" w:rsidP="00621C6E">
      <w:pPr>
        <w:widowControl w:val="0"/>
        <w:numPr>
          <w:ilvl w:val="0"/>
          <w:numId w:val="7"/>
        </w:numPr>
        <w:autoSpaceDE/>
        <w:autoSpaceDN/>
        <w:spacing w:line="240" w:lineRule="auto"/>
        <w:ind w:left="0" w:firstLine="709"/>
        <w:rPr>
          <w:sz w:val="28"/>
          <w:szCs w:val="28"/>
        </w:rPr>
      </w:pPr>
      <w:r w:rsidRPr="00E61B46">
        <w:rPr>
          <w:sz w:val="28"/>
          <w:szCs w:val="28"/>
        </w:rPr>
        <w:t>залучення інвестиційних коштів на впровадження окремих проектних ідей (де це передбачено умовами проекту).</w:t>
      </w:r>
    </w:p>
    <w:p w:rsidR="00357120" w:rsidRPr="00E61B46" w:rsidRDefault="00357120" w:rsidP="008B7540">
      <w:pPr>
        <w:keepNext/>
        <w:widowControl w:val="0"/>
        <w:autoSpaceDE/>
        <w:autoSpaceDN/>
        <w:spacing w:line="240" w:lineRule="auto"/>
        <w:ind w:firstLine="709"/>
        <w:jc w:val="left"/>
        <w:outlineLvl w:val="2"/>
        <w:rPr>
          <w:b/>
          <w:bCs/>
          <w:sz w:val="28"/>
          <w:szCs w:val="28"/>
        </w:rPr>
      </w:pPr>
      <w:bookmarkStart w:id="25" w:name="_Toc456859369"/>
      <w:bookmarkStart w:id="26" w:name="_Toc405908052"/>
    </w:p>
    <w:p w:rsidR="00357120" w:rsidRPr="00E61B46" w:rsidRDefault="00357120" w:rsidP="008B7540">
      <w:pPr>
        <w:keepNext/>
        <w:widowControl w:val="0"/>
        <w:autoSpaceDE/>
        <w:autoSpaceDN/>
        <w:spacing w:line="240" w:lineRule="auto"/>
        <w:ind w:firstLine="709"/>
        <w:jc w:val="left"/>
        <w:outlineLvl w:val="2"/>
        <w:rPr>
          <w:b/>
          <w:bCs/>
          <w:sz w:val="28"/>
          <w:szCs w:val="28"/>
        </w:rPr>
      </w:pPr>
      <w:bookmarkStart w:id="27" w:name="_Toc405908053"/>
      <w:bookmarkStart w:id="28" w:name="_Toc456859370"/>
      <w:bookmarkStart w:id="29" w:name="_Toc525280995"/>
      <w:bookmarkStart w:id="30" w:name="_Toc525281085"/>
      <w:bookmarkStart w:id="31" w:name="_Toc525281218"/>
      <w:bookmarkEnd w:id="25"/>
      <w:bookmarkEnd w:id="26"/>
      <w:r w:rsidRPr="00E61B46">
        <w:rPr>
          <w:b/>
          <w:bCs/>
          <w:sz w:val="28"/>
          <w:szCs w:val="28"/>
        </w:rPr>
        <w:t>Орієнтовний фінансовий план</w:t>
      </w:r>
      <w:bookmarkEnd w:id="27"/>
      <w:bookmarkEnd w:id="28"/>
      <w:bookmarkEnd w:id="29"/>
      <w:bookmarkEnd w:id="30"/>
      <w:bookmarkEnd w:id="31"/>
    </w:p>
    <w:p w:rsidR="00ED3F13" w:rsidRPr="00E61B46" w:rsidRDefault="00ED3F13" w:rsidP="008B7540">
      <w:pPr>
        <w:keepNext/>
        <w:widowControl w:val="0"/>
        <w:autoSpaceDE/>
        <w:autoSpaceDN/>
        <w:spacing w:line="240" w:lineRule="auto"/>
        <w:ind w:firstLine="709"/>
        <w:jc w:val="left"/>
        <w:outlineLvl w:val="2"/>
        <w:rPr>
          <w:b/>
          <w:bCs/>
          <w:sz w:val="28"/>
          <w:szCs w:val="28"/>
        </w:rPr>
      </w:pPr>
    </w:p>
    <w:tbl>
      <w:tblPr>
        <w:tblW w:w="5000" w:type="pct"/>
        <w:tblLook w:val="04A0" w:firstRow="1" w:lastRow="0" w:firstColumn="1" w:lastColumn="0" w:noHBand="0" w:noVBand="1"/>
      </w:tblPr>
      <w:tblGrid>
        <w:gridCol w:w="549"/>
        <w:gridCol w:w="4275"/>
        <w:gridCol w:w="1589"/>
        <w:gridCol w:w="1721"/>
        <w:gridCol w:w="1721"/>
      </w:tblGrid>
      <w:tr w:rsidR="00C56925" w:rsidRPr="00E61B46" w:rsidTr="00CB3B6B">
        <w:trPr>
          <w:trHeight w:val="300"/>
          <w:tblHeader/>
        </w:trPr>
        <w:tc>
          <w:tcPr>
            <w:tcW w:w="279" w:type="pct"/>
            <w:vMerge w:val="restart"/>
            <w:tcBorders>
              <w:top w:val="single" w:sz="8" w:space="0" w:color="auto"/>
              <w:left w:val="single" w:sz="8" w:space="0" w:color="auto"/>
              <w:bottom w:val="nil"/>
              <w:right w:val="single" w:sz="8" w:space="0" w:color="auto"/>
            </w:tcBorders>
            <w:shd w:val="clear" w:color="000000" w:fill="A8D08D"/>
            <w:noWrap/>
            <w:vAlign w:val="center"/>
            <w:hideMark/>
          </w:tcPr>
          <w:p w:rsidR="00C56925" w:rsidRPr="00E61B46" w:rsidRDefault="00C56925" w:rsidP="00C56925">
            <w:pPr>
              <w:rPr>
                <w:sz w:val="24"/>
                <w:szCs w:val="24"/>
              </w:rPr>
            </w:pPr>
            <w:r w:rsidRPr="00E61B46">
              <w:rPr>
                <w:sz w:val="24"/>
                <w:szCs w:val="24"/>
              </w:rPr>
              <w:t>№</w:t>
            </w:r>
          </w:p>
        </w:tc>
        <w:tc>
          <w:tcPr>
            <w:tcW w:w="2169" w:type="pct"/>
            <w:vMerge w:val="restart"/>
            <w:tcBorders>
              <w:top w:val="single" w:sz="8" w:space="0" w:color="auto"/>
              <w:left w:val="single" w:sz="8" w:space="0" w:color="auto"/>
              <w:bottom w:val="nil"/>
              <w:right w:val="single" w:sz="8" w:space="0" w:color="auto"/>
            </w:tcBorders>
            <w:shd w:val="clear" w:color="000000" w:fill="A8D08D"/>
            <w:noWrap/>
            <w:vAlign w:val="center"/>
            <w:hideMark/>
          </w:tcPr>
          <w:p w:rsidR="00C56925" w:rsidRPr="00E61B46" w:rsidRDefault="00C56925" w:rsidP="009A56A0">
            <w:pPr>
              <w:jc w:val="center"/>
              <w:rPr>
                <w:b/>
                <w:sz w:val="24"/>
                <w:szCs w:val="24"/>
              </w:rPr>
            </w:pPr>
            <w:r w:rsidRPr="00E61B46">
              <w:rPr>
                <w:b/>
                <w:sz w:val="24"/>
                <w:szCs w:val="24"/>
              </w:rPr>
              <w:t>Назва проектної ідеї</w:t>
            </w:r>
          </w:p>
        </w:tc>
        <w:tc>
          <w:tcPr>
            <w:tcW w:w="2553" w:type="pct"/>
            <w:gridSpan w:val="3"/>
            <w:tcBorders>
              <w:top w:val="single" w:sz="8" w:space="0" w:color="auto"/>
              <w:left w:val="nil"/>
              <w:bottom w:val="single" w:sz="8" w:space="0" w:color="auto"/>
              <w:right w:val="nil"/>
            </w:tcBorders>
            <w:shd w:val="clear" w:color="000000" w:fill="A8D08D"/>
            <w:vAlign w:val="center"/>
            <w:hideMark/>
          </w:tcPr>
          <w:p w:rsidR="00C56925" w:rsidRPr="00E61B46" w:rsidRDefault="00C56925" w:rsidP="009A56A0">
            <w:pPr>
              <w:jc w:val="center"/>
              <w:rPr>
                <w:b/>
                <w:sz w:val="24"/>
                <w:szCs w:val="24"/>
              </w:rPr>
            </w:pPr>
            <w:r w:rsidRPr="00E61B46">
              <w:rPr>
                <w:b/>
                <w:sz w:val="24"/>
                <w:szCs w:val="24"/>
              </w:rPr>
              <w:t>Вартість, тис. грн.</w:t>
            </w:r>
          </w:p>
        </w:tc>
      </w:tr>
      <w:tr w:rsidR="00C56925" w:rsidRPr="00E61B46" w:rsidTr="00CB3B6B">
        <w:trPr>
          <w:trHeight w:val="420"/>
          <w:tblHeader/>
        </w:trPr>
        <w:tc>
          <w:tcPr>
            <w:tcW w:w="279" w:type="pct"/>
            <w:vMerge/>
            <w:tcBorders>
              <w:top w:val="single" w:sz="8" w:space="0" w:color="auto"/>
              <w:left w:val="single" w:sz="8" w:space="0" w:color="auto"/>
              <w:bottom w:val="nil"/>
              <w:right w:val="single" w:sz="8" w:space="0" w:color="auto"/>
            </w:tcBorders>
            <w:vAlign w:val="center"/>
            <w:hideMark/>
          </w:tcPr>
          <w:p w:rsidR="00C56925" w:rsidRPr="00E61B46" w:rsidRDefault="00C56925" w:rsidP="00C56925">
            <w:pPr>
              <w:rPr>
                <w:sz w:val="24"/>
                <w:szCs w:val="24"/>
              </w:rPr>
            </w:pPr>
          </w:p>
        </w:tc>
        <w:tc>
          <w:tcPr>
            <w:tcW w:w="2169" w:type="pct"/>
            <w:vMerge/>
            <w:tcBorders>
              <w:top w:val="single" w:sz="8" w:space="0" w:color="auto"/>
              <w:left w:val="single" w:sz="8" w:space="0" w:color="auto"/>
              <w:bottom w:val="nil"/>
              <w:right w:val="single" w:sz="8" w:space="0" w:color="auto"/>
            </w:tcBorders>
            <w:vAlign w:val="center"/>
            <w:hideMark/>
          </w:tcPr>
          <w:p w:rsidR="00C56925" w:rsidRPr="00E61B46" w:rsidRDefault="00C56925" w:rsidP="00C56925">
            <w:pPr>
              <w:rPr>
                <w:b/>
                <w:sz w:val="24"/>
                <w:szCs w:val="24"/>
              </w:rPr>
            </w:pPr>
          </w:p>
        </w:tc>
        <w:tc>
          <w:tcPr>
            <w:tcW w:w="806" w:type="pct"/>
            <w:tcBorders>
              <w:top w:val="nil"/>
              <w:left w:val="nil"/>
              <w:bottom w:val="nil"/>
              <w:right w:val="single" w:sz="8" w:space="0" w:color="auto"/>
            </w:tcBorders>
            <w:shd w:val="clear" w:color="000000" w:fill="A8D08D"/>
            <w:vAlign w:val="center"/>
            <w:hideMark/>
          </w:tcPr>
          <w:p w:rsidR="00C56925" w:rsidRPr="00E61B46" w:rsidRDefault="00C56925" w:rsidP="00C56925">
            <w:pPr>
              <w:rPr>
                <w:b/>
                <w:sz w:val="24"/>
                <w:szCs w:val="24"/>
              </w:rPr>
            </w:pPr>
            <w:r w:rsidRPr="00E61B46">
              <w:rPr>
                <w:b/>
                <w:sz w:val="24"/>
                <w:szCs w:val="24"/>
              </w:rPr>
              <w:t>2019</w:t>
            </w:r>
          </w:p>
        </w:tc>
        <w:tc>
          <w:tcPr>
            <w:tcW w:w="873" w:type="pct"/>
            <w:tcBorders>
              <w:top w:val="nil"/>
              <w:left w:val="nil"/>
              <w:bottom w:val="nil"/>
              <w:right w:val="single" w:sz="8" w:space="0" w:color="auto"/>
            </w:tcBorders>
            <w:shd w:val="clear" w:color="000000" w:fill="A8D08D"/>
            <w:vAlign w:val="center"/>
            <w:hideMark/>
          </w:tcPr>
          <w:p w:rsidR="00C56925" w:rsidRPr="00E61B46" w:rsidRDefault="00C56925" w:rsidP="00C56925">
            <w:pPr>
              <w:rPr>
                <w:b/>
                <w:sz w:val="24"/>
                <w:szCs w:val="24"/>
              </w:rPr>
            </w:pPr>
            <w:r w:rsidRPr="00E61B46">
              <w:rPr>
                <w:b/>
                <w:sz w:val="24"/>
                <w:szCs w:val="24"/>
              </w:rPr>
              <w:t>2020</w:t>
            </w:r>
          </w:p>
        </w:tc>
        <w:tc>
          <w:tcPr>
            <w:tcW w:w="873" w:type="pct"/>
            <w:tcBorders>
              <w:top w:val="nil"/>
              <w:left w:val="nil"/>
              <w:bottom w:val="nil"/>
              <w:right w:val="single" w:sz="8" w:space="0" w:color="auto"/>
            </w:tcBorders>
            <w:shd w:val="clear" w:color="000000" w:fill="A8D08D"/>
            <w:vAlign w:val="center"/>
            <w:hideMark/>
          </w:tcPr>
          <w:p w:rsidR="00C56925" w:rsidRPr="00E61B46" w:rsidRDefault="00C56925" w:rsidP="00C56925">
            <w:pPr>
              <w:rPr>
                <w:b/>
                <w:sz w:val="24"/>
                <w:szCs w:val="24"/>
              </w:rPr>
            </w:pPr>
            <w:r w:rsidRPr="00E61B46">
              <w:rPr>
                <w:b/>
                <w:sz w:val="24"/>
                <w:szCs w:val="24"/>
              </w:rPr>
              <w:t>Разом</w:t>
            </w:r>
          </w:p>
        </w:tc>
      </w:tr>
      <w:tr w:rsidR="00C56925" w:rsidRPr="00E61B46" w:rsidTr="00CB3B6B">
        <w:trPr>
          <w:trHeight w:val="545"/>
        </w:trPr>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1</w:t>
            </w:r>
          </w:p>
        </w:tc>
        <w:tc>
          <w:tcPr>
            <w:tcW w:w="2169" w:type="pct"/>
            <w:tcBorders>
              <w:top w:val="single" w:sz="4" w:space="0" w:color="auto"/>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 xml:space="preserve">Інструменти розвитку бізнесу Львівської області </w:t>
            </w:r>
          </w:p>
        </w:tc>
        <w:tc>
          <w:tcPr>
            <w:tcW w:w="806" w:type="pct"/>
            <w:tcBorders>
              <w:top w:val="single" w:sz="4" w:space="0" w:color="auto"/>
              <w:left w:val="nil"/>
              <w:bottom w:val="single" w:sz="4" w:space="0" w:color="auto"/>
              <w:right w:val="single" w:sz="4" w:space="0" w:color="auto"/>
            </w:tcBorders>
            <w:shd w:val="clear" w:color="000000" w:fill="FFFFFF"/>
            <w:vAlign w:val="center"/>
            <w:hideMark/>
          </w:tcPr>
          <w:p w:rsidR="00C56925" w:rsidRPr="00E61B46" w:rsidRDefault="00E5546C" w:rsidP="001C53C9">
            <w:pPr>
              <w:spacing w:line="240" w:lineRule="auto"/>
              <w:jc w:val="right"/>
              <w:rPr>
                <w:sz w:val="24"/>
                <w:szCs w:val="24"/>
              </w:rPr>
            </w:pPr>
            <w:r w:rsidRPr="00E61B46">
              <w:rPr>
                <w:sz w:val="24"/>
                <w:szCs w:val="24"/>
              </w:rPr>
              <w:t>5000</w:t>
            </w: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C56925" w:rsidRPr="00E61B46" w:rsidRDefault="00E5546C" w:rsidP="001C53C9">
            <w:pPr>
              <w:spacing w:line="240" w:lineRule="auto"/>
              <w:jc w:val="right"/>
              <w:rPr>
                <w:sz w:val="24"/>
                <w:szCs w:val="24"/>
              </w:rPr>
            </w:pPr>
            <w:r w:rsidRPr="00E61B46">
              <w:rPr>
                <w:sz w:val="24"/>
                <w:szCs w:val="24"/>
              </w:rPr>
              <w:t>5000</w:t>
            </w: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C56925" w:rsidRPr="00E61B46" w:rsidRDefault="00E5546C" w:rsidP="001C53C9">
            <w:pPr>
              <w:spacing w:line="240" w:lineRule="auto"/>
              <w:jc w:val="right"/>
              <w:rPr>
                <w:sz w:val="24"/>
                <w:szCs w:val="24"/>
              </w:rPr>
            </w:pPr>
            <w:r w:rsidRPr="00E61B46">
              <w:rPr>
                <w:sz w:val="24"/>
                <w:szCs w:val="24"/>
              </w:rPr>
              <w:t>10000</w:t>
            </w:r>
          </w:p>
        </w:tc>
      </w:tr>
      <w:tr w:rsidR="00C56925" w:rsidRPr="00E61B46" w:rsidTr="00CB3B6B">
        <w:trPr>
          <w:trHeight w:val="42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2</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Підтримка індустріальних парків</w:t>
            </w:r>
          </w:p>
        </w:tc>
        <w:tc>
          <w:tcPr>
            <w:tcW w:w="806"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10 000,0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10 000,0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20 000,0</w:t>
            </w:r>
          </w:p>
        </w:tc>
      </w:tr>
      <w:tr w:rsidR="00C56925" w:rsidRPr="00E61B46" w:rsidTr="00CB3B6B">
        <w:trPr>
          <w:trHeight w:val="48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3</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«Пілотна ініціатива Львівський промисловий хаб»</w:t>
            </w:r>
          </w:p>
        </w:tc>
        <w:tc>
          <w:tcPr>
            <w:tcW w:w="806"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2 000,0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2 000,0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4 000,0</w:t>
            </w:r>
          </w:p>
        </w:tc>
      </w:tr>
      <w:tr w:rsidR="00C56925" w:rsidRPr="00E61B46" w:rsidTr="00CB3B6B">
        <w:trPr>
          <w:trHeight w:val="94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4</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Створення проектного офісу для надання практичної допомоги представникам бізнесу і науки у розробці інноваційних проектів</w:t>
            </w:r>
          </w:p>
        </w:tc>
        <w:tc>
          <w:tcPr>
            <w:tcW w:w="806"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300,0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400,0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700,0</w:t>
            </w:r>
          </w:p>
        </w:tc>
      </w:tr>
      <w:tr w:rsidR="00C56925" w:rsidRPr="00E61B46" w:rsidTr="00CB3B6B">
        <w:trPr>
          <w:trHeight w:val="63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5</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Створення та реалізація комплексної Стратегії Бренду Львівщини</w:t>
            </w:r>
          </w:p>
        </w:tc>
        <w:tc>
          <w:tcPr>
            <w:tcW w:w="806"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2 200,0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2 000,0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4 200,0</w:t>
            </w:r>
          </w:p>
        </w:tc>
      </w:tr>
      <w:tr w:rsidR="00C56925" w:rsidRPr="00E61B46" w:rsidTr="00CB3B6B">
        <w:trPr>
          <w:trHeight w:val="94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lastRenderedPageBreak/>
              <w:t>6</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Розвиток діяльності цифрового інноваційного Хабу з просування технологій Індустрії 4.0 серед виробничих підприємств області</w:t>
            </w:r>
          </w:p>
        </w:tc>
        <w:tc>
          <w:tcPr>
            <w:tcW w:w="806"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3 000,0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4 500,0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7 500,0</w:t>
            </w:r>
          </w:p>
        </w:tc>
      </w:tr>
      <w:tr w:rsidR="00C56925" w:rsidRPr="00E61B46" w:rsidTr="00CB3B6B">
        <w:trPr>
          <w:trHeight w:val="63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7</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 xml:space="preserve">Аналітичні інструменти для обґрунтування заходів економічної політики в регіоні </w:t>
            </w:r>
          </w:p>
        </w:tc>
        <w:tc>
          <w:tcPr>
            <w:tcW w:w="806"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750,0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750,0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1 500,0</w:t>
            </w:r>
          </w:p>
        </w:tc>
      </w:tr>
      <w:tr w:rsidR="00C56925" w:rsidRPr="00E61B46" w:rsidTr="00CB3B6B">
        <w:trPr>
          <w:trHeight w:val="63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8</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Створення та підтримка діяльності агенції регіонального розвитку (АРР)</w:t>
            </w:r>
          </w:p>
        </w:tc>
        <w:tc>
          <w:tcPr>
            <w:tcW w:w="806"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2 000,0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2 000,0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4 000,0</w:t>
            </w:r>
          </w:p>
        </w:tc>
      </w:tr>
      <w:tr w:rsidR="00C56925" w:rsidRPr="00E61B46" w:rsidTr="00CB3B6B">
        <w:trPr>
          <w:trHeight w:val="31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9</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Мережа ФабЛабів Львівщини</w:t>
            </w:r>
          </w:p>
        </w:tc>
        <w:tc>
          <w:tcPr>
            <w:tcW w:w="806"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3 480,0</w:t>
            </w:r>
          </w:p>
        </w:tc>
        <w:tc>
          <w:tcPr>
            <w:tcW w:w="873"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5 800,0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9 280,0</w:t>
            </w:r>
          </w:p>
        </w:tc>
      </w:tr>
      <w:tr w:rsidR="00C56925" w:rsidRPr="00E61B46" w:rsidTr="00CB3B6B">
        <w:trPr>
          <w:trHeight w:val="561"/>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10</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Бізнес-платформа "Бізнес-Ініціатива-Праця"</w:t>
            </w:r>
          </w:p>
        </w:tc>
        <w:tc>
          <w:tcPr>
            <w:tcW w:w="806"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2 000,0</w:t>
            </w:r>
          </w:p>
        </w:tc>
        <w:tc>
          <w:tcPr>
            <w:tcW w:w="873"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2 000,0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4 000,0</w:t>
            </w:r>
          </w:p>
        </w:tc>
      </w:tr>
      <w:tr w:rsidR="00C56925" w:rsidRPr="00E61B46" w:rsidTr="00CB3B6B">
        <w:trPr>
          <w:trHeight w:val="549"/>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11</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Онлайн система супроводу інвестиційних проектів</w:t>
            </w:r>
          </w:p>
        </w:tc>
        <w:tc>
          <w:tcPr>
            <w:tcW w:w="806"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500,0</w:t>
            </w:r>
          </w:p>
        </w:tc>
        <w:tc>
          <w:tcPr>
            <w:tcW w:w="873"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500,0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1000,0</w:t>
            </w:r>
          </w:p>
        </w:tc>
      </w:tr>
      <w:tr w:rsidR="00C56925" w:rsidRPr="00E61B46" w:rsidTr="00CB3B6B">
        <w:trPr>
          <w:trHeight w:val="426"/>
        </w:trPr>
        <w:tc>
          <w:tcPr>
            <w:tcW w:w="279" w:type="pct"/>
            <w:tcBorders>
              <w:top w:val="nil"/>
              <w:left w:val="single" w:sz="4" w:space="0" w:color="auto"/>
              <w:bottom w:val="single" w:sz="4" w:space="0" w:color="auto"/>
              <w:right w:val="single" w:sz="4" w:space="0" w:color="auto"/>
            </w:tcBorders>
            <w:shd w:val="clear" w:color="000000" w:fill="FFFFFF"/>
            <w:noWrap/>
            <w:vAlign w:val="center"/>
          </w:tcPr>
          <w:p w:rsidR="00C56925" w:rsidRPr="00E61B46" w:rsidRDefault="00C56925" w:rsidP="00C56925">
            <w:pPr>
              <w:rPr>
                <w:sz w:val="24"/>
                <w:szCs w:val="24"/>
              </w:rPr>
            </w:pPr>
            <w:r w:rsidRPr="00E61B46">
              <w:rPr>
                <w:sz w:val="24"/>
                <w:szCs w:val="24"/>
              </w:rPr>
              <w:t>12</w:t>
            </w:r>
          </w:p>
        </w:tc>
        <w:tc>
          <w:tcPr>
            <w:tcW w:w="2169" w:type="pct"/>
            <w:tcBorders>
              <w:top w:val="nil"/>
              <w:left w:val="nil"/>
              <w:bottom w:val="single" w:sz="4" w:space="0" w:color="auto"/>
              <w:right w:val="single" w:sz="4" w:space="0" w:color="auto"/>
            </w:tcBorders>
            <w:shd w:val="clear" w:color="000000" w:fill="FFFFFF"/>
            <w:vAlign w:val="center"/>
          </w:tcPr>
          <w:p w:rsidR="00C56925" w:rsidRPr="00E61B46" w:rsidRDefault="00C56925" w:rsidP="00A80DA5">
            <w:pPr>
              <w:spacing w:line="240" w:lineRule="auto"/>
              <w:rPr>
                <w:sz w:val="24"/>
                <w:szCs w:val="24"/>
              </w:rPr>
            </w:pPr>
            <w:r w:rsidRPr="00E61B46">
              <w:rPr>
                <w:sz w:val="24"/>
                <w:szCs w:val="24"/>
              </w:rPr>
              <w:t>Служба експортера</w:t>
            </w:r>
          </w:p>
        </w:tc>
        <w:tc>
          <w:tcPr>
            <w:tcW w:w="806" w:type="pct"/>
            <w:tcBorders>
              <w:top w:val="nil"/>
              <w:left w:val="nil"/>
              <w:bottom w:val="single" w:sz="4" w:space="0" w:color="auto"/>
              <w:right w:val="single" w:sz="4" w:space="0" w:color="auto"/>
            </w:tcBorders>
            <w:shd w:val="clear" w:color="000000" w:fill="FFFFFF"/>
            <w:vAlign w:val="center"/>
          </w:tcPr>
          <w:p w:rsidR="00C56925" w:rsidRPr="00E61B46" w:rsidRDefault="00C56925" w:rsidP="001C53C9">
            <w:pPr>
              <w:spacing w:line="240" w:lineRule="auto"/>
              <w:jc w:val="right"/>
              <w:rPr>
                <w:sz w:val="24"/>
                <w:szCs w:val="24"/>
              </w:rPr>
            </w:pPr>
            <w:r w:rsidRPr="00E61B46">
              <w:rPr>
                <w:sz w:val="24"/>
                <w:szCs w:val="24"/>
              </w:rPr>
              <w:t>500,0</w:t>
            </w:r>
          </w:p>
        </w:tc>
        <w:tc>
          <w:tcPr>
            <w:tcW w:w="873" w:type="pct"/>
            <w:tcBorders>
              <w:top w:val="nil"/>
              <w:left w:val="nil"/>
              <w:bottom w:val="single" w:sz="4" w:space="0" w:color="auto"/>
              <w:right w:val="single" w:sz="4" w:space="0" w:color="auto"/>
            </w:tcBorders>
            <w:shd w:val="clear" w:color="000000" w:fill="FFFFFF"/>
            <w:vAlign w:val="center"/>
          </w:tcPr>
          <w:p w:rsidR="00C56925" w:rsidRPr="00E61B46" w:rsidRDefault="00C56925" w:rsidP="001C53C9">
            <w:pPr>
              <w:spacing w:line="240" w:lineRule="auto"/>
              <w:jc w:val="right"/>
              <w:rPr>
                <w:sz w:val="24"/>
                <w:szCs w:val="24"/>
              </w:rPr>
            </w:pPr>
            <w:r w:rsidRPr="00E61B46">
              <w:rPr>
                <w:sz w:val="24"/>
                <w:szCs w:val="24"/>
              </w:rPr>
              <w:t>500,0</w:t>
            </w:r>
          </w:p>
        </w:tc>
        <w:tc>
          <w:tcPr>
            <w:tcW w:w="873" w:type="pct"/>
            <w:tcBorders>
              <w:top w:val="nil"/>
              <w:left w:val="nil"/>
              <w:bottom w:val="single" w:sz="4" w:space="0" w:color="auto"/>
              <w:right w:val="single" w:sz="4" w:space="0" w:color="auto"/>
            </w:tcBorders>
            <w:shd w:val="clear" w:color="000000" w:fill="FFFFFF"/>
            <w:noWrap/>
            <w:vAlign w:val="center"/>
          </w:tcPr>
          <w:p w:rsidR="00C56925" w:rsidRPr="00E61B46" w:rsidRDefault="00C56925" w:rsidP="001C53C9">
            <w:pPr>
              <w:spacing w:line="240" w:lineRule="auto"/>
              <w:jc w:val="right"/>
              <w:rPr>
                <w:sz w:val="24"/>
                <w:szCs w:val="24"/>
              </w:rPr>
            </w:pPr>
            <w:r w:rsidRPr="00E61B46">
              <w:rPr>
                <w:sz w:val="24"/>
                <w:szCs w:val="24"/>
              </w:rPr>
              <w:t>1000,0</w:t>
            </w:r>
          </w:p>
        </w:tc>
      </w:tr>
      <w:tr w:rsidR="00C56925" w:rsidRPr="00E61B46" w:rsidTr="00CB3B6B">
        <w:trPr>
          <w:trHeight w:val="97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13</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Відродження Бориславського озокеритового родовища з метою використання озокериту в лікувальній практиці та промисловості</w:t>
            </w:r>
          </w:p>
        </w:tc>
        <w:tc>
          <w:tcPr>
            <w:tcW w:w="806"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10 000,0</w:t>
            </w:r>
          </w:p>
        </w:tc>
        <w:tc>
          <w:tcPr>
            <w:tcW w:w="873"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22 000,0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32 000,0</w:t>
            </w:r>
          </w:p>
        </w:tc>
      </w:tr>
      <w:tr w:rsidR="00C56925" w:rsidRPr="00E61B46" w:rsidTr="00CB3B6B">
        <w:trPr>
          <w:trHeight w:val="1131"/>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14</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Використання попутного газу, що одержується НГВУ «Бориславнафтогаз» (м. Борислав) під час видобутку сирої нафти, для виробництва електричної та теплової енергії з низькою вартістю</w:t>
            </w:r>
          </w:p>
        </w:tc>
        <w:tc>
          <w:tcPr>
            <w:tcW w:w="806"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3 000,0</w:t>
            </w:r>
          </w:p>
        </w:tc>
        <w:tc>
          <w:tcPr>
            <w:tcW w:w="873"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3 000,0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6 000,0</w:t>
            </w:r>
          </w:p>
        </w:tc>
      </w:tr>
      <w:tr w:rsidR="00C56925" w:rsidRPr="00E61B46" w:rsidTr="00CB3B6B">
        <w:trPr>
          <w:trHeight w:val="63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15</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BC60BC" w:rsidRDefault="00C56925" w:rsidP="00A80DA5">
            <w:pPr>
              <w:spacing w:line="240" w:lineRule="auto"/>
              <w:rPr>
                <w:sz w:val="24"/>
                <w:szCs w:val="24"/>
              </w:rPr>
            </w:pPr>
            <w:r w:rsidRPr="00BC60BC">
              <w:rPr>
                <w:sz w:val="24"/>
                <w:szCs w:val="24"/>
              </w:rPr>
              <w:t>Очистка привибійної зони нафтогазонасичених пластів з використанням композиту «ЕМІР» з метою збільшення видобутку вуглеводневої сировини</w:t>
            </w:r>
          </w:p>
        </w:tc>
        <w:tc>
          <w:tcPr>
            <w:tcW w:w="806" w:type="pct"/>
            <w:tcBorders>
              <w:top w:val="nil"/>
              <w:left w:val="nil"/>
              <w:bottom w:val="single" w:sz="4" w:space="0" w:color="auto"/>
              <w:right w:val="single" w:sz="4" w:space="0" w:color="auto"/>
            </w:tcBorders>
            <w:shd w:val="clear" w:color="000000" w:fill="FFFFFF"/>
            <w:vAlign w:val="center"/>
            <w:hideMark/>
          </w:tcPr>
          <w:p w:rsidR="00C56925" w:rsidRPr="00BC60BC" w:rsidRDefault="00C56925" w:rsidP="001C53C9">
            <w:pPr>
              <w:spacing w:line="240" w:lineRule="auto"/>
              <w:jc w:val="right"/>
              <w:rPr>
                <w:sz w:val="24"/>
                <w:szCs w:val="24"/>
              </w:rPr>
            </w:pPr>
            <w:r w:rsidRPr="00BC60BC">
              <w:rPr>
                <w:sz w:val="24"/>
                <w:szCs w:val="24"/>
              </w:rPr>
              <w:t>700,0</w:t>
            </w:r>
          </w:p>
        </w:tc>
        <w:tc>
          <w:tcPr>
            <w:tcW w:w="873" w:type="pct"/>
            <w:tcBorders>
              <w:top w:val="nil"/>
              <w:left w:val="nil"/>
              <w:bottom w:val="single" w:sz="4" w:space="0" w:color="auto"/>
              <w:right w:val="single" w:sz="4" w:space="0" w:color="auto"/>
            </w:tcBorders>
            <w:shd w:val="clear" w:color="000000" w:fill="FFFFFF"/>
            <w:vAlign w:val="center"/>
            <w:hideMark/>
          </w:tcPr>
          <w:p w:rsidR="00C56925" w:rsidRPr="00BC60BC" w:rsidRDefault="00C56925" w:rsidP="001C53C9">
            <w:pPr>
              <w:spacing w:line="240" w:lineRule="auto"/>
              <w:jc w:val="right"/>
              <w:rPr>
                <w:sz w:val="24"/>
                <w:szCs w:val="24"/>
              </w:rPr>
            </w:pPr>
            <w:r w:rsidRPr="00BC60BC">
              <w:rPr>
                <w:sz w:val="24"/>
                <w:szCs w:val="24"/>
              </w:rPr>
              <w:t>1 000,0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BC60BC" w:rsidRDefault="00C56925" w:rsidP="001C53C9">
            <w:pPr>
              <w:spacing w:line="240" w:lineRule="auto"/>
              <w:jc w:val="right"/>
              <w:rPr>
                <w:sz w:val="24"/>
                <w:szCs w:val="24"/>
              </w:rPr>
            </w:pPr>
            <w:r w:rsidRPr="00BC60BC">
              <w:rPr>
                <w:sz w:val="24"/>
                <w:szCs w:val="24"/>
              </w:rPr>
              <w:t>1 700,0</w:t>
            </w:r>
          </w:p>
        </w:tc>
      </w:tr>
      <w:tr w:rsidR="00C56925" w:rsidRPr="00E61B46" w:rsidTr="00CB3B6B">
        <w:trPr>
          <w:trHeight w:val="58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16</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Технічне переоснащення шахт</w:t>
            </w:r>
          </w:p>
        </w:tc>
        <w:tc>
          <w:tcPr>
            <w:tcW w:w="806"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100 000,0</w:t>
            </w:r>
          </w:p>
        </w:tc>
        <w:tc>
          <w:tcPr>
            <w:tcW w:w="873"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100 000,0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200 000,0</w:t>
            </w:r>
          </w:p>
        </w:tc>
      </w:tr>
      <w:tr w:rsidR="00C56925" w:rsidRPr="00E61B46" w:rsidTr="00CB3B6B">
        <w:trPr>
          <w:trHeight w:val="75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17</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Високотехнологічний комплекс виробництва синтетичного моторного палива</w:t>
            </w:r>
          </w:p>
        </w:tc>
        <w:tc>
          <w:tcPr>
            <w:tcW w:w="806"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50 000,0</w:t>
            </w:r>
          </w:p>
        </w:tc>
        <w:tc>
          <w:tcPr>
            <w:tcW w:w="873"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1C53C9">
            <w:pPr>
              <w:spacing w:line="240" w:lineRule="auto"/>
              <w:jc w:val="right"/>
              <w:rPr>
                <w:sz w:val="24"/>
                <w:szCs w:val="24"/>
              </w:rPr>
            </w:pPr>
            <w:r w:rsidRPr="00E61B46">
              <w:rPr>
                <w:sz w:val="24"/>
                <w:szCs w:val="24"/>
              </w:rPr>
              <w:t>100 000,0</w:t>
            </w:r>
          </w:p>
        </w:tc>
        <w:tc>
          <w:tcPr>
            <w:tcW w:w="873" w:type="pct"/>
            <w:tcBorders>
              <w:top w:val="nil"/>
              <w:left w:val="nil"/>
              <w:bottom w:val="single" w:sz="4" w:space="0" w:color="auto"/>
              <w:right w:val="single" w:sz="4" w:space="0" w:color="auto"/>
            </w:tcBorders>
            <w:shd w:val="clear" w:color="000000" w:fill="FFFFFF"/>
            <w:noWrap/>
            <w:vAlign w:val="center"/>
            <w:hideMark/>
          </w:tcPr>
          <w:p w:rsidR="00C56925" w:rsidRPr="00E61B46" w:rsidRDefault="00C56925" w:rsidP="001C53C9">
            <w:pPr>
              <w:spacing w:line="240" w:lineRule="auto"/>
              <w:jc w:val="right"/>
              <w:rPr>
                <w:sz w:val="24"/>
                <w:szCs w:val="24"/>
              </w:rPr>
            </w:pPr>
            <w:r w:rsidRPr="00E61B46">
              <w:rPr>
                <w:sz w:val="24"/>
                <w:szCs w:val="24"/>
              </w:rPr>
              <w:t>150 000,0</w:t>
            </w:r>
          </w:p>
        </w:tc>
      </w:tr>
      <w:tr w:rsidR="00C56925" w:rsidRPr="00E61B46" w:rsidTr="00CB3B6B">
        <w:trPr>
          <w:trHeight w:val="63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C56925" w:rsidRPr="00E61B46" w:rsidRDefault="00C56925" w:rsidP="00C56925">
            <w:pPr>
              <w:rPr>
                <w:sz w:val="24"/>
                <w:szCs w:val="24"/>
              </w:rPr>
            </w:pPr>
            <w:r w:rsidRPr="00E61B46">
              <w:rPr>
                <w:sz w:val="24"/>
                <w:szCs w:val="24"/>
              </w:rPr>
              <w:t>18</w:t>
            </w:r>
          </w:p>
        </w:tc>
        <w:tc>
          <w:tcPr>
            <w:tcW w:w="2169" w:type="pct"/>
            <w:tcBorders>
              <w:top w:val="nil"/>
              <w:left w:val="nil"/>
              <w:bottom w:val="single" w:sz="4" w:space="0" w:color="auto"/>
              <w:right w:val="single" w:sz="4" w:space="0" w:color="auto"/>
            </w:tcBorders>
            <w:shd w:val="clear" w:color="000000" w:fill="FFFFFF"/>
            <w:vAlign w:val="center"/>
            <w:hideMark/>
          </w:tcPr>
          <w:p w:rsidR="00C56925" w:rsidRPr="00E61B46" w:rsidRDefault="00C56925" w:rsidP="00A80DA5">
            <w:pPr>
              <w:spacing w:line="240" w:lineRule="auto"/>
              <w:rPr>
                <w:sz w:val="24"/>
                <w:szCs w:val="24"/>
              </w:rPr>
            </w:pPr>
            <w:r w:rsidRPr="00E61B46">
              <w:rPr>
                <w:sz w:val="24"/>
                <w:szCs w:val="24"/>
              </w:rPr>
              <w:t>Будівництво магістрального газопроводу-інтерконектору «Дроздовичі – Більче Волиця»</w:t>
            </w:r>
          </w:p>
        </w:tc>
        <w:tc>
          <w:tcPr>
            <w:tcW w:w="806" w:type="pct"/>
            <w:tcBorders>
              <w:top w:val="nil"/>
              <w:left w:val="nil"/>
              <w:bottom w:val="single" w:sz="4" w:space="0" w:color="auto"/>
              <w:right w:val="single" w:sz="4" w:space="0" w:color="auto"/>
            </w:tcBorders>
            <w:shd w:val="clear" w:color="000000" w:fill="FFFFFF"/>
            <w:hideMark/>
          </w:tcPr>
          <w:p w:rsidR="00C56925" w:rsidRPr="00E61B46" w:rsidRDefault="00C56925" w:rsidP="001C53C9">
            <w:pPr>
              <w:spacing w:line="240" w:lineRule="auto"/>
              <w:jc w:val="right"/>
              <w:rPr>
                <w:sz w:val="24"/>
                <w:szCs w:val="24"/>
              </w:rPr>
            </w:pPr>
            <w:r w:rsidRPr="00E61B46">
              <w:rPr>
                <w:sz w:val="24"/>
                <w:szCs w:val="24"/>
              </w:rPr>
              <w:t>1 500 000,00</w:t>
            </w:r>
          </w:p>
        </w:tc>
        <w:tc>
          <w:tcPr>
            <w:tcW w:w="873" w:type="pct"/>
            <w:tcBorders>
              <w:top w:val="nil"/>
              <w:left w:val="nil"/>
              <w:bottom w:val="single" w:sz="4" w:space="0" w:color="auto"/>
              <w:right w:val="single" w:sz="4" w:space="0" w:color="auto"/>
            </w:tcBorders>
            <w:shd w:val="clear" w:color="000000" w:fill="FFFFFF"/>
            <w:hideMark/>
          </w:tcPr>
          <w:p w:rsidR="00C56925" w:rsidRPr="00E61B46" w:rsidRDefault="00C56925" w:rsidP="001C53C9">
            <w:pPr>
              <w:spacing w:line="240" w:lineRule="auto"/>
              <w:jc w:val="right"/>
              <w:rPr>
                <w:sz w:val="24"/>
                <w:szCs w:val="24"/>
              </w:rPr>
            </w:pPr>
            <w:r w:rsidRPr="00E61B46">
              <w:rPr>
                <w:sz w:val="24"/>
                <w:szCs w:val="24"/>
              </w:rPr>
              <w:t>1 801 242,008</w:t>
            </w:r>
          </w:p>
        </w:tc>
        <w:tc>
          <w:tcPr>
            <w:tcW w:w="873" w:type="pct"/>
            <w:tcBorders>
              <w:top w:val="nil"/>
              <w:left w:val="nil"/>
              <w:bottom w:val="single" w:sz="4" w:space="0" w:color="auto"/>
              <w:right w:val="single" w:sz="4" w:space="0" w:color="auto"/>
            </w:tcBorders>
            <w:shd w:val="clear" w:color="000000" w:fill="FFFFFF"/>
            <w:noWrap/>
            <w:hideMark/>
          </w:tcPr>
          <w:p w:rsidR="00C56925" w:rsidRPr="00E61B46" w:rsidRDefault="00C56925" w:rsidP="001C53C9">
            <w:pPr>
              <w:spacing w:line="240" w:lineRule="auto"/>
              <w:jc w:val="right"/>
              <w:rPr>
                <w:sz w:val="24"/>
                <w:szCs w:val="24"/>
              </w:rPr>
            </w:pPr>
            <w:r w:rsidRPr="00E61B46">
              <w:rPr>
                <w:sz w:val="24"/>
                <w:szCs w:val="24"/>
              </w:rPr>
              <w:t>3 301 242,008</w:t>
            </w:r>
          </w:p>
        </w:tc>
      </w:tr>
      <w:tr w:rsidR="00CB3B6B" w:rsidRPr="00E61B46" w:rsidTr="00CB3B6B">
        <w:trPr>
          <w:trHeight w:val="580"/>
        </w:trPr>
        <w:tc>
          <w:tcPr>
            <w:tcW w:w="279" w:type="pct"/>
            <w:tcBorders>
              <w:top w:val="nil"/>
              <w:left w:val="single" w:sz="4" w:space="0" w:color="auto"/>
              <w:bottom w:val="single" w:sz="4" w:space="0" w:color="auto"/>
              <w:right w:val="single" w:sz="4" w:space="0" w:color="auto"/>
            </w:tcBorders>
            <w:shd w:val="clear" w:color="000000" w:fill="FFFFFF"/>
            <w:noWrap/>
            <w:vAlign w:val="center"/>
          </w:tcPr>
          <w:p w:rsidR="00CB3B6B" w:rsidRPr="00E61B46" w:rsidRDefault="00CB3B6B" w:rsidP="00C56925">
            <w:pPr>
              <w:rPr>
                <w:sz w:val="24"/>
                <w:szCs w:val="24"/>
              </w:rPr>
            </w:pPr>
            <w:r w:rsidRPr="00E61B46">
              <w:rPr>
                <w:sz w:val="24"/>
                <w:szCs w:val="24"/>
              </w:rPr>
              <w:t>19</w:t>
            </w:r>
          </w:p>
        </w:tc>
        <w:tc>
          <w:tcPr>
            <w:tcW w:w="2169" w:type="pct"/>
            <w:tcBorders>
              <w:top w:val="nil"/>
              <w:left w:val="nil"/>
              <w:bottom w:val="single" w:sz="4" w:space="0" w:color="auto"/>
              <w:right w:val="single" w:sz="4" w:space="0" w:color="auto"/>
            </w:tcBorders>
            <w:shd w:val="clear" w:color="000000" w:fill="FFFFFF"/>
            <w:vAlign w:val="center"/>
          </w:tcPr>
          <w:p w:rsidR="00CB3B6B" w:rsidRPr="00E61B46" w:rsidRDefault="00CB3B6B" w:rsidP="00127A61">
            <w:pPr>
              <w:spacing w:line="240" w:lineRule="auto"/>
              <w:rPr>
                <w:sz w:val="24"/>
                <w:szCs w:val="24"/>
              </w:rPr>
            </w:pPr>
            <w:r w:rsidRPr="00E61B46">
              <w:rPr>
                <w:sz w:val="24"/>
                <w:szCs w:val="24"/>
              </w:rPr>
              <w:t xml:space="preserve">Розвиток </w:t>
            </w:r>
            <w:r w:rsidR="00127A61" w:rsidRPr="00E61B46">
              <w:rPr>
                <w:sz w:val="24"/>
                <w:szCs w:val="24"/>
              </w:rPr>
              <w:t>відновлювальної</w:t>
            </w:r>
            <w:r w:rsidRPr="00E61B46">
              <w:rPr>
                <w:sz w:val="24"/>
                <w:szCs w:val="24"/>
              </w:rPr>
              <w:t xml:space="preserve"> енергетики на Львівщині</w:t>
            </w:r>
          </w:p>
        </w:tc>
        <w:tc>
          <w:tcPr>
            <w:tcW w:w="806" w:type="pct"/>
            <w:tcBorders>
              <w:top w:val="nil"/>
              <w:left w:val="nil"/>
              <w:bottom w:val="single" w:sz="4" w:space="0" w:color="auto"/>
              <w:right w:val="single" w:sz="4" w:space="0" w:color="auto"/>
            </w:tcBorders>
            <w:shd w:val="clear" w:color="000000" w:fill="FFFFFF"/>
          </w:tcPr>
          <w:p w:rsidR="00CB3B6B" w:rsidRPr="00E61B46" w:rsidRDefault="00CB3B6B" w:rsidP="00CB3B6B">
            <w:pPr>
              <w:jc w:val="right"/>
            </w:pPr>
            <w:r w:rsidRPr="00E61B46">
              <w:rPr>
                <w:sz w:val="24"/>
                <w:szCs w:val="24"/>
              </w:rPr>
              <w:t>5000</w:t>
            </w:r>
          </w:p>
        </w:tc>
        <w:tc>
          <w:tcPr>
            <w:tcW w:w="873" w:type="pct"/>
            <w:tcBorders>
              <w:top w:val="nil"/>
              <w:left w:val="nil"/>
              <w:bottom w:val="single" w:sz="4" w:space="0" w:color="auto"/>
              <w:right w:val="single" w:sz="4" w:space="0" w:color="auto"/>
            </w:tcBorders>
            <w:shd w:val="clear" w:color="000000" w:fill="FFFFFF"/>
          </w:tcPr>
          <w:p w:rsidR="00CB3B6B" w:rsidRPr="00E61B46" w:rsidRDefault="00CB3B6B" w:rsidP="00CB3B6B">
            <w:pPr>
              <w:jc w:val="right"/>
            </w:pPr>
            <w:r w:rsidRPr="00E61B46">
              <w:rPr>
                <w:sz w:val="24"/>
                <w:szCs w:val="24"/>
              </w:rPr>
              <w:t>5000</w:t>
            </w:r>
          </w:p>
        </w:tc>
        <w:tc>
          <w:tcPr>
            <w:tcW w:w="873" w:type="pct"/>
            <w:tcBorders>
              <w:top w:val="nil"/>
              <w:left w:val="nil"/>
              <w:bottom w:val="single" w:sz="4" w:space="0" w:color="auto"/>
              <w:right w:val="single" w:sz="4" w:space="0" w:color="auto"/>
            </w:tcBorders>
            <w:shd w:val="clear" w:color="000000" w:fill="FFFFFF"/>
            <w:noWrap/>
          </w:tcPr>
          <w:p w:rsidR="00CB3B6B" w:rsidRPr="00E61B46" w:rsidRDefault="00CB3B6B" w:rsidP="00CB3B6B">
            <w:pPr>
              <w:spacing w:line="240" w:lineRule="auto"/>
              <w:jc w:val="right"/>
              <w:rPr>
                <w:sz w:val="24"/>
                <w:szCs w:val="24"/>
              </w:rPr>
            </w:pPr>
            <w:r w:rsidRPr="00E61B46">
              <w:rPr>
                <w:sz w:val="24"/>
                <w:szCs w:val="24"/>
              </w:rPr>
              <w:t>10000</w:t>
            </w:r>
          </w:p>
        </w:tc>
      </w:tr>
      <w:tr w:rsidR="00CB3B6B" w:rsidRPr="00E61B46" w:rsidTr="00CB3B6B">
        <w:trPr>
          <w:trHeight w:val="463"/>
        </w:trPr>
        <w:tc>
          <w:tcPr>
            <w:tcW w:w="279" w:type="pct"/>
            <w:tcBorders>
              <w:top w:val="nil"/>
              <w:left w:val="single" w:sz="4" w:space="0" w:color="auto"/>
              <w:bottom w:val="single" w:sz="4" w:space="0" w:color="auto"/>
              <w:right w:val="single" w:sz="4" w:space="0" w:color="auto"/>
            </w:tcBorders>
            <w:shd w:val="clear" w:color="000000" w:fill="FFFFFF"/>
            <w:noWrap/>
            <w:vAlign w:val="center"/>
          </w:tcPr>
          <w:p w:rsidR="00CB3B6B" w:rsidRPr="00E61B46" w:rsidRDefault="00CB3B6B" w:rsidP="00C56925">
            <w:pPr>
              <w:rPr>
                <w:sz w:val="24"/>
                <w:szCs w:val="24"/>
              </w:rPr>
            </w:pPr>
            <w:r w:rsidRPr="00E61B46">
              <w:rPr>
                <w:sz w:val="24"/>
                <w:szCs w:val="24"/>
              </w:rPr>
              <w:t>20</w:t>
            </w:r>
          </w:p>
        </w:tc>
        <w:tc>
          <w:tcPr>
            <w:tcW w:w="2169" w:type="pct"/>
            <w:tcBorders>
              <w:top w:val="nil"/>
              <w:left w:val="nil"/>
              <w:bottom w:val="single" w:sz="4" w:space="0" w:color="auto"/>
              <w:right w:val="single" w:sz="4" w:space="0" w:color="auto"/>
            </w:tcBorders>
            <w:shd w:val="clear" w:color="000000" w:fill="FFFFFF"/>
            <w:vAlign w:val="center"/>
          </w:tcPr>
          <w:p w:rsidR="00CB3B6B" w:rsidRPr="00E61B46" w:rsidRDefault="00CB3B6B" w:rsidP="00A80DA5">
            <w:pPr>
              <w:spacing w:line="240" w:lineRule="auto"/>
              <w:rPr>
                <w:sz w:val="24"/>
                <w:szCs w:val="24"/>
              </w:rPr>
            </w:pPr>
            <w:r w:rsidRPr="00E61B46">
              <w:rPr>
                <w:sz w:val="24"/>
                <w:szCs w:val="24"/>
              </w:rPr>
              <w:t>Розвиток нафтогазової промисловості</w:t>
            </w:r>
          </w:p>
        </w:tc>
        <w:tc>
          <w:tcPr>
            <w:tcW w:w="806" w:type="pct"/>
            <w:tcBorders>
              <w:top w:val="nil"/>
              <w:left w:val="nil"/>
              <w:bottom w:val="single" w:sz="4" w:space="0" w:color="auto"/>
              <w:right w:val="single" w:sz="4" w:space="0" w:color="auto"/>
            </w:tcBorders>
            <w:shd w:val="clear" w:color="000000" w:fill="FFFFFF"/>
          </w:tcPr>
          <w:p w:rsidR="00CB3B6B" w:rsidRPr="00E61B46" w:rsidRDefault="00CB3B6B" w:rsidP="00CB3B6B">
            <w:pPr>
              <w:jc w:val="right"/>
            </w:pPr>
            <w:r w:rsidRPr="00E61B46">
              <w:rPr>
                <w:sz w:val="24"/>
                <w:szCs w:val="24"/>
              </w:rPr>
              <w:t>5000</w:t>
            </w:r>
          </w:p>
        </w:tc>
        <w:tc>
          <w:tcPr>
            <w:tcW w:w="873" w:type="pct"/>
            <w:tcBorders>
              <w:top w:val="nil"/>
              <w:left w:val="nil"/>
              <w:bottom w:val="single" w:sz="4" w:space="0" w:color="auto"/>
              <w:right w:val="single" w:sz="4" w:space="0" w:color="auto"/>
            </w:tcBorders>
            <w:shd w:val="clear" w:color="000000" w:fill="FFFFFF"/>
          </w:tcPr>
          <w:p w:rsidR="00CB3B6B" w:rsidRPr="00E61B46" w:rsidRDefault="00CB3B6B" w:rsidP="00CB3B6B">
            <w:pPr>
              <w:jc w:val="right"/>
            </w:pPr>
            <w:r w:rsidRPr="00E61B46">
              <w:rPr>
                <w:sz w:val="24"/>
                <w:szCs w:val="24"/>
              </w:rPr>
              <w:t>5000</w:t>
            </w:r>
          </w:p>
        </w:tc>
        <w:tc>
          <w:tcPr>
            <w:tcW w:w="873" w:type="pct"/>
            <w:tcBorders>
              <w:top w:val="nil"/>
              <w:left w:val="nil"/>
              <w:bottom w:val="single" w:sz="4" w:space="0" w:color="auto"/>
              <w:right w:val="single" w:sz="4" w:space="0" w:color="auto"/>
            </w:tcBorders>
            <w:shd w:val="clear" w:color="000000" w:fill="FFFFFF"/>
            <w:noWrap/>
          </w:tcPr>
          <w:p w:rsidR="00CB3B6B" w:rsidRPr="00E61B46" w:rsidRDefault="00CB3B6B" w:rsidP="00CB3B6B">
            <w:pPr>
              <w:spacing w:line="240" w:lineRule="auto"/>
              <w:jc w:val="right"/>
              <w:rPr>
                <w:sz w:val="24"/>
                <w:szCs w:val="24"/>
              </w:rPr>
            </w:pPr>
            <w:r w:rsidRPr="00E61B46">
              <w:rPr>
                <w:sz w:val="24"/>
                <w:szCs w:val="24"/>
              </w:rPr>
              <w:t>10000</w:t>
            </w:r>
          </w:p>
        </w:tc>
      </w:tr>
      <w:tr w:rsidR="00E245AD" w:rsidRPr="00E61B46" w:rsidTr="00E245AD">
        <w:trPr>
          <w:trHeight w:val="227"/>
        </w:trPr>
        <w:tc>
          <w:tcPr>
            <w:tcW w:w="279" w:type="pct"/>
            <w:tcBorders>
              <w:top w:val="nil"/>
              <w:left w:val="single" w:sz="4" w:space="0" w:color="auto"/>
              <w:bottom w:val="single" w:sz="4" w:space="0" w:color="auto"/>
              <w:right w:val="single" w:sz="4" w:space="0" w:color="auto"/>
            </w:tcBorders>
            <w:shd w:val="clear" w:color="000000" w:fill="FFFFFF"/>
            <w:noWrap/>
            <w:vAlign w:val="center"/>
          </w:tcPr>
          <w:p w:rsidR="00E245AD" w:rsidRPr="00E61B46" w:rsidRDefault="00E245AD" w:rsidP="00C56925">
            <w:pPr>
              <w:rPr>
                <w:sz w:val="24"/>
                <w:szCs w:val="24"/>
              </w:rPr>
            </w:pPr>
          </w:p>
        </w:tc>
        <w:tc>
          <w:tcPr>
            <w:tcW w:w="2169" w:type="pct"/>
            <w:tcBorders>
              <w:top w:val="nil"/>
              <w:left w:val="nil"/>
              <w:bottom w:val="single" w:sz="4" w:space="0" w:color="auto"/>
              <w:right w:val="single" w:sz="4" w:space="0" w:color="auto"/>
            </w:tcBorders>
            <w:shd w:val="clear" w:color="000000" w:fill="A8D08D"/>
            <w:vAlign w:val="center"/>
          </w:tcPr>
          <w:p w:rsidR="00E245AD" w:rsidRPr="00E61B46" w:rsidRDefault="00E245AD" w:rsidP="00C56925">
            <w:pPr>
              <w:rPr>
                <w:b/>
                <w:sz w:val="24"/>
                <w:szCs w:val="24"/>
              </w:rPr>
            </w:pPr>
            <w:r w:rsidRPr="00E61B46">
              <w:rPr>
                <w:b/>
                <w:sz w:val="24"/>
                <w:szCs w:val="24"/>
              </w:rPr>
              <w:t>Разом, тис. грн.</w:t>
            </w:r>
          </w:p>
        </w:tc>
        <w:tc>
          <w:tcPr>
            <w:tcW w:w="806" w:type="pct"/>
            <w:tcBorders>
              <w:top w:val="nil"/>
              <w:left w:val="nil"/>
              <w:bottom w:val="single" w:sz="4" w:space="0" w:color="auto"/>
              <w:right w:val="single" w:sz="4" w:space="0" w:color="auto"/>
            </w:tcBorders>
            <w:shd w:val="clear" w:color="000000" w:fill="A8D08D"/>
            <w:vAlign w:val="center"/>
          </w:tcPr>
          <w:p w:rsidR="00E245AD" w:rsidRPr="00E61B46" w:rsidRDefault="00E245AD">
            <w:pPr>
              <w:jc w:val="right"/>
              <w:rPr>
                <w:b/>
                <w:bCs/>
                <w:color w:val="000000"/>
                <w:sz w:val="24"/>
                <w:szCs w:val="24"/>
              </w:rPr>
            </w:pPr>
            <w:r w:rsidRPr="00E61B46">
              <w:rPr>
                <w:b/>
                <w:bCs/>
                <w:color w:val="000000"/>
                <w:sz w:val="24"/>
                <w:szCs w:val="24"/>
              </w:rPr>
              <w:t>1 705 430,0</w:t>
            </w:r>
          </w:p>
        </w:tc>
        <w:tc>
          <w:tcPr>
            <w:tcW w:w="873" w:type="pct"/>
            <w:tcBorders>
              <w:top w:val="nil"/>
              <w:left w:val="nil"/>
              <w:bottom w:val="single" w:sz="4" w:space="0" w:color="auto"/>
              <w:right w:val="single" w:sz="4" w:space="0" w:color="auto"/>
            </w:tcBorders>
            <w:shd w:val="clear" w:color="000000" w:fill="A8D08D"/>
            <w:vAlign w:val="center"/>
          </w:tcPr>
          <w:p w:rsidR="00E245AD" w:rsidRPr="00E61B46" w:rsidRDefault="00E245AD">
            <w:pPr>
              <w:jc w:val="right"/>
              <w:rPr>
                <w:b/>
                <w:bCs/>
                <w:color w:val="000000"/>
                <w:sz w:val="24"/>
                <w:szCs w:val="24"/>
              </w:rPr>
            </w:pPr>
            <w:r w:rsidRPr="00E61B46">
              <w:rPr>
                <w:b/>
                <w:bCs/>
                <w:color w:val="000000"/>
                <w:sz w:val="24"/>
                <w:szCs w:val="24"/>
              </w:rPr>
              <w:t>2 072 692,0</w:t>
            </w:r>
          </w:p>
        </w:tc>
        <w:tc>
          <w:tcPr>
            <w:tcW w:w="873" w:type="pct"/>
            <w:tcBorders>
              <w:top w:val="nil"/>
              <w:left w:val="nil"/>
              <w:bottom w:val="single" w:sz="4" w:space="0" w:color="auto"/>
              <w:right w:val="single" w:sz="4" w:space="0" w:color="auto"/>
            </w:tcBorders>
            <w:shd w:val="clear" w:color="000000" w:fill="A8D08D"/>
            <w:noWrap/>
            <w:vAlign w:val="center"/>
          </w:tcPr>
          <w:p w:rsidR="00E245AD" w:rsidRPr="00E61B46" w:rsidRDefault="00E245AD">
            <w:pPr>
              <w:jc w:val="right"/>
              <w:rPr>
                <w:b/>
                <w:bCs/>
                <w:color w:val="000000"/>
                <w:sz w:val="24"/>
                <w:szCs w:val="24"/>
              </w:rPr>
            </w:pPr>
            <w:r w:rsidRPr="00E61B46">
              <w:rPr>
                <w:b/>
                <w:bCs/>
                <w:color w:val="000000"/>
                <w:sz w:val="24"/>
                <w:szCs w:val="24"/>
              </w:rPr>
              <w:t>3 778 122,0</w:t>
            </w:r>
          </w:p>
        </w:tc>
      </w:tr>
    </w:tbl>
    <w:p w:rsidR="00ED3F13" w:rsidRPr="00E61B46" w:rsidRDefault="00ED3F13" w:rsidP="00C56925">
      <w:pPr>
        <w:keepNext/>
        <w:widowControl w:val="0"/>
        <w:autoSpaceDE/>
        <w:autoSpaceDN/>
        <w:spacing w:line="240" w:lineRule="auto"/>
        <w:jc w:val="left"/>
        <w:outlineLvl w:val="2"/>
        <w:rPr>
          <w:b/>
          <w:bCs/>
          <w:sz w:val="28"/>
          <w:szCs w:val="28"/>
        </w:rPr>
      </w:pPr>
    </w:p>
    <w:p w:rsidR="00357120" w:rsidRPr="00E61B46" w:rsidRDefault="00357120" w:rsidP="008B7540">
      <w:pPr>
        <w:keepNext/>
        <w:widowControl w:val="0"/>
        <w:autoSpaceDE/>
        <w:autoSpaceDN/>
        <w:spacing w:line="240" w:lineRule="auto"/>
        <w:ind w:firstLine="709"/>
        <w:jc w:val="left"/>
        <w:outlineLvl w:val="2"/>
        <w:rPr>
          <w:b/>
          <w:bCs/>
          <w:sz w:val="28"/>
          <w:szCs w:val="28"/>
        </w:rPr>
      </w:pPr>
      <w:bookmarkStart w:id="32" w:name="_Toc525280996"/>
      <w:bookmarkStart w:id="33" w:name="_Toc525281086"/>
      <w:bookmarkStart w:id="34" w:name="_Toc525281219"/>
      <w:r w:rsidRPr="00E61B46">
        <w:rPr>
          <w:b/>
          <w:bCs/>
          <w:sz w:val="28"/>
          <w:szCs w:val="28"/>
        </w:rPr>
        <w:t>Очікувані результати та показники</w:t>
      </w:r>
      <w:bookmarkEnd w:id="32"/>
      <w:bookmarkEnd w:id="33"/>
      <w:bookmarkEnd w:id="34"/>
    </w:p>
    <w:p w:rsidR="00CD0BF7" w:rsidRPr="00E61B46" w:rsidRDefault="00357120" w:rsidP="00721ED4">
      <w:pPr>
        <w:widowControl w:val="0"/>
        <w:autoSpaceDE/>
        <w:autoSpaceDN/>
        <w:spacing w:line="240" w:lineRule="auto"/>
        <w:ind w:firstLine="709"/>
        <w:rPr>
          <w:spacing w:val="-4"/>
          <w:sz w:val="28"/>
          <w:szCs w:val="28"/>
        </w:rPr>
      </w:pPr>
      <w:r w:rsidRPr="00E61B46">
        <w:rPr>
          <w:spacing w:val="-4"/>
          <w:sz w:val="28"/>
          <w:szCs w:val="28"/>
        </w:rPr>
        <w:t xml:space="preserve">Успішна реалізація проектних ідей </w:t>
      </w:r>
      <w:r w:rsidRPr="00E61B46">
        <w:rPr>
          <w:b/>
          <w:spacing w:val="-4"/>
          <w:sz w:val="28"/>
          <w:szCs w:val="28"/>
        </w:rPr>
        <w:t>Програми 1: «Конкурентоспроможна економіка»</w:t>
      </w:r>
      <w:r w:rsidRPr="00E61B46">
        <w:rPr>
          <w:spacing w:val="-4"/>
          <w:sz w:val="28"/>
          <w:szCs w:val="28"/>
        </w:rPr>
        <w:t xml:space="preserve"> має сприяти досягненню таких результат</w:t>
      </w:r>
      <w:r w:rsidR="00721ED4" w:rsidRPr="00E61B46">
        <w:rPr>
          <w:spacing w:val="-4"/>
          <w:sz w:val="28"/>
          <w:szCs w:val="28"/>
        </w:rPr>
        <w:t>ів:</w:t>
      </w:r>
    </w:p>
    <w:p w:rsidR="00CD0BF7" w:rsidRPr="00E61B46" w:rsidRDefault="00CD0BF7" w:rsidP="00CD0BF7">
      <w:pPr>
        <w:widowControl w:val="0"/>
        <w:numPr>
          <w:ilvl w:val="0"/>
          <w:numId w:val="8"/>
        </w:numPr>
        <w:tabs>
          <w:tab w:val="left" w:pos="851"/>
        </w:tabs>
        <w:autoSpaceDE/>
        <w:autoSpaceDN/>
        <w:spacing w:line="240" w:lineRule="auto"/>
        <w:ind w:firstLine="709"/>
        <w:jc w:val="left"/>
        <w:rPr>
          <w:sz w:val="28"/>
          <w:szCs w:val="28"/>
        </w:rPr>
      </w:pPr>
      <w:r w:rsidRPr="00E61B46">
        <w:rPr>
          <w:sz w:val="28"/>
          <w:szCs w:val="28"/>
        </w:rPr>
        <w:t>зростання ВРП регіону – 110% (2020 рік у % до 2014 року);</w:t>
      </w:r>
    </w:p>
    <w:p w:rsidR="00CD0BF7" w:rsidRPr="00E61B46" w:rsidRDefault="00CD0BF7" w:rsidP="00CD0BF7">
      <w:pPr>
        <w:widowControl w:val="0"/>
        <w:numPr>
          <w:ilvl w:val="0"/>
          <w:numId w:val="8"/>
        </w:numPr>
        <w:tabs>
          <w:tab w:val="left" w:pos="851"/>
        </w:tabs>
        <w:autoSpaceDE/>
        <w:autoSpaceDN/>
        <w:spacing w:line="240" w:lineRule="auto"/>
        <w:ind w:firstLine="709"/>
        <w:jc w:val="left"/>
        <w:rPr>
          <w:sz w:val="28"/>
          <w:szCs w:val="28"/>
        </w:rPr>
      </w:pPr>
      <w:r w:rsidRPr="00E61B46">
        <w:rPr>
          <w:sz w:val="28"/>
          <w:szCs w:val="28"/>
        </w:rPr>
        <w:t xml:space="preserve">зростання обсягів виробництва промислової продукції (+35% у 2020 році </w:t>
      </w:r>
      <w:r w:rsidRPr="00E61B46">
        <w:rPr>
          <w:sz w:val="28"/>
          <w:szCs w:val="28"/>
        </w:rPr>
        <w:lastRenderedPageBreak/>
        <w:t>до 2014 року);</w:t>
      </w:r>
    </w:p>
    <w:p w:rsidR="00CD0BF7" w:rsidRPr="00E61B46" w:rsidRDefault="00CD0BF7" w:rsidP="00CD0BF7">
      <w:pPr>
        <w:widowControl w:val="0"/>
        <w:numPr>
          <w:ilvl w:val="0"/>
          <w:numId w:val="8"/>
        </w:numPr>
        <w:tabs>
          <w:tab w:val="left" w:pos="851"/>
        </w:tabs>
        <w:autoSpaceDE/>
        <w:autoSpaceDN/>
        <w:spacing w:line="240" w:lineRule="auto"/>
        <w:ind w:firstLine="709"/>
        <w:jc w:val="left"/>
        <w:rPr>
          <w:sz w:val="28"/>
          <w:szCs w:val="28"/>
        </w:rPr>
      </w:pPr>
      <w:r w:rsidRPr="00E61B46">
        <w:rPr>
          <w:sz w:val="28"/>
          <w:szCs w:val="28"/>
        </w:rPr>
        <w:t>зростання вантажообороту (+15% у 2020 році до 2014 року);</w:t>
      </w:r>
    </w:p>
    <w:p w:rsidR="00357120" w:rsidRPr="00E61B46" w:rsidRDefault="00357120" w:rsidP="00D85BFD">
      <w:pPr>
        <w:widowControl w:val="0"/>
        <w:numPr>
          <w:ilvl w:val="0"/>
          <w:numId w:val="8"/>
        </w:numPr>
        <w:tabs>
          <w:tab w:val="left" w:pos="851"/>
        </w:tabs>
        <w:autoSpaceDE/>
        <w:autoSpaceDN/>
        <w:spacing w:line="240" w:lineRule="auto"/>
        <w:ind w:firstLine="709"/>
        <w:jc w:val="left"/>
        <w:rPr>
          <w:sz w:val="28"/>
          <w:szCs w:val="28"/>
        </w:rPr>
      </w:pPr>
      <w:r w:rsidRPr="00E61B46">
        <w:rPr>
          <w:sz w:val="28"/>
          <w:szCs w:val="28"/>
        </w:rPr>
        <w:t>експорт товарів у розрахунку на одну особу (785 дол. США на особу у 2020 році);</w:t>
      </w:r>
    </w:p>
    <w:p w:rsidR="00357120" w:rsidRPr="00E61B46" w:rsidRDefault="00357120" w:rsidP="00D85BFD">
      <w:pPr>
        <w:widowControl w:val="0"/>
        <w:numPr>
          <w:ilvl w:val="0"/>
          <w:numId w:val="8"/>
        </w:numPr>
        <w:tabs>
          <w:tab w:val="left" w:pos="851"/>
        </w:tabs>
        <w:autoSpaceDE/>
        <w:autoSpaceDN/>
        <w:spacing w:line="240" w:lineRule="auto"/>
        <w:ind w:firstLine="709"/>
        <w:jc w:val="left"/>
        <w:rPr>
          <w:sz w:val="28"/>
          <w:szCs w:val="28"/>
        </w:rPr>
      </w:pPr>
      <w:r w:rsidRPr="00E61B46">
        <w:rPr>
          <w:sz w:val="28"/>
          <w:szCs w:val="28"/>
        </w:rPr>
        <w:t>зростання середньої заробітної плати (</w:t>
      </w:r>
      <w:r w:rsidR="00ED3F13" w:rsidRPr="00E61B46">
        <w:rPr>
          <w:sz w:val="28"/>
          <w:szCs w:val="28"/>
        </w:rPr>
        <w:t>1</w:t>
      </w:r>
      <w:r w:rsidR="00621C6E" w:rsidRPr="00E61B46">
        <w:rPr>
          <w:sz w:val="28"/>
          <w:szCs w:val="28"/>
        </w:rPr>
        <w:t>25</w:t>
      </w:r>
      <w:r w:rsidR="00ED3F13" w:rsidRPr="00E61B46">
        <w:rPr>
          <w:sz w:val="28"/>
          <w:szCs w:val="28"/>
        </w:rPr>
        <w:t>00 грн</w:t>
      </w:r>
      <w:r w:rsidRPr="00E61B46">
        <w:rPr>
          <w:sz w:val="28"/>
          <w:szCs w:val="28"/>
        </w:rPr>
        <w:t xml:space="preserve"> у 2020 році);</w:t>
      </w:r>
    </w:p>
    <w:p w:rsidR="00621C6E" w:rsidRPr="00E61B46" w:rsidRDefault="00621C6E" w:rsidP="00D85BFD">
      <w:pPr>
        <w:widowControl w:val="0"/>
        <w:numPr>
          <w:ilvl w:val="0"/>
          <w:numId w:val="8"/>
        </w:numPr>
        <w:tabs>
          <w:tab w:val="left" w:pos="851"/>
        </w:tabs>
        <w:autoSpaceDE/>
        <w:autoSpaceDN/>
        <w:spacing w:line="240" w:lineRule="auto"/>
        <w:ind w:firstLine="709"/>
        <w:jc w:val="left"/>
        <w:rPr>
          <w:sz w:val="28"/>
          <w:szCs w:val="28"/>
        </w:rPr>
      </w:pPr>
      <w:r w:rsidRPr="00E61B46">
        <w:rPr>
          <w:sz w:val="28"/>
          <w:szCs w:val="28"/>
        </w:rPr>
        <w:t>зменшення рівня трудової міграції;</w:t>
      </w:r>
    </w:p>
    <w:p w:rsidR="00357120" w:rsidRPr="00E61B46" w:rsidRDefault="00357120" w:rsidP="00D85BFD">
      <w:pPr>
        <w:widowControl w:val="0"/>
        <w:numPr>
          <w:ilvl w:val="0"/>
          <w:numId w:val="8"/>
        </w:numPr>
        <w:tabs>
          <w:tab w:val="left" w:pos="851"/>
        </w:tabs>
        <w:autoSpaceDE/>
        <w:autoSpaceDN/>
        <w:spacing w:line="240" w:lineRule="auto"/>
        <w:ind w:firstLine="709"/>
        <w:rPr>
          <w:sz w:val="28"/>
          <w:szCs w:val="28"/>
        </w:rPr>
      </w:pPr>
      <w:r w:rsidRPr="00E61B46">
        <w:rPr>
          <w:sz w:val="28"/>
          <w:szCs w:val="28"/>
        </w:rPr>
        <w:t xml:space="preserve">збільшення частки </w:t>
      </w:r>
      <w:r w:rsidR="00621C6E" w:rsidRPr="00E61B46">
        <w:rPr>
          <w:sz w:val="28"/>
          <w:szCs w:val="28"/>
        </w:rPr>
        <w:t xml:space="preserve">продукції з високим рівнем доданої вартості у промисловому виробництві </w:t>
      </w:r>
      <w:r w:rsidRPr="00E61B46">
        <w:rPr>
          <w:sz w:val="28"/>
          <w:szCs w:val="28"/>
        </w:rPr>
        <w:t xml:space="preserve"> (до 18% у 2020 році).</w:t>
      </w:r>
    </w:p>
    <w:p w:rsidR="00A801C7" w:rsidRPr="00E61B46" w:rsidRDefault="00A801C7" w:rsidP="008B7540">
      <w:pPr>
        <w:widowControl w:val="0"/>
        <w:tabs>
          <w:tab w:val="left" w:pos="851"/>
        </w:tabs>
        <w:autoSpaceDE/>
        <w:autoSpaceDN/>
        <w:spacing w:line="240" w:lineRule="auto"/>
        <w:jc w:val="left"/>
        <w:rPr>
          <w:sz w:val="28"/>
          <w:szCs w:val="28"/>
        </w:rPr>
      </w:pPr>
    </w:p>
    <w:p w:rsidR="00D80AE8" w:rsidRPr="00E61B46" w:rsidRDefault="00D80AE8" w:rsidP="008B7540">
      <w:pPr>
        <w:keepNext/>
        <w:widowControl w:val="0"/>
        <w:autoSpaceDE/>
        <w:autoSpaceDN/>
        <w:spacing w:line="240" w:lineRule="auto"/>
        <w:jc w:val="center"/>
        <w:outlineLvl w:val="2"/>
        <w:rPr>
          <w:b/>
          <w:bCs/>
          <w:sz w:val="28"/>
          <w:szCs w:val="28"/>
        </w:rPr>
      </w:pPr>
      <w:bookmarkStart w:id="35" w:name="_Toc525281087"/>
      <w:bookmarkStart w:id="36" w:name="_Toc525281220"/>
      <w:r w:rsidRPr="00E61B46">
        <w:rPr>
          <w:b/>
          <w:bCs/>
          <w:sz w:val="28"/>
          <w:szCs w:val="28"/>
        </w:rPr>
        <w:t>Програма 2. ЯКІСТЬ ЖИТТЯ</w:t>
      </w:r>
      <w:bookmarkEnd w:id="35"/>
      <w:bookmarkEnd w:id="36"/>
    </w:p>
    <w:p w:rsidR="00D80AE8" w:rsidRPr="00E61B46" w:rsidRDefault="00D80AE8" w:rsidP="008B7540">
      <w:pPr>
        <w:widowControl w:val="0"/>
        <w:autoSpaceDE/>
        <w:autoSpaceDN/>
        <w:spacing w:line="240" w:lineRule="auto"/>
        <w:ind w:firstLine="709"/>
        <w:contextualSpacing/>
        <w:rPr>
          <w:rFonts w:eastAsia="Calibri"/>
          <w:i/>
          <w:spacing w:val="-2"/>
          <w:sz w:val="28"/>
          <w:szCs w:val="28"/>
          <w:highlight w:val="yellow"/>
          <w:lang w:eastAsia="en-US"/>
        </w:rPr>
      </w:pPr>
      <w:bookmarkStart w:id="37" w:name="594"/>
    </w:p>
    <w:bookmarkEnd w:id="37"/>
    <w:p w:rsidR="00D80AE8" w:rsidRPr="00E61B46" w:rsidRDefault="00D80AE8" w:rsidP="008B7540">
      <w:pPr>
        <w:widowControl w:val="0"/>
        <w:autoSpaceDE/>
        <w:autoSpaceDN/>
        <w:spacing w:line="240" w:lineRule="auto"/>
        <w:ind w:firstLine="567"/>
        <w:rPr>
          <w:sz w:val="28"/>
          <w:szCs w:val="28"/>
        </w:rPr>
      </w:pPr>
      <w:r w:rsidRPr="00E61B46">
        <w:rPr>
          <w:sz w:val="28"/>
          <w:szCs w:val="28"/>
        </w:rPr>
        <w:t xml:space="preserve">Якість життя населення є головною передумовою розвитку людського капіталу та одночасно засобом і метою посилення конкурентоспроможності на рівні регіону та країни. Підвищення якості життя населення є одним із ключових чинників конкурентоспроможності регіону, оскільки є чинником залучення інвестиційних та трудових ресурсів, інтелектуального капіталу та, з іншого боку, стримує відтік людського і фінансового капіталу за кордон. </w:t>
      </w:r>
    </w:p>
    <w:p w:rsidR="00D80AE8" w:rsidRPr="00E61B46" w:rsidRDefault="00D80AE8" w:rsidP="008B7540">
      <w:pPr>
        <w:widowControl w:val="0"/>
        <w:autoSpaceDE/>
        <w:autoSpaceDN/>
        <w:spacing w:line="240" w:lineRule="auto"/>
        <w:rPr>
          <w:i/>
          <w:sz w:val="28"/>
          <w:szCs w:val="28"/>
          <w:highlight w:val="yellow"/>
        </w:rPr>
      </w:pPr>
    </w:p>
    <w:p w:rsidR="00D80AE8" w:rsidRPr="00E61B46" w:rsidRDefault="00D80AE8" w:rsidP="008B7540">
      <w:pPr>
        <w:keepNext/>
        <w:widowControl w:val="0"/>
        <w:autoSpaceDE/>
        <w:autoSpaceDN/>
        <w:spacing w:line="240" w:lineRule="auto"/>
        <w:ind w:firstLine="709"/>
        <w:jc w:val="left"/>
        <w:outlineLvl w:val="2"/>
        <w:rPr>
          <w:b/>
          <w:bCs/>
          <w:sz w:val="28"/>
          <w:szCs w:val="28"/>
        </w:rPr>
      </w:pPr>
      <w:bookmarkStart w:id="38" w:name="_Toc456859373"/>
      <w:bookmarkStart w:id="39" w:name="_Toc525281088"/>
      <w:bookmarkStart w:id="40" w:name="_Toc525281221"/>
      <w:r w:rsidRPr="00E61B46">
        <w:rPr>
          <w:b/>
          <w:bCs/>
          <w:sz w:val="28"/>
          <w:szCs w:val="28"/>
        </w:rPr>
        <w:t>Стан та проблеми</w:t>
      </w:r>
      <w:bookmarkEnd w:id="38"/>
      <w:bookmarkEnd w:id="39"/>
      <w:bookmarkEnd w:id="40"/>
    </w:p>
    <w:p w:rsidR="00D80AE8" w:rsidRPr="00E61B46" w:rsidRDefault="00D80AE8" w:rsidP="008B7540">
      <w:pPr>
        <w:widowControl w:val="0"/>
        <w:autoSpaceDE/>
        <w:autoSpaceDN/>
        <w:spacing w:line="240" w:lineRule="auto"/>
        <w:ind w:firstLine="567"/>
        <w:rPr>
          <w:sz w:val="28"/>
          <w:szCs w:val="28"/>
        </w:rPr>
      </w:pPr>
      <w:r w:rsidRPr="00E61B46">
        <w:rPr>
          <w:sz w:val="28"/>
          <w:szCs w:val="28"/>
        </w:rPr>
        <w:t>Підвищення якості життя мешканців Львівщини – комплексна мета розвитку області, досягнення якої забезпечується в результаті реалізації всіх стратегічних цілей Cтратегії. Вона досягається на основі оптимізації використання внутрішнього потенціалу регіону, врахування особливостей організації економічної діяльності, а також етнокультурних цінностей населення.</w:t>
      </w:r>
    </w:p>
    <w:p w:rsidR="00D80AE8" w:rsidRPr="00E61B46" w:rsidRDefault="00D80AE8" w:rsidP="008B7540">
      <w:pPr>
        <w:widowControl w:val="0"/>
        <w:autoSpaceDE/>
        <w:autoSpaceDN/>
        <w:spacing w:line="240" w:lineRule="auto"/>
        <w:ind w:firstLine="567"/>
        <w:rPr>
          <w:sz w:val="28"/>
          <w:szCs w:val="28"/>
        </w:rPr>
      </w:pPr>
      <w:r w:rsidRPr="00E61B46">
        <w:rPr>
          <w:sz w:val="28"/>
          <w:szCs w:val="28"/>
        </w:rPr>
        <w:t>Основні переваги, що стосуються якості життя на Львівщині, включають: розвинене підприємницьке середовище, високий рівень ділової активності; високий рівень освіченості населення; розвинене міжнародне наукове співробітництво; значний економічний, науково-технічний, туристичний, культурний потенціал; менший ступінь антропогенного забруднення довкілля у порівнянні з іншими регіонами України; велику кількість рекреаційних ресурсів (мінеральні води, природні та ландшафтні парки); широко відомі курорти та туристично-привабливі гірські території; однорідний етнічний склад населення з високим почуттям патріотизму, релігійності, з орієнтуванням на українські традиції.</w:t>
      </w:r>
    </w:p>
    <w:p w:rsidR="00D80AE8" w:rsidRPr="00E61B46" w:rsidRDefault="00D80AE8" w:rsidP="008B7540">
      <w:pPr>
        <w:widowControl w:val="0"/>
        <w:autoSpaceDE/>
        <w:autoSpaceDN/>
        <w:spacing w:line="240" w:lineRule="auto"/>
        <w:ind w:firstLine="567"/>
        <w:rPr>
          <w:sz w:val="28"/>
          <w:szCs w:val="28"/>
        </w:rPr>
      </w:pPr>
      <w:r w:rsidRPr="00E61B46">
        <w:rPr>
          <w:sz w:val="28"/>
          <w:szCs w:val="28"/>
        </w:rPr>
        <w:t xml:space="preserve">Однак існує кілька недоліків, які обмежують перспективи, пов’язані з розблокуванням зростання потенціалу. Найбільш очевидними недоліками, що гальмують розвиток, є: «старіння» населення; високий рівень безробіття, дисбаланс у можливостях доступу жінок і чоловіків до економічних ресурсів (робота, зарплата, кар’єрне зростання, послуги), низька купівельна спроможність; невідповідність освітніх послуг потребам регіонального ринку праці; низькі доходи сільських домогосподарств; недостатня кількість та </w:t>
      </w:r>
      <w:r w:rsidR="007C6A7C" w:rsidRPr="00E61B46">
        <w:rPr>
          <w:sz w:val="28"/>
          <w:szCs w:val="28"/>
        </w:rPr>
        <w:t xml:space="preserve">матеріально-технічна забезпеченість </w:t>
      </w:r>
      <w:r w:rsidRPr="00E61B46">
        <w:rPr>
          <w:sz w:val="28"/>
          <w:szCs w:val="28"/>
        </w:rPr>
        <w:t>об’єктів соціальної інфраструктури в селах (у першу чергу – брак дошкільних навчальних закладів); технічний стан доріг; брак фінансових ресурсів у місцевих бюджетах; локальні екологічні проблеми; значні території області є потенційно підтоплюваними; значні диспропорції у розвитку територій та адміністративно-територіальних одиниць області.</w:t>
      </w:r>
    </w:p>
    <w:p w:rsidR="00D80AE8" w:rsidRPr="00E61B46" w:rsidRDefault="00D80AE8" w:rsidP="008B7540">
      <w:pPr>
        <w:widowControl w:val="0"/>
        <w:autoSpaceDE/>
        <w:autoSpaceDN/>
        <w:spacing w:line="240" w:lineRule="auto"/>
        <w:ind w:firstLine="567"/>
        <w:rPr>
          <w:sz w:val="28"/>
          <w:szCs w:val="28"/>
        </w:rPr>
      </w:pPr>
      <w:r w:rsidRPr="00E61B46">
        <w:rPr>
          <w:sz w:val="28"/>
          <w:szCs w:val="28"/>
        </w:rPr>
        <w:lastRenderedPageBreak/>
        <w:t xml:space="preserve">Програма 2 відповідає Стратегічній цілі 2 «Якість життя». Досягнення цієї цілі у </w:t>
      </w:r>
      <w:r w:rsidR="00ED3F13" w:rsidRPr="00E61B46">
        <w:rPr>
          <w:sz w:val="28"/>
          <w:szCs w:val="28"/>
        </w:rPr>
        <w:t>2019-2020</w:t>
      </w:r>
      <w:r w:rsidRPr="00E61B46">
        <w:rPr>
          <w:sz w:val="28"/>
          <w:szCs w:val="28"/>
        </w:rPr>
        <w:t xml:space="preserve"> роках передбачається реалізувати через </w:t>
      </w:r>
      <w:r w:rsidR="00912388" w:rsidRPr="00912388">
        <w:rPr>
          <w:sz w:val="28"/>
          <w:szCs w:val="28"/>
        </w:rPr>
        <w:t>6</w:t>
      </w:r>
      <w:r w:rsidR="00912388">
        <w:rPr>
          <w:sz w:val="28"/>
          <w:szCs w:val="28"/>
        </w:rPr>
        <w:t>5</w:t>
      </w:r>
      <w:r w:rsidR="009E249F" w:rsidRPr="00E61B46">
        <w:rPr>
          <w:sz w:val="28"/>
          <w:szCs w:val="28"/>
        </w:rPr>
        <w:t xml:space="preserve">  проект</w:t>
      </w:r>
      <w:r w:rsidR="00A80DA5" w:rsidRPr="00E61B46">
        <w:rPr>
          <w:sz w:val="28"/>
          <w:szCs w:val="28"/>
        </w:rPr>
        <w:t>них ідей</w:t>
      </w:r>
      <w:r w:rsidRPr="00E61B46">
        <w:rPr>
          <w:sz w:val="28"/>
          <w:szCs w:val="28"/>
        </w:rPr>
        <w:t xml:space="preserve">. </w:t>
      </w:r>
    </w:p>
    <w:p w:rsidR="00D1436F" w:rsidRPr="00E61B46" w:rsidRDefault="00D1436F" w:rsidP="008B7540">
      <w:pPr>
        <w:keepNext/>
        <w:widowControl w:val="0"/>
        <w:autoSpaceDE/>
        <w:autoSpaceDN/>
        <w:spacing w:line="240" w:lineRule="auto"/>
        <w:ind w:firstLine="709"/>
        <w:jc w:val="left"/>
        <w:outlineLvl w:val="2"/>
        <w:rPr>
          <w:b/>
          <w:bCs/>
          <w:sz w:val="28"/>
          <w:szCs w:val="28"/>
        </w:rPr>
      </w:pPr>
      <w:bookmarkStart w:id="41" w:name="_Toc456859374"/>
      <w:bookmarkStart w:id="42" w:name="_Toc525281089"/>
      <w:bookmarkStart w:id="43" w:name="_Toc525281222"/>
    </w:p>
    <w:p w:rsidR="00D80AE8" w:rsidRPr="00E61B46" w:rsidRDefault="00D80AE8" w:rsidP="008B7540">
      <w:pPr>
        <w:keepNext/>
        <w:widowControl w:val="0"/>
        <w:autoSpaceDE/>
        <w:autoSpaceDN/>
        <w:spacing w:line="240" w:lineRule="auto"/>
        <w:ind w:firstLine="709"/>
        <w:jc w:val="left"/>
        <w:outlineLvl w:val="2"/>
        <w:rPr>
          <w:b/>
          <w:bCs/>
          <w:sz w:val="28"/>
          <w:szCs w:val="28"/>
        </w:rPr>
      </w:pPr>
      <w:r w:rsidRPr="00E61B46">
        <w:rPr>
          <w:b/>
          <w:bCs/>
          <w:sz w:val="28"/>
          <w:szCs w:val="28"/>
        </w:rPr>
        <w:t>Структура Програми 2: «Якість життя»</w:t>
      </w:r>
      <w:bookmarkEnd w:id="41"/>
      <w:bookmarkEnd w:id="42"/>
      <w:bookmarkEnd w:id="43"/>
    </w:p>
    <w:p w:rsidR="00D80AE8" w:rsidRPr="00E61B46" w:rsidRDefault="00D80AE8" w:rsidP="008B7540">
      <w:pPr>
        <w:widowControl w:val="0"/>
        <w:autoSpaceDE/>
        <w:autoSpaceDN/>
        <w:spacing w:line="240" w:lineRule="auto"/>
        <w:ind w:firstLine="709"/>
        <w:rPr>
          <w:sz w:val="28"/>
          <w:szCs w:val="28"/>
        </w:rPr>
      </w:pPr>
      <w:r w:rsidRPr="00E61B46">
        <w:rPr>
          <w:sz w:val="28"/>
          <w:szCs w:val="28"/>
        </w:rPr>
        <w:t>Програма складається з п’яти напрямів:</w:t>
      </w:r>
    </w:p>
    <w:p w:rsidR="00D80AE8" w:rsidRPr="00E61B46" w:rsidRDefault="00D80AE8"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2.1. Безпека;</w:t>
      </w:r>
    </w:p>
    <w:p w:rsidR="00D80AE8" w:rsidRPr="00E61B46" w:rsidRDefault="00D80AE8"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2.2. Комфортне середовище;</w:t>
      </w:r>
    </w:p>
    <w:p w:rsidR="00D80AE8" w:rsidRPr="00E61B46" w:rsidRDefault="00D80AE8"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2.3. Розвиток особистості;</w:t>
      </w:r>
    </w:p>
    <w:p w:rsidR="00D80AE8" w:rsidRPr="00E61B46" w:rsidRDefault="00D80AE8"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2.4. Чисте довкілля;</w:t>
      </w:r>
    </w:p>
    <w:p w:rsidR="00D80AE8" w:rsidRPr="00E61B46" w:rsidRDefault="00D80AE8"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2.5. Децентралізація та місцеве самоврядування.</w:t>
      </w:r>
    </w:p>
    <w:p w:rsidR="00844299" w:rsidRPr="00E61B46" w:rsidRDefault="00844299" w:rsidP="008B7540">
      <w:pPr>
        <w:widowControl w:val="0"/>
        <w:autoSpaceDE/>
        <w:autoSpaceDN/>
        <w:spacing w:line="240" w:lineRule="auto"/>
        <w:ind w:firstLine="709"/>
        <w:rPr>
          <w:sz w:val="28"/>
          <w:szCs w:val="28"/>
        </w:rPr>
      </w:pPr>
      <w:r w:rsidRPr="00E61B46">
        <w:rPr>
          <w:sz w:val="28"/>
          <w:szCs w:val="28"/>
        </w:rPr>
        <w:t xml:space="preserve">Окремо </w:t>
      </w:r>
      <w:r w:rsidR="007C6A7C" w:rsidRPr="00E61B46">
        <w:rPr>
          <w:sz w:val="28"/>
          <w:szCs w:val="28"/>
        </w:rPr>
        <w:t>по напрямку «Децентраліза</w:t>
      </w:r>
      <w:r w:rsidR="00DC78F7" w:rsidRPr="00E61B46">
        <w:rPr>
          <w:sz w:val="28"/>
          <w:szCs w:val="28"/>
        </w:rPr>
        <w:t xml:space="preserve">ція та місцеве самоврядування» </w:t>
      </w:r>
      <w:r w:rsidRPr="00E61B46">
        <w:rPr>
          <w:sz w:val="28"/>
          <w:szCs w:val="28"/>
        </w:rPr>
        <w:t>представлен</w:t>
      </w:r>
      <w:r w:rsidR="00DC78F7" w:rsidRPr="00E61B46">
        <w:rPr>
          <w:sz w:val="28"/>
          <w:szCs w:val="28"/>
        </w:rPr>
        <w:t xml:space="preserve">о проект </w:t>
      </w:r>
      <w:r w:rsidRPr="00E61B46">
        <w:rPr>
          <w:sz w:val="28"/>
          <w:szCs w:val="28"/>
        </w:rPr>
        <w:t xml:space="preserve">щодо розвитку проблемних територій області – </w:t>
      </w:r>
      <w:r w:rsidR="002361DD" w:rsidRPr="00E61B46">
        <w:rPr>
          <w:sz w:val="28"/>
          <w:szCs w:val="28"/>
        </w:rPr>
        <w:t>з</w:t>
      </w:r>
      <w:r w:rsidRPr="00E61B46">
        <w:rPr>
          <w:sz w:val="28"/>
          <w:szCs w:val="28"/>
        </w:rPr>
        <w:t xml:space="preserve">окрема старопромислових зон та </w:t>
      </w:r>
      <w:r w:rsidR="002361DD" w:rsidRPr="00E61B46">
        <w:rPr>
          <w:sz w:val="28"/>
          <w:szCs w:val="28"/>
        </w:rPr>
        <w:t>гірських</w:t>
      </w:r>
      <w:r w:rsidRPr="00E61B46">
        <w:rPr>
          <w:sz w:val="28"/>
          <w:szCs w:val="28"/>
        </w:rPr>
        <w:t xml:space="preserve"> територій. </w:t>
      </w:r>
      <w:r w:rsidR="002361DD" w:rsidRPr="00E61B46">
        <w:rPr>
          <w:sz w:val="28"/>
          <w:szCs w:val="28"/>
        </w:rPr>
        <w:t>Враховуючі</w:t>
      </w:r>
      <w:r w:rsidRPr="00E61B46">
        <w:rPr>
          <w:sz w:val="28"/>
          <w:szCs w:val="28"/>
        </w:rPr>
        <w:t xml:space="preserve"> зміни, внесені до Плану заходів з реалізації у 2018-2020 роках Держа</w:t>
      </w:r>
      <w:r w:rsidR="002361DD" w:rsidRPr="00E61B46">
        <w:rPr>
          <w:sz w:val="28"/>
          <w:szCs w:val="28"/>
        </w:rPr>
        <w:t>вної стратегії регіонального роз</w:t>
      </w:r>
      <w:r w:rsidRPr="00E61B46">
        <w:rPr>
          <w:sz w:val="28"/>
          <w:szCs w:val="28"/>
        </w:rPr>
        <w:t xml:space="preserve">витку до 2020 року, такі </w:t>
      </w:r>
      <w:r w:rsidR="002361DD" w:rsidRPr="00E61B46">
        <w:rPr>
          <w:sz w:val="28"/>
          <w:szCs w:val="28"/>
        </w:rPr>
        <w:t>напрямки</w:t>
      </w:r>
      <w:r w:rsidRPr="00E61B46">
        <w:rPr>
          <w:sz w:val="28"/>
          <w:szCs w:val="28"/>
        </w:rPr>
        <w:t xml:space="preserve"> як р</w:t>
      </w:r>
      <w:r w:rsidR="002361DD" w:rsidRPr="00E61B46">
        <w:rPr>
          <w:sz w:val="28"/>
          <w:szCs w:val="28"/>
        </w:rPr>
        <w:t>о</w:t>
      </w:r>
      <w:r w:rsidRPr="00E61B46">
        <w:rPr>
          <w:sz w:val="28"/>
          <w:szCs w:val="28"/>
        </w:rPr>
        <w:t xml:space="preserve">звиток проблемних територій та підвищення ефективності управління регіональним розвитком стають дедалі актуальнішими. </w:t>
      </w:r>
    </w:p>
    <w:p w:rsidR="002361DD" w:rsidRPr="00E61B46" w:rsidRDefault="002361DD" w:rsidP="008B7540">
      <w:pPr>
        <w:keepNext/>
        <w:widowControl w:val="0"/>
        <w:autoSpaceDE/>
        <w:autoSpaceDN/>
        <w:spacing w:line="240" w:lineRule="auto"/>
        <w:ind w:firstLine="709"/>
        <w:jc w:val="left"/>
        <w:outlineLvl w:val="2"/>
        <w:rPr>
          <w:b/>
          <w:bCs/>
          <w:sz w:val="28"/>
          <w:szCs w:val="28"/>
        </w:rPr>
      </w:pPr>
      <w:bookmarkStart w:id="44" w:name="_Toc456859380"/>
    </w:p>
    <w:p w:rsidR="00D80AE8" w:rsidRPr="00E61B46" w:rsidRDefault="00D80AE8" w:rsidP="008B7540">
      <w:pPr>
        <w:keepNext/>
        <w:widowControl w:val="0"/>
        <w:autoSpaceDE/>
        <w:autoSpaceDN/>
        <w:spacing w:line="240" w:lineRule="auto"/>
        <w:ind w:firstLine="709"/>
        <w:jc w:val="left"/>
        <w:outlineLvl w:val="2"/>
        <w:rPr>
          <w:b/>
          <w:bCs/>
          <w:sz w:val="28"/>
          <w:szCs w:val="28"/>
        </w:rPr>
      </w:pPr>
      <w:bookmarkStart w:id="45" w:name="_Toc525281090"/>
      <w:bookmarkStart w:id="46" w:name="_Toc525281223"/>
      <w:r w:rsidRPr="00E61B46">
        <w:rPr>
          <w:b/>
          <w:bCs/>
          <w:sz w:val="28"/>
          <w:szCs w:val="28"/>
        </w:rPr>
        <w:t>Часові рамки і засоби реалізації</w:t>
      </w:r>
      <w:bookmarkEnd w:id="44"/>
      <w:bookmarkEnd w:id="45"/>
      <w:bookmarkEnd w:id="46"/>
    </w:p>
    <w:p w:rsidR="00D80AE8" w:rsidRPr="00E61B46" w:rsidRDefault="00D80AE8" w:rsidP="008B7540">
      <w:pPr>
        <w:widowControl w:val="0"/>
        <w:autoSpaceDE/>
        <w:autoSpaceDN/>
        <w:spacing w:line="240" w:lineRule="auto"/>
        <w:ind w:firstLine="709"/>
        <w:rPr>
          <w:sz w:val="28"/>
          <w:szCs w:val="28"/>
        </w:rPr>
      </w:pPr>
      <w:r w:rsidRPr="00E61B46">
        <w:rPr>
          <w:sz w:val="28"/>
          <w:szCs w:val="28"/>
        </w:rPr>
        <w:t>Програма 2: «Якість життя» включає в себе п’я</w:t>
      </w:r>
      <w:r w:rsidR="0089617F" w:rsidRPr="00E61B46">
        <w:rPr>
          <w:sz w:val="28"/>
          <w:szCs w:val="28"/>
        </w:rPr>
        <w:t>ть напрямків, які складаються з</w:t>
      </w:r>
      <w:r w:rsidR="006945B9" w:rsidRPr="00E61B46">
        <w:rPr>
          <w:sz w:val="28"/>
          <w:szCs w:val="28"/>
        </w:rPr>
        <w:t>66</w:t>
      </w:r>
      <w:r w:rsidR="00585443" w:rsidRPr="00E61B46">
        <w:rPr>
          <w:sz w:val="28"/>
          <w:szCs w:val="28"/>
        </w:rPr>
        <w:t xml:space="preserve"> відповідних проектних ідей</w:t>
      </w:r>
      <w:r w:rsidRPr="00E61B46">
        <w:rPr>
          <w:sz w:val="28"/>
          <w:szCs w:val="28"/>
        </w:rPr>
        <w:t xml:space="preserve">. Кожен з напрямів стосується окремого аспекту, який має значення для сталого розвитку регіону. Програма реалізовуватиметься упродовж </w:t>
      </w:r>
      <w:r w:rsidR="001D4147" w:rsidRPr="00E61B46">
        <w:rPr>
          <w:sz w:val="28"/>
          <w:szCs w:val="28"/>
        </w:rPr>
        <w:t>2019</w:t>
      </w:r>
      <w:r w:rsidRPr="00E61B46">
        <w:rPr>
          <w:sz w:val="28"/>
          <w:szCs w:val="28"/>
        </w:rPr>
        <w:t>-</w:t>
      </w:r>
      <w:r w:rsidR="001D4147" w:rsidRPr="00E61B46">
        <w:rPr>
          <w:sz w:val="28"/>
          <w:szCs w:val="28"/>
        </w:rPr>
        <w:t>2020</w:t>
      </w:r>
      <w:r w:rsidRPr="00E61B46">
        <w:rPr>
          <w:sz w:val="28"/>
          <w:szCs w:val="28"/>
        </w:rPr>
        <w:t xml:space="preserve"> років. Впровадження проектних ідей цієї програми можливе через:</w:t>
      </w:r>
    </w:p>
    <w:p w:rsidR="00D80AE8" w:rsidRPr="00E61B46" w:rsidRDefault="00D80AE8" w:rsidP="00D85BFD">
      <w:pPr>
        <w:widowControl w:val="0"/>
        <w:numPr>
          <w:ilvl w:val="0"/>
          <w:numId w:val="9"/>
        </w:numPr>
        <w:tabs>
          <w:tab w:val="left" w:pos="1134"/>
        </w:tabs>
        <w:autoSpaceDE/>
        <w:autoSpaceDN/>
        <w:spacing w:line="240" w:lineRule="auto"/>
        <w:ind w:left="0" w:firstLine="709"/>
        <w:rPr>
          <w:sz w:val="28"/>
          <w:szCs w:val="28"/>
          <w:lang w:eastAsia="en-US"/>
        </w:rPr>
      </w:pPr>
      <w:r w:rsidRPr="00E61B46">
        <w:rPr>
          <w:sz w:val="28"/>
          <w:szCs w:val="28"/>
          <w:lang w:eastAsia="en-US"/>
        </w:rPr>
        <w:t>залучення коштів Державного фонду регіонального розвитку та фінансування через галузеві державні програми;</w:t>
      </w:r>
    </w:p>
    <w:p w:rsidR="00D80AE8" w:rsidRPr="00E61B46" w:rsidRDefault="00D80AE8" w:rsidP="00D85BFD">
      <w:pPr>
        <w:widowControl w:val="0"/>
        <w:numPr>
          <w:ilvl w:val="0"/>
          <w:numId w:val="9"/>
        </w:numPr>
        <w:tabs>
          <w:tab w:val="left" w:pos="1134"/>
        </w:tabs>
        <w:autoSpaceDE/>
        <w:autoSpaceDN/>
        <w:spacing w:line="240" w:lineRule="auto"/>
        <w:ind w:left="0" w:firstLine="709"/>
        <w:rPr>
          <w:sz w:val="28"/>
          <w:szCs w:val="28"/>
          <w:lang w:eastAsia="en-US"/>
        </w:rPr>
      </w:pPr>
      <w:r w:rsidRPr="00E61B46">
        <w:rPr>
          <w:sz w:val="28"/>
          <w:szCs w:val="28"/>
          <w:lang w:eastAsia="en-US"/>
        </w:rPr>
        <w:t>внесення заходів до обласної програми соціально-економічного розвитку, галузевих регіональних програм;</w:t>
      </w:r>
    </w:p>
    <w:p w:rsidR="00D80AE8" w:rsidRPr="00E61B46" w:rsidRDefault="00D80AE8" w:rsidP="00D85BFD">
      <w:pPr>
        <w:widowControl w:val="0"/>
        <w:numPr>
          <w:ilvl w:val="0"/>
          <w:numId w:val="9"/>
        </w:numPr>
        <w:tabs>
          <w:tab w:val="left" w:pos="1134"/>
        </w:tabs>
        <w:autoSpaceDE/>
        <w:autoSpaceDN/>
        <w:spacing w:line="240" w:lineRule="auto"/>
        <w:ind w:left="0" w:firstLine="709"/>
        <w:rPr>
          <w:sz w:val="28"/>
          <w:szCs w:val="28"/>
          <w:lang w:eastAsia="en-US"/>
        </w:rPr>
      </w:pPr>
      <w:r w:rsidRPr="00E61B46">
        <w:rPr>
          <w:sz w:val="28"/>
          <w:szCs w:val="28"/>
          <w:lang w:eastAsia="en-US"/>
        </w:rPr>
        <w:t>залучення фінансування від проектів та програм міжнародної технічної допомоги суб’єктами регіонального розвитку різних організаційно-правових форм;</w:t>
      </w:r>
    </w:p>
    <w:p w:rsidR="00D80AE8" w:rsidRPr="00E61B46" w:rsidRDefault="00D80AE8" w:rsidP="00D85BFD">
      <w:pPr>
        <w:widowControl w:val="0"/>
        <w:numPr>
          <w:ilvl w:val="0"/>
          <w:numId w:val="9"/>
        </w:numPr>
        <w:tabs>
          <w:tab w:val="left" w:pos="1134"/>
        </w:tabs>
        <w:autoSpaceDE/>
        <w:autoSpaceDN/>
        <w:spacing w:line="240" w:lineRule="auto"/>
        <w:ind w:left="0" w:firstLine="709"/>
        <w:rPr>
          <w:sz w:val="28"/>
          <w:szCs w:val="28"/>
          <w:lang w:eastAsia="en-US"/>
        </w:rPr>
      </w:pPr>
      <w:r w:rsidRPr="00E61B46">
        <w:rPr>
          <w:sz w:val="28"/>
          <w:szCs w:val="28"/>
          <w:lang w:eastAsia="en-US"/>
        </w:rPr>
        <w:t>залучення інвестиційних коштів на впровадження окремих проектних ідей (де це передбачено умовами проекту).</w:t>
      </w:r>
    </w:p>
    <w:p w:rsidR="00D80AE8" w:rsidRPr="00E61B46" w:rsidRDefault="00D80AE8" w:rsidP="008B7540">
      <w:pPr>
        <w:widowControl w:val="0"/>
        <w:autoSpaceDE/>
        <w:autoSpaceDN/>
        <w:spacing w:line="240" w:lineRule="auto"/>
        <w:ind w:left="709"/>
        <w:rPr>
          <w:sz w:val="28"/>
          <w:szCs w:val="28"/>
          <w:highlight w:val="yellow"/>
        </w:rPr>
      </w:pPr>
    </w:p>
    <w:p w:rsidR="00D80AE8" w:rsidRPr="00E61B46" w:rsidRDefault="00D80AE8" w:rsidP="008B7540">
      <w:pPr>
        <w:keepNext/>
        <w:widowControl w:val="0"/>
        <w:autoSpaceDE/>
        <w:autoSpaceDN/>
        <w:spacing w:line="240" w:lineRule="auto"/>
        <w:ind w:firstLine="709"/>
        <w:jc w:val="left"/>
        <w:outlineLvl w:val="2"/>
        <w:rPr>
          <w:b/>
          <w:bCs/>
          <w:sz w:val="28"/>
          <w:szCs w:val="28"/>
        </w:rPr>
      </w:pPr>
      <w:bookmarkStart w:id="47" w:name="_Toc456859382"/>
      <w:bookmarkStart w:id="48" w:name="_Toc525281091"/>
      <w:bookmarkStart w:id="49" w:name="_Toc525281224"/>
      <w:r w:rsidRPr="00E61B46">
        <w:rPr>
          <w:b/>
          <w:bCs/>
          <w:sz w:val="28"/>
          <w:szCs w:val="28"/>
        </w:rPr>
        <w:t>Орієнтовний фінансовий план</w:t>
      </w:r>
      <w:bookmarkEnd w:id="47"/>
      <w:bookmarkEnd w:id="48"/>
      <w:bookmarkEnd w:id="49"/>
    </w:p>
    <w:p w:rsidR="002361DD" w:rsidRPr="00E61B46" w:rsidRDefault="002361DD" w:rsidP="008B7540">
      <w:pPr>
        <w:keepNext/>
        <w:widowControl w:val="0"/>
        <w:autoSpaceDE/>
        <w:autoSpaceDN/>
        <w:spacing w:line="240" w:lineRule="auto"/>
        <w:ind w:firstLine="709"/>
        <w:jc w:val="left"/>
        <w:outlineLvl w:val="2"/>
        <w:rPr>
          <w:b/>
          <w:bCs/>
          <w:sz w:val="28"/>
          <w:szCs w:val="28"/>
        </w:rPr>
      </w:pPr>
    </w:p>
    <w:tbl>
      <w:tblPr>
        <w:tblW w:w="9796" w:type="dxa"/>
        <w:tblInd w:w="93" w:type="dxa"/>
        <w:tblLook w:val="04A0" w:firstRow="1" w:lastRow="0" w:firstColumn="1" w:lastColumn="0" w:noHBand="0" w:noVBand="1"/>
      </w:tblPr>
      <w:tblGrid>
        <w:gridCol w:w="500"/>
        <w:gridCol w:w="4477"/>
        <w:gridCol w:w="1559"/>
        <w:gridCol w:w="1559"/>
        <w:gridCol w:w="1701"/>
      </w:tblGrid>
      <w:tr w:rsidR="00B041A5" w:rsidRPr="003D0EC4" w:rsidTr="00B041A5">
        <w:trPr>
          <w:trHeight w:val="289"/>
          <w:tblHeader/>
        </w:trPr>
        <w:tc>
          <w:tcPr>
            <w:tcW w:w="500" w:type="dxa"/>
            <w:vMerge w:val="restart"/>
            <w:tcBorders>
              <w:top w:val="single" w:sz="4" w:space="0" w:color="auto"/>
              <w:left w:val="single" w:sz="4" w:space="0" w:color="auto"/>
              <w:bottom w:val="single" w:sz="4" w:space="0" w:color="auto"/>
              <w:right w:val="single" w:sz="4" w:space="0" w:color="auto"/>
            </w:tcBorders>
            <w:shd w:val="clear" w:color="000000" w:fill="9CC2E5"/>
            <w:noWrap/>
            <w:vAlign w:val="center"/>
            <w:hideMark/>
          </w:tcPr>
          <w:p w:rsidR="00B041A5" w:rsidRPr="003D0EC4" w:rsidRDefault="00B041A5" w:rsidP="00912388">
            <w:pPr>
              <w:spacing w:line="240" w:lineRule="auto"/>
              <w:rPr>
                <w:b/>
                <w:sz w:val="24"/>
                <w:szCs w:val="24"/>
              </w:rPr>
            </w:pPr>
            <w:r w:rsidRPr="003D0EC4">
              <w:rPr>
                <w:b/>
                <w:sz w:val="24"/>
                <w:szCs w:val="24"/>
              </w:rPr>
              <w:t>№</w:t>
            </w:r>
          </w:p>
        </w:tc>
        <w:tc>
          <w:tcPr>
            <w:tcW w:w="4477" w:type="dxa"/>
            <w:vMerge w:val="restart"/>
            <w:tcBorders>
              <w:top w:val="single" w:sz="4" w:space="0" w:color="auto"/>
              <w:left w:val="single" w:sz="4" w:space="0" w:color="auto"/>
              <w:bottom w:val="single" w:sz="4" w:space="0" w:color="auto"/>
              <w:right w:val="single" w:sz="4" w:space="0" w:color="auto"/>
            </w:tcBorders>
            <w:shd w:val="clear" w:color="000000" w:fill="9CC2E5"/>
            <w:noWrap/>
            <w:vAlign w:val="center"/>
            <w:hideMark/>
          </w:tcPr>
          <w:p w:rsidR="00B041A5" w:rsidRPr="003D0EC4" w:rsidRDefault="00B041A5" w:rsidP="00912388">
            <w:pPr>
              <w:spacing w:line="240" w:lineRule="auto"/>
              <w:jc w:val="center"/>
              <w:rPr>
                <w:b/>
                <w:sz w:val="24"/>
                <w:szCs w:val="24"/>
              </w:rPr>
            </w:pPr>
            <w:r w:rsidRPr="003D0EC4">
              <w:rPr>
                <w:b/>
                <w:sz w:val="24"/>
                <w:szCs w:val="24"/>
              </w:rPr>
              <w:t>Назва проектної ідеї</w:t>
            </w:r>
          </w:p>
        </w:tc>
        <w:tc>
          <w:tcPr>
            <w:tcW w:w="4819" w:type="dxa"/>
            <w:gridSpan w:val="3"/>
            <w:tcBorders>
              <w:top w:val="single" w:sz="4" w:space="0" w:color="auto"/>
              <w:left w:val="nil"/>
              <w:bottom w:val="single" w:sz="4" w:space="0" w:color="auto"/>
              <w:right w:val="single" w:sz="4" w:space="0" w:color="auto"/>
            </w:tcBorders>
            <w:shd w:val="clear" w:color="000000" w:fill="9CC2E5"/>
            <w:vAlign w:val="center"/>
            <w:hideMark/>
          </w:tcPr>
          <w:p w:rsidR="00B041A5" w:rsidRPr="003D0EC4" w:rsidRDefault="00B041A5" w:rsidP="00912388">
            <w:pPr>
              <w:spacing w:line="240" w:lineRule="auto"/>
              <w:jc w:val="center"/>
              <w:rPr>
                <w:b/>
                <w:sz w:val="24"/>
                <w:szCs w:val="24"/>
              </w:rPr>
            </w:pPr>
            <w:r w:rsidRPr="003D0EC4">
              <w:rPr>
                <w:b/>
                <w:sz w:val="24"/>
                <w:szCs w:val="24"/>
              </w:rPr>
              <w:t>Вартість, тис. грн.</w:t>
            </w:r>
          </w:p>
        </w:tc>
      </w:tr>
      <w:tr w:rsidR="00B041A5" w:rsidRPr="003D0EC4" w:rsidTr="00B041A5">
        <w:trPr>
          <w:trHeight w:val="36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041A5" w:rsidRPr="003D0EC4" w:rsidRDefault="00B041A5" w:rsidP="00912388">
            <w:pPr>
              <w:spacing w:line="240" w:lineRule="auto"/>
              <w:rPr>
                <w:b/>
                <w:sz w:val="24"/>
                <w:szCs w:val="24"/>
              </w:rPr>
            </w:pPr>
          </w:p>
        </w:tc>
        <w:tc>
          <w:tcPr>
            <w:tcW w:w="4477" w:type="dxa"/>
            <w:vMerge/>
            <w:tcBorders>
              <w:top w:val="single" w:sz="4" w:space="0" w:color="auto"/>
              <w:left w:val="single" w:sz="4" w:space="0" w:color="auto"/>
              <w:bottom w:val="single" w:sz="4" w:space="0" w:color="auto"/>
              <w:right w:val="single" w:sz="4" w:space="0" w:color="auto"/>
            </w:tcBorders>
            <w:vAlign w:val="center"/>
            <w:hideMark/>
          </w:tcPr>
          <w:p w:rsidR="00B041A5" w:rsidRPr="003D0EC4" w:rsidRDefault="00B041A5" w:rsidP="00912388">
            <w:pPr>
              <w:spacing w:line="240" w:lineRule="auto"/>
              <w:rPr>
                <w:b/>
                <w:sz w:val="24"/>
                <w:szCs w:val="24"/>
              </w:rPr>
            </w:pPr>
          </w:p>
        </w:tc>
        <w:tc>
          <w:tcPr>
            <w:tcW w:w="1559" w:type="dxa"/>
            <w:tcBorders>
              <w:top w:val="nil"/>
              <w:left w:val="nil"/>
              <w:bottom w:val="nil"/>
              <w:right w:val="single" w:sz="4" w:space="0" w:color="auto"/>
            </w:tcBorders>
            <w:shd w:val="clear" w:color="000000" w:fill="9CC2E5"/>
            <w:vAlign w:val="center"/>
            <w:hideMark/>
          </w:tcPr>
          <w:p w:rsidR="00B041A5" w:rsidRPr="003D0EC4" w:rsidRDefault="00B041A5" w:rsidP="00912388">
            <w:pPr>
              <w:spacing w:line="240" w:lineRule="auto"/>
              <w:jc w:val="center"/>
              <w:rPr>
                <w:b/>
                <w:sz w:val="24"/>
                <w:szCs w:val="24"/>
              </w:rPr>
            </w:pPr>
            <w:r w:rsidRPr="003D0EC4">
              <w:rPr>
                <w:b/>
                <w:sz w:val="24"/>
                <w:szCs w:val="24"/>
              </w:rPr>
              <w:t>2019</w:t>
            </w:r>
          </w:p>
        </w:tc>
        <w:tc>
          <w:tcPr>
            <w:tcW w:w="1559" w:type="dxa"/>
            <w:tcBorders>
              <w:top w:val="nil"/>
              <w:left w:val="nil"/>
              <w:bottom w:val="nil"/>
              <w:right w:val="single" w:sz="4" w:space="0" w:color="auto"/>
            </w:tcBorders>
            <w:shd w:val="clear" w:color="000000" w:fill="9CC2E5"/>
            <w:vAlign w:val="center"/>
            <w:hideMark/>
          </w:tcPr>
          <w:p w:rsidR="00B041A5" w:rsidRPr="003D0EC4" w:rsidRDefault="00B041A5" w:rsidP="00912388">
            <w:pPr>
              <w:spacing w:line="240" w:lineRule="auto"/>
              <w:jc w:val="center"/>
              <w:rPr>
                <w:b/>
                <w:sz w:val="24"/>
                <w:szCs w:val="24"/>
              </w:rPr>
            </w:pPr>
            <w:r w:rsidRPr="003D0EC4">
              <w:rPr>
                <w:b/>
                <w:sz w:val="24"/>
                <w:szCs w:val="24"/>
              </w:rPr>
              <w:t>2020</w:t>
            </w:r>
          </w:p>
        </w:tc>
        <w:tc>
          <w:tcPr>
            <w:tcW w:w="1701" w:type="dxa"/>
            <w:tcBorders>
              <w:top w:val="nil"/>
              <w:left w:val="nil"/>
              <w:bottom w:val="nil"/>
              <w:right w:val="single" w:sz="4" w:space="0" w:color="auto"/>
            </w:tcBorders>
            <w:shd w:val="clear" w:color="000000" w:fill="9CC2E5"/>
            <w:vAlign w:val="center"/>
            <w:hideMark/>
          </w:tcPr>
          <w:p w:rsidR="00B041A5" w:rsidRPr="003D0EC4" w:rsidRDefault="00B041A5" w:rsidP="00912388">
            <w:pPr>
              <w:spacing w:line="240" w:lineRule="auto"/>
              <w:jc w:val="center"/>
              <w:rPr>
                <w:b/>
                <w:sz w:val="24"/>
                <w:szCs w:val="24"/>
              </w:rPr>
            </w:pPr>
            <w:r w:rsidRPr="003D0EC4">
              <w:rPr>
                <w:b/>
                <w:sz w:val="24"/>
                <w:szCs w:val="24"/>
              </w:rPr>
              <w:t>Разом</w:t>
            </w:r>
          </w:p>
        </w:tc>
      </w:tr>
      <w:tr w:rsidR="00380A8B" w:rsidRPr="003D0EC4" w:rsidTr="00B041A5">
        <w:trPr>
          <w:trHeight w:val="510"/>
        </w:trPr>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w:t>
            </w:r>
          </w:p>
        </w:tc>
        <w:tc>
          <w:tcPr>
            <w:tcW w:w="4477" w:type="dxa"/>
            <w:tcBorders>
              <w:top w:val="single" w:sz="4" w:space="0" w:color="auto"/>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Створення умов для забезпечення реалізації права кожної дитини на здобуття дошкільної освіти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Формування ефективної мережі загальноосвітніх навчальних закладів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200000,0</w:t>
            </w:r>
          </w:p>
        </w:tc>
      </w:tr>
      <w:tr w:rsidR="00380A8B" w:rsidRPr="003D0EC4" w:rsidTr="00B041A5">
        <w:trPr>
          <w:trHeight w:val="36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Створення навчально-тренінгового центру «Дуальна освіта - дієве партнерство»</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351,5</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225,0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576,5</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Створення системи ранньої комплексної допомоги дітям з особливими освітніми потребами у Львівській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2600,0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4600,0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lastRenderedPageBreak/>
              <w:t>5</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«Нова українська школа: пілотні школи як осередки професійної підготовки педагогів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500,0</w:t>
            </w:r>
          </w:p>
        </w:tc>
      </w:tr>
      <w:tr w:rsidR="00380A8B" w:rsidRPr="003D0EC4" w:rsidTr="00D379A4">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6</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Забезпечення соціального захисту дітей у Львівській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67400,0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47400,0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114800,0</w:t>
            </w:r>
          </w:p>
        </w:tc>
      </w:tr>
      <w:tr w:rsidR="00380A8B" w:rsidRPr="003D0EC4" w:rsidTr="00D379A4">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7</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Вдосконалення системи надання соціальних послуг</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5500,0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7200,0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12700,0</w:t>
            </w:r>
          </w:p>
        </w:tc>
      </w:tr>
      <w:tr w:rsidR="00380A8B" w:rsidRPr="003D0EC4" w:rsidTr="00D379A4">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8</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Безбар’єрна Львівщина</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27000,0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67000,0</w:t>
            </w:r>
          </w:p>
        </w:tc>
      </w:tr>
      <w:tr w:rsidR="00380A8B" w:rsidRPr="003D0EC4" w:rsidTr="00B041A5">
        <w:trPr>
          <w:trHeight w:val="37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9</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Підвищення ефективності надання соціальної, медико-психологічної допомоги учасникам АТО, постраждалим учасникам Революції Гідності та членам їх родин.</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35000,0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35000,0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70000,0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10</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Соціальна адаптація внутрішньо переміщених осіб в активне життя місцевих громад Львівщини</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15000,0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25000,0</w:t>
            </w:r>
          </w:p>
        </w:tc>
      </w:tr>
      <w:tr w:rsidR="00380A8B" w:rsidRPr="003D0EC4" w:rsidTr="00D379A4">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11</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Партнерство влади і громади у сфері протидії торгівлі людьми та попередження домашнього насильства у Львівській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1200,0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1450,0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2650,0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12</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Гендерні перспективи</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700,0</w:t>
            </w:r>
          </w:p>
        </w:tc>
      </w:tr>
      <w:tr w:rsidR="00380A8B" w:rsidRPr="003D0EC4" w:rsidTr="00D379A4">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13</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Реконструкція спортивної інфраструктури (стадіонів) у містах Львівської області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30800,0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31208,1</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62008,1</w:t>
            </w:r>
          </w:p>
        </w:tc>
      </w:tr>
      <w:tr w:rsidR="00380A8B" w:rsidRPr="003D0EC4" w:rsidTr="00B041A5">
        <w:trPr>
          <w:trHeight w:val="40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14</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Програма «Спортивний майданчик».</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40000,0</w:t>
            </w:r>
          </w:p>
        </w:tc>
      </w:tr>
      <w:tr w:rsidR="00380A8B" w:rsidRPr="003D0EC4" w:rsidTr="00B041A5">
        <w:trPr>
          <w:trHeight w:val="52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15</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Розвиток дорожньої інфраструктури, будівництво, реконструкція, ремонт та утримання автомобільних доріг загального користування, комунальних доріг та вулиць</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3000000,0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3000000,0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6000000,0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16</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Реконструкція (відновлення) мостових переходів на території Львівської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163000,0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240000,0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403000,0</w:t>
            </w:r>
          </w:p>
        </w:tc>
      </w:tr>
      <w:tr w:rsidR="00380A8B" w:rsidRPr="003D0EC4" w:rsidTr="00B041A5">
        <w:trPr>
          <w:trHeight w:val="76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17</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Розбудова мережі широкосмугового доступу до Інтернет (ШСД) у Львівській області – І етап</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26000,0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29000,0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55000,0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18</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Будівництво поштово-логістичного комплексу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69400,0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69400,0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19</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Розвиток телерадіоінформаційного простору  у Львівській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16200,0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16200,0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20</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Впровадження ефективної комплексної системи управління відходами в Львівській області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500000,0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500000,0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21</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Розвиток та модернізація систем зовнішнього освітлення із застосуванням сучасних інноваційних  та енергозберігаючих технологій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22</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Розвиток та модернізація систем водопостачання та водовідведення із впровадженням сучасних інноваційних технологій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600000,0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23</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Мережа ЕКОхабів Львівщини</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7000,0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24</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D60C05" w:rsidP="00912388">
            <w:pPr>
              <w:spacing w:line="240" w:lineRule="auto"/>
              <w:rPr>
                <w:color w:val="000000"/>
                <w:sz w:val="20"/>
                <w:szCs w:val="20"/>
              </w:rPr>
            </w:pPr>
            <w:r w:rsidRPr="00D60C05">
              <w:rPr>
                <w:color w:val="000000"/>
                <w:sz w:val="20"/>
                <w:szCs w:val="20"/>
              </w:rPr>
              <w:t>Охорона навколишнього природного середовища</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8000,0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18000,0</w:t>
            </w:r>
          </w:p>
        </w:tc>
      </w:tr>
      <w:tr w:rsidR="00380A8B" w:rsidRPr="003D0EC4" w:rsidTr="00D379A4">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25</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Оздоровлення річок Львівської області шляхом модернізації/будівництва очисних споруд та каналізаційних мереж</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26</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Екологічна реабілітація територій в зоні впливу підприємств минулої гірничо-хімічної промисловості Львівщини з метою нового господарського використання</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6500,0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6500,0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13000,0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27</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Захист від шкідливої дії вод сільських населених пунктів і сільськогосподарських угідь на території Львівської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26300,0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26300,0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52600,0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28</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Безпечна вода Львівщини</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15000,0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25000,0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29</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Оповіщений - значить захищений</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3550,0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12400,0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15950,0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lastRenderedPageBreak/>
              <w:t>30</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Проект «Інформування громади Львівської області»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900,0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900,0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1800,0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31</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Проект «Книжковий дворик мандрує Україною»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32</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Підтримка та розвиток молоді Львівщини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3500,0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6500,0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33</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Розвиток громадянського суспільства</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770,0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875,0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1645,0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34</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Створення інформаційної бази за результатами тепловізійних досліджень тепловтрат будівель закладів соціальної сфери та багатоквартирних житлових будинків Львівщини для їх термомодернізації</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35</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Енергозбереження в бюджетних установах</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45000,0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105000,0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36</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Організація діяльності з управління житловим комплексом та впровадження енергоощадних технологій</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1800,0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2600,0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4400,0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37</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Трансформація ЗУСДМЦ в сучасний регіональний центр медицини дитинства</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9000,0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19000,0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38</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Проект модернізації КЗ ЛОР «ЛОДКЛ «ОХМАТДИТ"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15000,0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15000,0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30000,0</w:t>
            </w:r>
          </w:p>
        </w:tc>
      </w:tr>
      <w:tr w:rsidR="00380A8B" w:rsidRPr="003D0EC4" w:rsidTr="00B041A5">
        <w:trPr>
          <w:trHeight w:val="377"/>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39</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Стратегія зменшення смертності від онкологічних захворювань Львівської області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80000,0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180000,0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40</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Найдовше живуть на Львівщині - зменшення смертності від серцево-судинних захворювань</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25000,0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25000,0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50000,0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41</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Покращення надання фтизіопульмонологічної допомоги мешканцям Львівської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15000,0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35000,0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42</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Знання та комунікація – запорука успіху</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1500,0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2500,0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43</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Академія розвитку медсестринства та медсестринської освіти</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8000,0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9000,0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17000,0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44</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"Ефективна діагностика захво</w:t>
            </w:r>
            <w:r w:rsidR="00B821D9" w:rsidRPr="003D0EC4">
              <w:rPr>
                <w:color w:val="000000"/>
                <w:sz w:val="20"/>
                <w:szCs w:val="20"/>
              </w:rPr>
              <w:t>рювань - запорука здоров'я мешка</w:t>
            </w:r>
            <w:r w:rsidRPr="003D0EC4">
              <w:rPr>
                <w:color w:val="000000"/>
                <w:sz w:val="20"/>
                <w:szCs w:val="20"/>
              </w:rPr>
              <w:t>нців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13000,0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6500,0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19500,0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45</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18"/>
                <w:szCs w:val="18"/>
              </w:rPr>
            </w:pPr>
            <w:r w:rsidRPr="003D0EC4">
              <w:rPr>
                <w:color w:val="000000"/>
                <w:sz w:val="18"/>
                <w:szCs w:val="18"/>
              </w:rPr>
              <w:t>«Надія є». Покращення якості медичної допомоги у сфері репродуктивного здоров’я мешканців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2665,0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9850,0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12515,0</w:t>
            </w:r>
          </w:p>
        </w:tc>
      </w:tr>
      <w:tr w:rsidR="00380A8B" w:rsidRPr="003D0EC4" w:rsidTr="00B041A5">
        <w:trPr>
          <w:trHeight w:val="48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46</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 Проект модернізації КЗ ЛОР " Львівська  обласна клінічна психіатрична лікарня"</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37446,0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3625,0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41071,0</w:t>
            </w:r>
          </w:p>
        </w:tc>
      </w:tr>
      <w:tr w:rsidR="00380A8B" w:rsidRPr="003D0EC4" w:rsidTr="00B041A5">
        <w:trPr>
          <w:trHeight w:val="375"/>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47</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Створення спеціалізованої патоморфологічної лабораторії діагностики захворювань на базі КЗ ЛОР «Львівське обласне патологоанатомічне бюро»</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12500,0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14500,0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27000,0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48</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Забезпечення якості донорської крові.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1200,0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11200,0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49</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Будівництво лікарських амбулаторії загальної практики сімейної медицини в сільській місцевості </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302043,9</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302043,9</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50</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Впровадження і розвиток мінімально-інвазивної кардіохірургії на базі КЗ ЛОР " Львівський обласний лікувально - діагностичний кардіологічний центр та модернізація медичного обладнання центру</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3555,0</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3555,0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7110,0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center"/>
              <w:rPr>
                <w:b/>
                <w:bCs/>
                <w:color w:val="000000"/>
                <w:sz w:val="22"/>
                <w:szCs w:val="22"/>
              </w:rPr>
            </w:pPr>
            <w:r w:rsidRPr="003D0EC4">
              <w:rPr>
                <w:b/>
                <w:bCs/>
                <w:color w:val="000000"/>
                <w:sz w:val="22"/>
                <w:szCs w:val="22"/>
              </w:rPr>
              <w:t>51</w:t>
            </w:r>
          </w:p>
        </w:tc>
        <w:tc>
          <w:tcPr>
            <w:tcW w:w="4477" w:type="dxa"/>
            <w:tcBorders>
              <w:top w:val="nil"/>
              <w:left w:val="nil"/>
              <w:bottom w:val="single" w:sz="4" w:space="0" w:color="auto"/>
              <w:right w:val="single" w:sz="4" w:space="0" w:color="auto"/>
            </w:tcBorders>
            <w:shd w:val="clear" w:color="000000" w:fill="FFFFFF"/>
            <w:vAlign w:val="center"/>
          </w:tcPr>
          <w:p w:rsidR="00380A8B" w:rsidRPr="003D0EC4" w:rsidRDefault="00380A8B" w:rsidP="00912388">
            <w:pPr>
              <w:spacing w:line="240" w:lineRule="auto"/>
              <w:rPr>
                <w:color w:val="000000"/>
                <w:sz w:val="20"/>
                <w:szCs w:val="20"/>
              </w:rPr>
            </w:pPr>
            <w:r w:rsidRPr="003D0EC4">
              <w:rPr>
                <w:color w:val="000000"/>
                <w:sz w:val="20"/>
                <w:szCs w:val="20"/>
              </w:rPr>
              <w:t>Проект "Безпечна лікарня"</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rPr>
              <w:t>21000,0</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rPr>
              <w:t>21000,0</w:t>
            </w:r>
          </w:p>
        </w:tc>
        <w:tc>
          <w:tcPr>
            <w:tcW w:w="1701" w:type="dxa"/>
            <w:tcBorders>
              <w:top w:val="nil"/>
              <w:left w:val="nil"/>
              <w:bottom w:val="single" w:sz="4" w:space="0" w:color="auto"/>
              <w:right w:val="single" w:sz="4" w:space="0" w:color="auto"/>
            </w:tcBorders>
            <w:shd w:val="clear" w:color="000000" w:fill="FFFFFF"/>
            <w:vAlign w:val="center"/>
          </w:tcPr>
          <w:p w:rsidR="00380A8B" w:rsidRPr="003D0EC4" w:rsidRDefault="00380A8B" w:rsidP="00912388">
            <w:pPr>
              <w:spacing w:line="240" w:lineRule="auto"/>
              <w:jc w:val="right"/>
              <w:rPr>
                <w:color w:val="000000"/>
                <w:sz w:val="20"/>
                <w:szCs w:val="20"/>
              </w:rPr>
            </w:pPr>
            <w:r w:rsidRPr="003D0EC4">
              <w:rPr>
                <w:color w:val="000000"/>
                <w:sz w:val="20"/>
                <w:szCs w:val="20"/>
              </w:rPr>
              <w:t>42000,0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center"/>
              <w:rPr>
                <w:b/>
                <w:bCs/>
                <w:color w:val="000000"/>
                <w:sz w:val="22"/>
                <w:szCs w:val="22"/>
              </w:rPr>
            </w:pPr>
            <w:r w:rsidRPr="003D0EC4">
              <w:rPr>
                <w:b/>
                <w:bCs/>
                <w:color w:val="000000"/>
                <w:sz w:val="22"/>
                <w:szCs w:val="22"/>
              </w:rPr>
              <w:t>52</w:t>
            </w:r>
          </w:p>
        </w:tc>
        <w:tc>
          <w:tcPr>
            <w:tcW w:w="4477" w:type="dxa"/>
            <w:tcBorders>
              <w:top w:val="nil"/>
              <w:left w:val="nil"/>
              <w:bottom w:val="single" w:sz="4" w:space="0" w:color="auto"/>
              <w:right w:val="single" w:sz="4" w:space="0" w:color="auto"/>
            </w:tcBorders>
            <w:shd w:val="clear" w:color="000000" w:fill="FFFFFF"/>
            <w:vAlign w:val="center"/>
          </w:tcPr>
          <w:p w:rsidR="00380A8B" w:rsidRPr="003D0EC4" w:rsidRDefault="00380A8B" w:rsidP="00912388">
            <w:pPr>
              <w:spacing w:line="240" w:lineRule="auto"/>
              <w:rPr>
                <w:color w:val="000000"/>
                <w:sz w:val="20"/>
                <w:szCs w:val="20"/>
              </w:rPr>
            </w:pPr>
            <w:r w:rsidRPr="003D0EC4">
              <w:rPr>
                <w:color w:val="000000"/>
                <w:sz w:val="20"/>
                <w:szCs w:val="20"/>
              </w:rPr>
              <w:t>Проект "Розвиток служби екстренної медичної допомоги області"</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rPr>
              <w:t>11600,0</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rPr>
              <w:t>11600,0</w:t>
            </w:r>
          </w:p>
        </w:tc>
        <w:tc>
          <w:tcPr>
            <w:tcW w:w="1701" w:type="dxa"/>
            <w:tcBorders>
              <w:top w:val="nil"/>
              <w:left w:val="nil"/>
              <w:bottom w:val="single" w:sz="4" w:space="0" w:color="auto"/>
              <w:right w:val="single" w:sz="4" w:space="0" w:color="auto"/>
            </w:tcBorders>
            <w:shd w:val="clear" w:color="000000" w:fill="FFFFFF"/>
            <w:vAlign w:val="center"/>
          </w:tcPr>
          <w:p w:rsidR="00380A8B" w:rsidRPr="003D0EC4" w:rsidRDefault="00380A8B" w:rsidP="00912388">
            <w:pPr>
              <w:spacing w:line="240" w:lineRule="auto"/>
              <w:jc w:val="right"/>
              <w:rPr>
                <w:color w:val="000000"/>
                <w:sz w:val="20"/>
                <w:szCs w:val="20"/>
              </w:rPr>
            </w:pPr>
            <w:r w:rsidRPr="003D0EC4">
              <w:rPr>
                <w:color w:val="000000"/>
                <w:sz w:val="20"/>
                <w:szCs w:val="20"/>
              </w:rPr>
              <w:t>23200,0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center"/>
              <w:rPr>
                <w:b/>
                <w:bCs/>
                <w:color w:val="000000"/>
                <w:sz w:val="22"/>
                <w:szCs w:val="22"/>
              </w:rPr>
            </w:pPr>
            <w:r w:rsidRPr="003D0EC4">
              <w:rPr>
                <w:b/>
                <w:bCs/>
                <w:color w:val="000000"/>
                <w:sz w:val="22"/>
                <w:szCs w:val="22"/>
              </w:rPr>
              <w:t>53</w:t>
            </w:r>
          </w:p>
        </w:tc>
        <w:tc>
          <w:tcPr>
            <w:tcW w:w="4477" w:type="dxa"/>
            <w:tcBorders>
              <w:top w:val="nil"/>
              <w:left w:val="nil"/>
              <w:bottom w:val="single" w:sz="4" w:space="0" w:color="auto"/>
              <w:right w:val="single" w:sz="4" w:space="0" w:color="auto"/>
            </w:tcBorders>
            <w:shd w:val="clear" w:color="000000" w:fill="FFFFFF"/>
            <w:vAlign w:val="center"/>
          </w:tcPr>
          <w:p w:rsidR="00380A8B" w:rsidRPr="003D0EC4" w:rsidRDefault="00380A8B" w:rsidP="00912388">
            <w:pPr>
              <w:spacing w:line="240" w:lineRule="auto"/>
              <w:rPr>
                <w:color w:val="000000"/>
                <w:sz w:val="20"/>
                <w:szCs w:val="20"/>
              </w:rPr>
            </w:pPr>
            <w:r w:rsidRPr="003D0EC4">
              <w:rPr>
                <w:color w:val="000000"/>
                <w:sz w:val="20"/>
                <w:szCs w:val="20"/>
              </w:rPr>
              <w:t>Проект «Активуйся» (для сільських закладів культури Львівщини та підвищення рівня їхнього впливу на життя громади на локальному рівні)</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rPr>
              <w:t>800,0</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tcPr>
          <w:p w:rsidR="00380A8B" w:rsidRPr="003D0EC4" w:rsidRDefault="00380A8B" w:rsidP="00912388">
            <w:pPr>
              <w:spacing w:line="240" w:lineRule="auto"/>
              <w:jc w:val="right"/>
              <w:rPr>
                <w:color w:val="000000"/>
                <w:sz w:val="20"/>
                <w:szCs w:val="20"/>
              </w:rPr>
            </w:pPr>
            <w:r w:rsidRPr="003D0EC4">
              <w:rPr>
                <w:color w:val="000000"/>
                <w:sz w:val="20"/>
                <w:szCs w:val="20"/>
              </w:rPr>
              <w:t>800,0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center"/>
              <w:rPr>
                <w:b/>
                <w:bCs/>
                <w:color w:val="000000"/>
                <w:sz w:val="22"/>
                <w:szCs w:val="22"/>
              </w:rPr>
            </w:pPr>
            <w:r w:rsidRPr="003D0EC4">
              <w:rPr>
                <w:b/>
                <w:bCs/>
                <w:color w:val="000000"/>
                <w:sz w:val="22"/>
                <w:szCs w:val="22"/>
              </w:rPr>
              <w:t>54</w:t>
            </w:r>
          </w:p>
        </w:tc>
        <w:tc>
          <w:tcPr>
            <w:tcW w:w="4477" w:type="dxa"/>
            <w:tcBorders>
              <w:top w:val="nil"/>
              <w:left w:val="nil"/>
              <w:bottom w:val="single" w:sz="4" w:space="0" w:color="auto"/>
              <w:right w:val="single" w:sz="4" w:space="0" w:color="auto"/>
            </w:tcBorders>
            <w:shd w:val="clear" w:color="000000" w:fill="FFFFFF"/>
            <w:vAlign w:val="center"/>
          </w:tcPr>
          <w:p w:rsidR="00380A8B" w:rsidRPr="003D0EC4" w:rsidRDefault="00380A8B" w:rsidP="00912388">
            <w:pPr>
              <w:spacing w:line="240" w:lineRule="auto"/>
              <w:rPr>
                <w:color w:val="000000"/>
                <w:sz w:val="20"/>
                <w:szCs w:val="20"/>
              </w:rPr>
            </w:pPr>
            <w:r w:rsidRPr="003D0EC4">
              <w:rPr>
                <w:color w:val="000000"/>
                <w:sz w:val="20"/>
                <w:szCs w:val="20"/>
              </w:rPr>
              <w:t xml:space="preserve">Активація Центрів Роботи з Молоддю в Місці Пястовому та y Сколе – культурна й історична спадщина Жешівського та Львівського регіонів як основа освітніх цінностей Отця Броніслава </w:t>
            </w:r>
            <w:r w:rsidRPr="003D0EC4">
              <w:rPr>
                <w:color w:val="000000"/>
                <w:sz w:val="20"/>
                <w:szCs w:val="20"/>
              </w:rPr>
              <w:lastRenderedPageBreak/>
              <w:t>Маркевича</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lang w:eastAsia="it-IT"/>
              </w:rPr>
              <w:lastRenderedPageBreak/>
              <w:t>42376,5</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lang w:eastAsia="it-IT"/>
              </w:rPr>
              <w:t>42376,5</w:t>
            </w:r>
          </w:p>
        </w:tc>
        <w:tc>
          <w:tcPr>
            <w:tcW w:w="1701" w:type="dxa"/>
            <w:tcBorders>
              <w:top w:val="nil"/>
              <w:left w:val="nil"/>
              <w:bottom w:val="single" w:sz="4" w:space="0" w:color="auto"/>
              <w:right w:val="single" w:sz="4" w:space="0" w:color="auto"/>
            </w:tcBorders>
            <w:shd w:val="clear" w:color="000000" w:fill="FFFFFF"/>
            <w:vAlign w:val="center"/>
          </w:tcPr>
          <w:p w:rsidR="00380A8B" w:rsidRPr="003D0EC4" w:rsidRDefault="00380A8B" w:rsidP="00912388">
            <w:pPr>
              <w:spacing w:line="240" w:lineRule="auto"/>
              <w:jc w:val="right"/>
              <w:rPr>
                <w:color w:val="000000"/>
                <w:sz w:val="20"/>
                <w:szCs w:val="20"/>
              </w:rPr>
            </w:pPr>
            <w:r w:rsidRPr="003D0EC4">
              <w:rPr>
                <w:color w:val="000000"/>
                <w:sz w:val="20"/>
                <w:szCs w:val="20"/>
                <w:lang w:eastAsia="it-IT"/>
              </w:rPr>
              <w:t>84753,0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lastRenderedPageBreak/>
              <w:t>55</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D0EC4" w:rsidP="00912388">
            <w:pPr>
              <w:spacing w:line="240" w:lineRule="auto"/>
              <w:rPr>
                <w:color w:val="000000"/>
                <w:sz w:val="20"/>
                <w:szCs w:val="20"/>
              </w:rPr>
            </w:pPr>
            <w:r w:rsidRPr="003D0EC4">
              <w:rPr>
                <w:color w:val="000000"/>
                <w:sz w:val="20"/>
                <w:szCs w:val="20"/>
              </w:rPr>
              <w:t>Інноваційні шляхи збереження та розвитку культури Львівщини</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10000,0</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10000,0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56</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Проект «Під Зорею Пінзеля» для промоції унікальної Львівщини за кордоном.</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500,0</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200,0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700,0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57</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Проект «Український Донбас». Презентація потенціалу Львівщини на сході України</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200,0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400,0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58</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Відродження та популяризація традиційних промислів</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800,0</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700,0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1500,0</w:t>
            </w:r>
          </w:p>
        </w:tc>
      </w:tr>
      <w:tr w:rsidR="00380A8B" w:rsidRPr="003D0EC4" w:rsidTr="00D379A4">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59</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Ефективний вплив культурних змін у громаді " новітня школа культури - менеджмент мистецтва"</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rPr>
              <w:t>500,0</w:t>
            </w:r>
          </w:p>
        </w:tc>
        <w:tc>
          <w:tcPr>
            <w:tcW w:w="1559" w:type="dxa"/>
            <w:tcBorders>
              <w:top w:val="nil"/>
              <w:left w:val="nil"/>
              <w:bottom w:val="single" w:sz="4" w:space="0" w:color="auto"/>
              <w:right w:val="single" w:sz="4" w:space="0" w:color="auto"/>
            </w:tcBorders>
            <w:shd w:val="clear" w:color="000000" w:fill="FFFFFF"/>
            <w:noWrap/>
            <w:vAlign w:val="center"/>
          </w:tcPr>
          <w:p w:rsidR="00380A8B" w:rsidRPr="003D0EC4" w:rsidRDefault="00380A8B" w:rsidP="00912388">
            <w:pPr>
              <w:spacing w:line="240" w:lineRule="auto"/>
              <w:jc w:val="right"/>
              <w:rPr>
                <w:color w:val="000000"/>
                <w:sz w:val="22"/>
                <w:szCs w:val="22"/>
              </w:rPr>
            </w:pPr>
            <w:r w:rsidRPr="003D0EC4">
              <w:rPr>
                <w:color w:val="000000"/>
                <w:sz w:val="22"/>
                <w:szCs w:val="22"/>
              </w:rPr>
              <w:t>500,0</w:t>
            </w:r>
          </w:p>
        </w:tc>
        <w:tc>
          <w:tcPr>
            <w:tcW w:w="1701" w:type="dxa"/>
            <w:tcBorders>
              <w:top w:val="nil"/>
              <w:left w:val="nil"/>
              <w:bottom w:val="single" w:sz="4" w:space="0" w:color="auto"/>
              <w:right w:val="single" w:sz="4" w:space="0" w:color="auto"/>
            </w:tcBorders>
            <w:shd w:val="clear" w:color="000000" w:fill="FFFFFF"/>
            <w:vAlign w:val="center"/>
          </w:tcPr>
          <w:p w:rsidR="00380A8B" w:rsidRPr="003D0EC4" w:rsidRDefault="00380A8B" w:rsidP="00912388">
            <w:pPr>
              <w:spacing w:line="240" w:lineRule="auto"/>
              <w:jc w:val="right"/>
              <w:rPr>
                <w:color w:val="000000"/>
                <w:sz w:val="20"/>
                <w:szCs w:val="20"/>
              </w:rPr>
            </w:pPr>
            <w:r w:rsidRPr="003D0EC4">
              <w:rPr>
                <w:color w:val="000000"/>
                <w:sz w:val="20"/>
                <w:szCs w:val="20"/>
              </w:rPr>
              <w:t>1000,0</w:t>
            </w:r>
          </w:p>
        </w:tc>
      </w:tr>
      <w:tr w:rsidR="00380A8B" w:rsidRPr="003D0EC4" w:rsidTr="00B041A5">
        <w:trPr>
          <w:trHeight w:val="42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60</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Підтримка проектів розвитку співробітництва територіальних громад Львівської області</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3000,0</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5000,0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8000,0</w:t>
            </w:r>
          </w:p>
        </w:tc>
      </w:tr>
      <w:tr w:rsidR="00380A8B" w:rsidRPr="003D0EC4" w:rsidTr="00B041A5">
        <w:trPr>
          <w:trHeight w:val="33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61</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 xml:space="preserve">Вдосконалення механізмів управління просторовим розвитком в територіальних громадах </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10000,0</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10000,0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62</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Навчання та формування кадрового складу ОТГ</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500,0</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500,0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w:t>
            </w:r>
          </w:p>
        </w:tc>
      </w:tr>
      <w:tr w:rsidR="00380A8B" w:rsidRPr="003D0EC4" w:rsidTr="00B041A5">
        <w:trPr>
          <w:trHeight w:val="51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63</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Впровадження системи електронної обробки інформації сільських, селищних, міських рад та об’єднаних територіальних громад  (СЕОІ МР)</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3000,0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3000,0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6000,0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64</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rPr>
                <w:color w:val="000000"/>
                <w:sz w:val="20"/>
                <w:szCs w:val="20"/>
              </w:rPr>
            </w:pPr>
            <w:r w:rsidRPr="003D0EC4">
              <w:rPr>
                <w:color w:val="000000"/>
                <w:sz w:val="20"/>
                <w:szCs w:val="20"/>
              </w:rPr>
              <w:t>Нові точки зростання для сталого розвитку проблемних територій</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25000,0</w:t>
            </w:r>
          </w:p>
        </w:tc>
        <w:tc>
          <w:tcPr>
            <w:tcW w:w="1559" w:type="dxa"/>
            <w:tcBorders>
              <w:top w:val="nil"/>
              <w:left w:val="nil"/>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right"/>
              <w:rPr>
                <w:color w:val="000000"/>
                <w:sz w:val="22"/>
                <w:szCs w:val="22"/>
              </w:rPr>
            </w:pPr>
            <w:r w:rsidRPr="003D0EC4">
              <w:rPr>
                <w:color w:val="000000"/>
                <w:sz w:val="22"/>
                <w:szCs w:val="22"/>
              </w:rPr>
              <w:t>25000,0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50000,0</w:t>
            </w:r>
          </w:p>
        </w:tc>
      </w:tr>
      <w:tr w:rsidR="00380A8B" w:rsidRPr="003D0EC4" w:rsidTr="00B041A5">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380A8B" w:rsidRPr="003D0EC4" w:rsidRDefault="00380A8B" w:rsidP="00912388">
            <w:pPr>
              <w:spacing w:line="240" w:lineRule="auto"/>
              <w:jc w:val="center"/>
              <w:rPr>
                <w:b/>
                <w:bCs/>
                <w:color w:val="000000"/>
                <w:sz w:val="22"/>
                <w:szCs w:val="22"/>
              </w:rPr>
            </w:pPr>
            <w:r w:rsidRPr="003D0EC4">
              <w:rPr>
                <w:b/>
                <w:bCs/>
                <w:color w:val="000000"/>
                <w:sz w:val="22"/>
                <w:szCs w:val="22"/>
              </w:rPr>
              <w:t>65</w:t>
            </w:r>
          </w:p>
        </w:tc>
        <w:tc>
          <w:tcPr>
            <w:tcW w:w="4477" w:type="dxa"/>
            <w:tcBorders>
              <w:top w:val="nil"/>
              <w:left w:val="nil"/>
              <w:bottom w:val="single" w:sz="4" w:space="0" w:color="auto"/>
              <w:right w:val="single" w:sz="4" w:space="0" w:color="auto"/>
            </w:tcBorders>
            <w:shd w:val="clear" w:color="000000" w:fill="FFFFFF"/>
            <w:vAlign w:val="center"/>
            <w:hideMark/>
          </w:tcPr>
          <w:p w:rsidR="00380A8B" w:rsidRPr="00D60C05" w:rsidRDefault="00380A8B" w:rsidP="00D60C05">
            <w:pPr>
              <w:spacing w:line="240" w:lineRule="auto"/>
              <w:rPr>
                <w:color w:val="000000"/>
                <w:sz w:val="20"/>
                <w:szCs w:val="20"/>
              </w:rPr>
            </w:pPr>
            <w:r w:rsidRPr="00D60C05">
              <w:rPr>
                <w:color w:val="000000"/>
                <w:sz w:val="20"/>
                <w:szCs w:val="20"/>
              </w:rPr>
              <w:t>Наповнення баз даних містобудівного кадастру Львівської області</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1000,0</w:t>
            </w:r>
          </w:p>
        </w:tc>
        <w:tc>
          <w:tcPr>
            <w:tcW w:w="1701" w:type="dxa"/>
            <w:tcBorders>
              <w:top w:val="nil"/>
              <w:left w:val="nil"/>
              <w:bottom w:val="single" w:sz="4" w:space="0" w:color="auto"/>
              <w:right w:val="single" w:sz="4" w:space="0" w:color="auto"/>
            </w:tcBorders>
            <w:shd w:val="clear" w:color="000000" w:fill="FFFFFF"/>
            <w:vAlign w:val="center"/>
            <w:hideMark/>
          </w:tcPr>
          <w:p w:rsidR="00380A8B" w:rsidRPr="003D0EC4" w:rsidRDefault="00380A8B" w:rsidP="00912388">
            <w:pPr>
              <w:spacing w:line="240" w:lineRule="auto"/>
              <w:jc w:val="right"/>
              <w:rPr>
                <w:color w:val="000000"/>
                <w:sz w:val="20"/>
                <w:szCs w:val="20"/>
              </w:rPr>
            </w:pPr>
            <w:r w:rsidRPr="003D0EC4">
              <w:rPr>
                <w:color w:val="000000"/>
                <w:sz w:val="20"/>
                <w:szCs w:val="20"/>
              </w:rPr>
              <w:t>2000,0</w:t>
            </w:r>
          </w:p>
        </w:tc>
      </w:tr>
      <w:tr w:rsidR="00380A8B" w:rsidRPr="003D0EC4" w:rsidTr="00D379A4">
        <w:trPr>
          <w:trHeight w:val="300"/>
        </w:trPr>
        <w:tc>
          <w:tcPr>
            <w:tcW w:w="500" w:type="dxa"/>
            <w:tcBorders>
              <w:top w:val="nil"/>
              <w:left w:val="single" w:sz="4" w:space="0" w:color="auto"/>
              <w:bottom w:val="single" w:sz="4" w:space="0" w:color="auto"/>
              <w:right w:val="single" w:sz="4" w:space="0" w:color="auto"/>
            </w:tcBorders>
            <w:shd w:val="clear" w:color="000000" w:fill="EEECE1"/>
            <w:noWrap/>
            <w:vAlign w:val="bottom"/>
            <w:hideMark/>
          </w:tcPr>
          <w:p w:rsidR="00380A8B" w:rsidRPr="003D0EC4" w:rsidRDefault="00380A8B" w:rsidP="00912388">
            <w:pPr>
              <w:spacing w:line="240" w:lineRule="auto"/>
              <w:rPr>
                <w:b/>
                <w:sz w:val="24"/>
                <w:szCs w:val="24"/>
              </w:rPr>
            </w:pPr>
          </w:p>
        </w:tc>
        <w:tc>
          <w:tcPr>
            <w:tcW w:w="4477" w:type="dxa"/>
            <w:tcBorders>
              <w:top w:val="nil"/>
              <w:left w:val="nil"/>
              <w:bottom w:val="single" w:sz="4" w:space="0" w:color="auto"/>
              <w:right w:val="single" w:sz="4" w:space="0" w:color="auto"/>
            </w:tcBorders>
            <w:shd w:val="clear" w:color="000000" w:fill="EEECE1"/>
            <w:vAlign w:val="center"/>
            <w:hideMark/>
          </w:tcPr>
          <w:p w:rsidR="00380A8B" w:rsidRPr="003D0EC4" w:rsidRDefault="00380A8B" w:rsidP="00912388">
            <w:pPr>
              <w:spacing w:line="240" w:lineRule="auto"/>
              <w:rPr>
                <w:b/>
                <w:sz w:val="24"/>
                <w:szCs w:val="24"/>
              </w:rPr>
            </w:pPr>
            <w:r w:rsidRPr="003D0EC4">
              <w:rPr>
                <w:b/>
                <w:sz w:val="24"/>
                <w:szCs w:val="24"/>
              </w:rPr>
              <w:t>Разом</w:t>
            </w:r>
          </w:p>
        </w:tc>
        <w:tc>
          <w:tcPr>
            <w:tcW w:w="1559" w:type="dxa"/>
            <w:tcBorders>
              <w:top w:val="nil"/>
              <w:left w:val="nil"/>
              <w:bottom w:val="single" w:sz="4" w:space="0" w:color="auto"/>
              <w:right w:val="single" w:sz="4" w:space="0" w:color="auto"/>
            </w:tcBorders>
            <w:shd w:val="clear" w:color="000000" w:fill="EEECE1"/>
            <w:noWrap/>
            <w:vAlign w:val="center"/>
            <w:hideMark/>
          </w:tcPr>
          <w:p w:rsidR="00380A8B" w:rsidRPr="003D0EC4" w:rsidRDefault="00380A8B" w:rsidP="00912388">
            <w:pPr>
              <w:spacing w:line="240" w:lineRule="auto"/>
              <w:jc w:val="right"/>
              <w:rPr>
                <w:b/>
                <w:bCs/>
                <w:color w:val="000000"/>
                <w:sz w:val="24"/>
                <w:szCs w:val="24"/>
              </w:rPr>
            </w:pPr>
            <w:r w:rsidRPr="003D0EC4">
              <w:rPr>
                <w:b/>
                <w:bCs/>
                <w:color w:val="000000"/>
                <w:sz w:val="24"/>
                <w:szCs w:val="24"/>
              </w:rPr>
              <w:t>5 364 457,9</w:t>
            </w:r>
          </w:p>
        </w:tc>
        <w:tc>
          <w:tcPr>
            <w:tcW w:w="1559" w:type="dxa"/>
            <w:tcBorders>
              <w:top w:val="nil"/>
              <w:left w:val="nil"/>
              <w:bottom w:val="single" w:sz="4" w:space="0" w:color="auto"/>
              <w:right w:val="single" w:sz="4" w:space="0" w:color="auto"/>
            </w:tcBorders>
            <w:shd w:val="clear" w:color="000000" w:fill="EEECE1"/>
            <w:noWrap/>
            <w:vAlign w:val="center"/>
            <w:hideMark/>
          </w:tcPr>
          <w:p w:rsidR="00380A8B" w:rsidRPr="003D0EC4" w:rsidRDefault="00380A8B" w:rsidP="00912388">
            <w:pPr>
              <w:spacing w:line="240" w:lineRule="auto"/>
              <w:jc w:val="right"/>
              <w:rPr>
                <w:b/>
                <w:bCs/>
                <w:color w:val="000000"/>
                <w:sz w:val="24"/>
                <w:szCs w:val="24"/>
              </w:rPr>
            </w:pPr>
            <w:r w:rsidRPr="003D0EC4">
              <w:rPr>
                <w:b/>
                <w:bCs/>
                <w:color w:val="000000"/>
                <w:sz w:val="24"/>
                <w:szCs w:val="24"/>
              </w:rPr>
              <w:t>5 076 864,6</w:t>
            </w:r>
          </w:p>
        </w:tc>
        <w:tc>
          <w:tcPr>
            <w:tcW w:w="1701" w:type="dxa"/>
            <w:tcBorders>
              <w:top w:val="nil"/>
              <w:left w:val="nil"/>
              <w:bottom w:val="single" w:sz="4" w:space="0" w:color="auto"/>
              <w:right w:val="single" w:sz="4" w:space="0" w:color="auto"/>
            </w:tcBorders>
            <w:shd w:val="clear" w:color="000000" w:fill="EEECE1"/>
            <w:noWrap/>
            <w:vAlign w:val="center"/>
            <w:hideMark/>
          </w:tcPr>
          <w:p w:rsidR="00380A8B" w:rsidRPr="003D0EC4" w:rsidRDefault="00380A8B" w:rsidP="00912388">
            <w:pPr>
              <w:spacing w:line="240" w:lineRule="auto"/>
              <w:jc w:val="right"/>
              <w:rPr>
                <w:b/>
                <w:bCs/>
                <w:color w:val="000000"/>
                <w:sz w:val="24"/>
                <w:szCs w:val="24"/>
              </w:rPr>
            </w:pPr>
            <w:r w:rsidRPr="003D0EC4">
              <w:rPr>
                <w:b/>
                <w:bCs/>
                <w:color w:val="000000"/>
                <w:sz w:val="24"/>
                <w:szCs w:val="24"/>
              </w:rPr>
              <w:t>10 441 322,5</w:t>
            </w:r>
          </w:p>
        </w:tc>
      </w:tr>
    </w:tbl>
    <w:p w:rsidR="0089617F" w:rsidRPr="00E61B46" w:rsidRDefault="0089617F" w:rsidP="00C56925">
      <w:pPr>
        <w:widowControl w:val="0"/>
        <w:autoSpaceDE/>
        <w:autoSpaceDN/>
        <w:spacing w:line="240" w:lineRule="auto"/>
        <w:rPr>
          <w:b/>
          <w:sz w:val="28"/>
          <w:szCs w:val="28"/>
          <w:highlight w:val="lightGray"/>
        </w:rPr>
      </w:pPr>
    </w:p>
    <w:p w:rsidR="00D80AE8" w:rsidRPr="00E61B46" w:rsidRDefault="0087032A" w:rsidP="008B7540">
      <w:pPr>
        <w:keepNext/>
        <w:widowControl w:val="0"/>
        <w:autoSpaceDE/>
        <w:autoSpaceDN/>
        <w:spacing w:line="240" w:lineRule="auto"/>
        <w:ind w:firstLine="709"/>
        <w:jc w:val="left"/>
        <w:outlineLvl w:val="2"/>
        <w:rPr>
          <w:b/>
          <w:bCs/>
          <w:sz w:val="28"/>
          <w:szCs w:val="28"/>
        </w:rPr>
      </w:pPr>
      <w:bookmarkStart w:id="50" w:name="_Toc525281092"/>
      <w:bookmarkStart w:id="51" w:name="_Toc525281225"/>
      <w:r w:rsidRPr="00E61B46">
        <w:rPr>
          <w:b/>
          <w:bCs/>
          <w:sz w:val="28"/>
          <w:szCs w:val="28"/>
        </w:rPr>
        <w:t>Очікувані результати та показники</w:t>
      </w:r>
      <w:bookmarkEnd w:id="50"/>
      <w:bookmarkEnd w:id="51"/>
    </w:p>
    <w:p w:rsidR="00AB4EBF" w:rsidRPr="00E61B46" w:rsidRDefault="00AB4EBF" w:rsidP="00B041A5">
      <w:pPr>
        <w:keepNext/>
        <w:widowControl w:val="0"/>
        <w:autoSpaceDE/>
        <w:autoSpaceDN/>
        <w:spacing w:line="240" w:lineRule="auto"/>
        <w:ind w:firstLine="709"/>
        <w:outlineLvl w:val="2"/>
        <w:rPr>
          <w:spacing w:val="-4"/>
          <w:sz w:val="28"/>
          <w:szCs w:val="28"/>
        </w:rPr>
      </w:pPr>
      <w:bookmarkStart w:id="52" w:name="_Toc525281093"/>
      <w:bookmarkStart w:id="53" w:name="_Toc525281226"/>
      <w:r w:rsidRPr="00E61B46">
        <w:rPr>
          <w:spacing w:val="-4"/>
          <w:sz w:val="28"/>
          <w:szCs w:val="28"/>
        </w:rPr>
        <w:t xml:space="preserve">Успішна реалізація проектних ідей </w:t>
      </w:r>
      <w:r w:rsidR="00983D21" w:rsidRPr="00E61B46">
        <w:rPr>
          <w:b/>
          <w:bCs/>
          <w:sz w:val="28"/>
          <w:szCs w:val="28"/>
        </w:rPr>
        <w:t>Програми 2: «Якість життя»</w:t>
      </w:r>
      <w:bookmarkEnd w:id="52"/>
      <w:bookmarkEnd w:id="53"/>
      <w:r w:rsidR="00A85E3E">
        <w:rPr>
          <w:b/>
          <w:bCs/>
          <w:sz w:val="28"/>
          <w:szCs w:val="28"/>
        </w:rPr>
        <w:t xml:space="preserve">  </w:t>
      </w:r>
      <w:r w:rsidR="001A3D4D" w:rsidRPr="00E61B46">
        <w:rPr>
          <w:spacing w:val="-4"/>
          <w:sz w:val="28"/>
          <w:szCs w:val="28"/>
        </w:rPr>
        <w:t>сприятиме</w:t>
      </w:r>
      <w:r w:rsidRPr="00E61B46">
        <w:rPr>
          <w:spacing w:val="-4"/>
          <w:sz w:val="28"/>
          <w:szCs w:val="28"/>
        </w:rPr>
        <w:t xml:space="preserve"> досягненню таких результатів:</w:t>
      </w:r>
    </w:p>
    <w:p w:rsidR="00983D21" w:rsidRPr="00E61B46" w:rsidRDefault="001A3D4D" w:rsidP="00AB4EBF">
      <w:pPr>
        <w:widowControl w:val="0"/>
        <w:numPr>
          <w:ilvl w:val="0"/>
          <w:numId w:val="8"/>
        </w:numPr>
        <w:tabs>
          <w:tab w:val="left" w:pos="851"/>
        </w:tabs>
        <w:autoSpaceDE/>
        <w:autoSpaceDN/>
        <w:spacing w:line="240" w:lineRule="auto"/>
        <w:ind w:firstLine="709"/>
        <w:jc w:val="left"/>
        <w:rPr>
          <w:sz w:val="28"/>
          <w:szCs w:val="28"/>
        </w:rPr>
      </w:pPr>
      <w:r w:rsidRPr="00E61B46">
        <w:rPr>
          <w:sz w:val="28"/>
          <w:szCs w:val="28"/>
        </w:rPr>
        <w:t xml:space="preserve">Охоплення дошкільною освітою до </w:t>
      </w:r>
      <w:r w:rsidR="00983D21" w:rsidRPr="00E61B46">
        <w:rPr>
          <w:sz w:val="28"/>
          <w:szCs w:val="28"/>
        </w:rPr>
        <w:t>93%</w:t>
      </w:r>
      <w:r w:rsidRPr="00E61B46">
        <w:rPr>
          <w:sz w:val="28"/>
          <w:szCs w:val="28"/>
        </w:rPr>
        <w:t xml:space="preserve"> у 2020 році</w:t>
      </w:r>
      <w:r w:rsidR="00983D21" w:rsidRPr="00E61B46">
        <w:rPr>
          <w:sz w:val="28"/>
          <w:szCs w:val="28"/>
        </w:rPr>
        <w:t>;</w:t>
      </w:r>
    </w:p>
    <w:p w:rsidR="00AB4EBF" w:rsidRPr="00E61B46" w:rsidRDefault="00983D21" w:rsidP="00AB4EBF">
      <w:pPr>
        <w:widowControl w:val="0"/>
        <w:numPr>
          <w:ilvl w:val="0"/>
          <w:numId w:val="8"/>
        </w:numPr>
        <w:tabs>
          <w:tab w:val="left" w:pos="851"/>
        </w:tabs>
        <w:autoSpaceDE/>
        <w:autoSpaceDN/>
        <w:spacing w:line="240" w:lineRule="auto"/>
        <w:ind w:firstLine="709"/>
        <w:jc w:val="left"/>
        <w:rPr>
          <w:sz w:val="28"/>
          <w:szCs w:val="28"/>
        </w:rPr>
      </w:pPr>
      <w:r w:rsidRPr="00E61B46">
        <w:rPr>
          <w:sz w:val="28"/>
          <w:szCs w:val="28"/>
        </w:rPr>
        <w:t>Забезпеченість потреби шкільних автобусів на 100%</w:t>
      </w:r>
      <w:r w:rsidR="00AB4EBF" w:rsidRPr="00E61B46">
        <w:rPr>
          <w:sz w:val="28"/>
          <w:szCs w:val="28"/>
        </w:rPr>
        <w:t>;</w:t>
      </w:r>
    </w:p>
    <w:p w:rsidR="00983D21" w:rsidRPr="00E61B46" w:rsidRDefault="00983D21" w:rsidP="00AB4EBF">
      <w:pPr>
        <w:widowControl w:val="0"/>
        <w:numPr>
          <w:ilvl w:val="0"/>
          <w:numId w:val="8"/>
        </w:numPr>
        <w:tabs>
          <w:tab w:val="left" w:pos="851"/>
        </w:tabs>
        <w:autoSpaceDE/>
        <w:autoSpaceDN/>
        <w:spacing w:line="240" w:lineRule="auto"/>
        <w:ind w:firstLine="709"/>
        <w:jc w:val="left"/>
        <w:rPr>
          <w:sz w:val="28"/>
          <w:szCs w:val="28"/>
        </w:rPr>
      </w:pPr>
      <w:r w:rsidRPr="00E61B46">
        <w:rPr>
          <w:sz w:val="28"/>
          <w:szCs w:val="28"/>
        </w:rPr>
        <w:t xml:space="preserve">Охоплення населення сімейною медициною </w:t>
      </w:r>
      <w:r w:rsidR="001A3D4D" w:rsidRPr="00E61B46">
        <w:rPr>
          <w:sz w:val="28"/>
          <w:szCs w:val="28"/>
        </w:rPr>
        <w:t xml:space="preserve">до </w:t>
      </w:r>
      <w:r w:rsidRPr="00E61B46">
        <w:rPr>
          <w:sz w:val="28"/>
          <w:szCs w:val="28"/>
        </w:rPr>
        <w:t xml:space="preserve"> 90%</w:t>
      </w:r>
      <w:r w:rsidR="001A3D4D" w:rsidRPr="00E61B46">
        <w:rPr>
          <w:sz w:val="28"/>
          <w:szCs w:val="28"/>
        </w:rPr>
        <w:t>;</w:t>
      </w:r>
    </w:p>
    <w:p w:rsidR="00C56925" w:rsidRPr="00E61B46" w:rsidRDefault="00C56925" w:rsidP="00C56925">
      <w:pPr>
        <w:widowControl w:val="0"/>
        <w:numPr>
          <w:ilvl w:val="0"/>
          <w:numId w:val="8"/>
        </w:numPr>
        <w:tabs>
          <w:tab w:val="left" w:pos="851"/>
        </w:tabs>
        <w:autoSpaceDE/>
        <w:autoSpaceDN/>
        <w:spacing w:line="240" w:lineRule="auto"/>
        <w:ind w:firstLine="709"/>
        <w:jc w:val="left"/>
        <w:rPr>
          <w:sz w:val="28"/>
          <w:szCs w:val="28"/>
        </w:rPr>
      </w:pPr>
      <w:r w:rsidRPr="00E61B46">
        <w:rPr>
          <w:spacing w:val="-4"/>
          <w:sz w:val="28"/>
          <w:szCs w:val="28"/>
        </w:rPr>
        <w:t>Збільшення загальної кількості осіб, що займаються всіма видами фізкультурно-оздоровчої та спортивної роботи до 395 тис. осіб;</w:t>
      </w:r>
    </w:p>
    <w:p w:rsidR="0089617F" w:rsidRPr="00E61B46" w:rsidRDefault="00C56925" w:rsidP="007865AA">
      <w:pPr>
        <w:widowControl w:val="0"/>
        <w:numPr>
          <w:ilvl w:val="0"/>
          <w:numId w:val="8"/>
        </w:numPr>
        <w:tabs>
          <w:tab w:val="left" w:pos="851"/>
        </w:tabs>
        <w:autoSpaceDE/>
        <w:autoSpaceDN/>
        <w:spacing w:line="240" w:lineRule="auto"/>
        <w:ind w:firstLine="709"/>
        <w:jc w:val="left"/>
        <w:rPr>
          <w:sz w:val="28"/>
          <w:szCs w:val="28"/>
        </w:rPr>
      </w:pPr>
      <w:r w:rsidRPr="00E61B46">
        <w:rPr>
          <w:spacing w:val="-4"/>
          <w:sz w:val="28"/>
          <w:szCs w:val="28"/>
        </w:rPr>
        <w:t>Забезпечено сімейним вихованням дітей-сиріт та дітей, позбавлених батьківського піклування на 95%</w:t>
      </w:r>
      <w:r w:rsidR="001A3D4D" w:rsidRPr="00E61B46">
        <w:rPr>
          <w:spacing w:val="-4"/>
          <w:sz w:val="28"/>
          <w:szCs w:val="28"/>
        </w:rPr>
        <w:t>.</w:t>
      </w:r>
    </w:p>
    <w:p w:rsidR="00A801C7" w:rsidRPr="000A276E" w:rsidRDefault="00A801C7" w:rsidP="00D1436F">
      <w:pPr>
        <w:widowControl w:val="0"/>
        <w:tabs>
          <w:tab w:val="left" w:pos="851"/>
        </w:tabs>
        <w:autoSpaceDE/>
        <w:autoSpaceDN/>
        <w:spacing w:line="240" w:lineRule="auto"/>
        <w:jc w:val="left"/>
        <w:rPr>
          <w:sz w:val="28"/>
          <w:szCs w:val="28"/>
        </w:rPr>
      </w:pPr>
    </w:p>
    <w:p w:rsidR="00B528C5" w:rsidRPr="000A276E" w:rsidRDefault="00B528C5" w:rsidP="00D1436F">
      <w:pPr>
        <w:pStyle w:val="1"/>
        <w:spacing w:before="0"/>
        <w:jc w:val="center"/>
        <w:rPr>
          <w:rFonts w:ascii="Times New Roman" w:hAnsi="Times New Roman" w:cs="Times New Roman"/>
          <w:color w:val="auto"/>
        </w:rPr>
      </w:pPr>
      <w:bookmarkStart w:id="54" w:name="_Toc525281227"/>
      <w:r w:rsidRPr="000A276E">
        <w:rPr>
          <w:rFonts w:ascii="Times New Roman" w:hAnsi="Times New Roman" w:cs="Times New Roman"/>
          <w:color w:val="auto"/>
        </w:rPr>
        <w:t>Програма 3. ВІДКРИТІ КОРДОНИ</w:t>
      </w:r>
      <w:bookmarkEnd w:id="54"/>
    </w:p>
    <w:p w:rsidR="00B528C5" w:rsidRPr="00E61B46" w:rsidRDefault="00B528C5" w:rsidP="00D1436F">
      <w:pPr>
        <w:widowControl w:val="0"/>
        <w:tabs>
          <w:tab w:val="left" w:pos="851"/>
        </w:tabs>
        <w:autoSpaceDE/>
        <w:autoSpaceDN/>
        <w:spacing w:line="240" w:lineRule="auto"/>
        <w:jc w:val="left"/>
        <w:rPr>
          <w:sz w:val="28"/>
          <w:szCs w:val="28"/>
        </w:rPr>
      </w:pPr>
    </w:p>
    <w:p w:rsidR="00B528C5" w:rsidRPr="00E61B46" w:rsidRDefault="00B528C5" w:rsidP="008B7540">
      <w:pPr>
        <w:widowControl w:val="0"/>
        <w:autoSpaceDE/>
        <w:autoSpaceDN/>
        <w:spacing w:line="240" w:lineRule="auto"/>
        <w:ind w:firstLine="709"/>
        <w:rPr>
          <w:spacing w:val="-4"/>
          <w:sz w:val="28"/>
          <w:szCs w:val="28"/>
        </w:rPr>
      </w:pPr>
      <w:r w:rsidRPr="00E61B46">
        <w:rPr>
          <w:spacing w:val="-4"/>
          <w:sz w:val="28"/>
          <w:szCs w:val="28"/>
        </w:rPr>
        <w:t>Євроінтеграцію, як головний вектор розвитку регіону</w:t>
      </w:r>
      <w:r w:rsidR="009C301D" w:rsidRPr="00E61B46">
        <w:rPr>
          <w:spacing w:val="-4"/>
          <w:sz w:val="28"/>
          <w:szCs w:val="28"/>
        </w:rPr>
        <w:t>,</w:t>
      </w:r>
      <w:r w:rsidRPr="00E61B46">
        <w:rPr>
          <w:spacing w:val="-4"/>
          <w:sz w:val="28"/>
          <w:szCs w:val="28"/>
        </w:rPr>
        <w:t xml:space="preserve"> відтворено у стратегічному Баченні розвитку області до 2020 року. Євроінтеграція в своїх найважливіших аспектах – політичному, економічному, соціальному, культурному – червоною ниткою проходить крізь всі стратегічні цілі розвитку регіону. Особливої актуальності цей вектор набуває у зв’язку з підписанням Угоди про Асоціацію між Україною та ЄС, що зумовлює виокремлення стратегічної цілі щодо міжнародного та транскордонного співробітництва в контексті європейської інтеграції.</w:t>
      </w:r>
    </w:p>
    <w:p w:rsidR="00B528C5" w:rsidRPr="00E61B46" w:rsidRDefault="00B528C5" w:rsidP="008B7540">
      <w:pPr>
        <w:widowControl w:val="0"/>
        <w:autoSpaceDE/>
        <w:autoSpaceDN/>
        <w:spacing w:line="240" w:lineRule="auto"/>
        <w:ind w:firstLine="709"/>
        <w:rPr>
          <w:i/>
          <w:spacing w:val="-4"/>
          <w:sz w:val="28"/>
          <w:szCs w:val="28"/>
          <w:highlight w:val="green"/>
        </w:rPr>
      </w:pPr>
    </w:p>
    <w:p w:rsidR="00B528C5" w:rsidRPr="00E61B46" w:rsidRDefault="00B528C5" w:rsidP="008B7540">
      <w:pPr>
        <w:keepNext/>
        <w:widowControl w:val="0"/>
        <w:autoSpaceDE/>
        <w:autoSpaceDN/>
        <w:spacing w:line="240" w:lineRule="auto"/>
        <w:ind w:firstLine="709"/>
        <w:jc w:val="left"/>
        <w:outlineLvl w:val="2"/>
        <w:rPr>
          <w:b/>
          <w:bCs/>
          <w:sz w:val="28"/>
          <w:szCs w:val="28"/>
        </w:rPr>
      </w:pPr>
      <w:bookmarkStart w:id="55" w:name="_Toc456859384"/>
      <w:bookmarkStart w:id="56" w:name="_Toc525281095"/>
      <w:bookmarkStart w:id="57" w:name="_Toc525281228"/>
      <w:r w:rsidRPr="00E61B46">
        <w:rPr>
          <w:b/>
          <w:bCs/>
          <w:sz w:val="28"/>
          <w:szCs w:val="28"/>
        </w:rPr>
        <w:lastRenderedPageBreak/>
        <w:t>Стан та проблеми</w:t>
      </w:r>
      <w:bookmarkEnd w:id="55"/>
      <w:bookmarkEnd w:id="56"/>
      <w:bookmarkEnd w:id="57"/>
    </w:p>
    <w:p w:rsidR="00B528C5" w:rsidRPr="00E61B46" w:rsidRDefault="00B528C5" w:rsidP="008B7540">
      <w:pPr>
        <w:widowControl w:val="0"/>
        <w:tabs>
          <w:tab w:val="left" w:pos="1276"/>
        </w:tabs>
        <w:autoSpaceDE/>
        <w:autoSpaceDN/>
        <w:spacing w:line="240" w:lineRule="auto"/>
        <w:ind w:firstLine="709"/>
        <w:rPr>
          <w:sz w:val="28"/>
          <w:szCs w:val="28"/>
        </w:rPr>
      </w:pPr>
      <w:r w:rsidRPr="00E61B46">
        <w:rPr>
          <w:sz w:val="28"/>
          <w:szCs w:val="28"/>
        </w:rPr>
        <w:t>Підписання Угоди про асоціацію України з ЄС відкриває шляхи для розвитку не тільки прикордонним районам області, а всьому регіону. Послаблення торгових обмежень з країнами Європи дозволяє підприємствам Львівщини географічно диверсифікувати свої зовнішні ринки, які значно зменшилися у зв’язку з агресією з боку Російської Федерації.</w:t>
      </w:r>
    </w:p>
    <w:p w:rsidR="00B528C5" w:rsidRPr="00E61B46" w:rsidRDefault="00B528C5" w:rsidP="008B7540">
      <w:pPr>
        <w:widowControl w:val="0"/>
        <w:tabs>
          <w:tab w:val="left" w:pos="1276"/>
        </w:tabs>
        <w:autoSpaceDE/>
        <w:autoSpaceDN/>
        <w:spacing w:line="240" w:lineRule="auto"/>
        <w:ind w:firstLine="709"/>
        <w:rPr>
          <w:sz w:val="28"/>
          <w:szCs w:val="28"/>
        </w:rPr>
      </w:pPr>
      <w:r w:rsidRPr="00E61B46">
        <w:rPr>
          <w:sz w:val="28"/>
          <w:szCs w:val="28"/>
        </w:rPr>
        <w:t xml:space="preserve">Програма 3: «Відкриті кордони» виводиться зі специфіки тривалого розвитку Львівщини як активного учасника транскордонного регіону, – зокрема область від 1993 року входить до «Карпатського Єврорегіону» та з 2000 року два райони Львівської області – Сокальський і Жовківський – входять до Єврорегіону «Буг». </w:t>
      </w:r>
    </w:p>
    <w:p w:rsidR="00B528C5" w:rsidRPr="00E61B46" w:rsidRDefault="00B528C5" w:rsidP="008B7540">
      <w:pPr>
        <w:widowControl w:val="0"/>
        <w:tabs>
          <w:tab w:val="left" w:pos="1276"/>
        </w:tabs>
        <w:autoSpaceDE/>
        <w:autoSpaceDN/>
        <w:spacing w:line="240" w:lineRule="auto"/>
        <w:ind w:firstLine="709"/>
        <w:rPr>
          <w:sz w:val="28"/>
          <w:szCs w:val="28"/>
        </w:rPr>
      </w:pPr>
      <w:r w:rsidRPr="00E61B46">
        <w:rPr>
          <w:sz w:val="28"/>
          <w:szCs w:val="28"/>
        </w:rPr>
        <w:t>Євроінтеграційні процеси в регіоні значною мірою пожвавлюються транскордонною співпрацею, яка спрямована, насамперед, на розв’язання спільних проблем прикордонних регіонів через встановлення взаємовигідних та добросусідських відносин між територіальними громадами, бізнес-середовищами, інституціями громадянського суспільства прикордонних регіонів, мешканцями прикордонних територій. Водночас, ефективність цієї співпраці значною мірою залежить від стану інфраструктури. Виходячи з вищезазначеного</w:t>
      </w:r>
      <w:r w:rsidR="009C301D" w:rsidRPr="00E61B46">
        <w:rPr>
          <w:sz w:val="28"/>
          <w:szCs w:val="28"/>
        </w:rPr>
        <w:t>,</w:t>
      </w:r>
      <w:r w:rsidRPr="00E61B46">
        <w:rPr>
          <w:sz w:val="28"/>
          <w:szCs w:val="28"/>
        </w:rPr>
        <w:t xml:space="preserve"> виокремлено два напрямки досягнення цілі «Відкриті кордони»: активізація міжнародного співробітництва та удосконалення прикордонної інфраструктури, як</w:t>
      </w:r>
      <w:r w:rsidR="00A80DA5" w:rsidRPr="00E61B46">
        <w:rPr>
          <w:sz w:val="28"/>
          <w:szCs w:val="28"/>
        </w:rPr>
        <w:t>і</w:t>
      </w:r>
      <w:r w:rsidR="00DC219F">
        <w:rPr>
          <w:sz w:val="28"/>
          <w:szCs w:val="28"/>
        </w:rPr>
        <w:t xml:space="preserve"> будуть реалізовуватись через 13</w:t>
      </w:r>
      <w:r w:rsidRPr="00E61B46">
        <w:rPr>
          <w:sz w:val="28"/>
          <w:szCs w:val="28"/>
        </w:rPr>
        <w:t xml:space="preserve"> проектних ідей.</w:t>
      </w:r>
    </w:p>
    <w:p w:rsidR="00B528C5" w:rsidRPr="00E61B46" w:rsidRDefault="00B528C5" w:rsidP="008B7540">
      <w:pPr>
        <w:widowControl w:val="0"/>
        <w:autoSpaceDE/>
        <w:autoSpaceDN/>
        <w:spacing w:line="240" w:lineRule="auto"/>
        <w:ind w:firstLine="709"/>
        <w:rPr>
          <w:sz w:val="28"/>
          <w:szCs w:val="28"/>
        </w:rPr>
      </w:pPr>
    </w:p>
    <w:p w:rsidR="00B528C5" w:rsidRPr="00E61B46" w:rsidRDefault="00B528C5" w:rsidP="008B7540">
      <w:pPr>
        <w:keepNext/>
        <w:widowControl w:val="0"/>
        <w:autoSpaceDE/>
        <w:autoSpaceDN/>
        <w:spacing w:line="240" w:lineRule="auto"/>
        <w:ind w:firstLine="709"/>
        <w:jc w:val="left"/>
        <w:outlineLvl w:val="2"/>
        <w:rPr>
          <w:b/>
          <w:bCs/>
          <w:sz w:val="28"/>
          <w:szCs w:val="28"/>
        </w:rPr>
      </w:pPr>
      <w:bookmarkStart w:id="58" w:name="_Toc525281096"/>
      <w:bookmarkStart w:id="59" w:name="_Toc525281229"/>
      <w:r w:rsidRPr="00E61B46">
        <w:rPr>
          <w:b/>
          <w:bCs/>
          <w:sz w:val="28"/>
          <w:szCs w:val="28"/>
        </w:rPr>
        <w:t>Структура Програми 3: «Відкриті кордони»</w:t>
      </w:r>
      <w:bookmarkEnd w:id="58"/>
      <w:bookmarkEnd w:id="59"/>
    </w:p>
    <w:p w:rsidR="00B528C5" w:rsidRPr="00E61B46" w:rsidRDefault="00B528C5" w:rsidP="008B7540">
      <w:pPr>
        <w:widowControl w:val="0"/>
        <w:autoSpaceDE/>
        <w:autoSpaceDN/>
        <w:spacing w:line="240" w:lineRule="auto"/>
        <w:ind w:firstLine="709"/>
        <w:rPr>
          <w:sz w:val="28"/>
          <w:szCs w:val="28"/>
        </w:rPr>
      </w:pPr>
      <w:r w:rsidRPr="00E61B46">
        <w:rPr>
          <w:sz w:val="28"/>
          <w:szCs w:val="28"/>
        </w:rPr>
        <w:t>Програма складається з трьох напрямків:</w:t>
      </w:r>
    </w:p>
    <w:p w:rsidR="00B528C5" w:rsidRPr="00E61B46" w:rsidRDefault="00B528C5"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3.1 Міжнародне співробітництво;</w:t>
      </w:r>
    </w:p>
    <w:p w:rsidR="00B528C5" w:rsidRPr="00E61B46" w:rsidRDefault="00B528C5"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3.2. Транскордонна співпраця;</w:t>
      </w:r>
    </w:p>
    <w:p w:rsidR="00B528C5" w:rsidRPr="00E61B46" w:rsidRDefault="00B528C5"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3.3. Прикордонна інфраструктура.</w:t>
      </w:r>
    </w:p>
    <w:p w:rsidR="007D0429" w:rsidRPr="00E61B46" w:rsidRDefault="007D0429" w:rsidP="008B7540">
      <w:pPr>
        <w:keepNext/>
        <w:widowControl w:val="0"/>
        <w:autoSpaceDE/>
        <w:autoSpaceDN/>
        <w:spacing w:line="240" w:lineRule="auto"/>
        <w:ind w:firstLine="709"/>
        <w:jc w:val="left"/>
        <w:outlineLvl w:val="2"/>
        <w:rPr>
          <w:b/>
          <w:bCs/>
          <w:sz w:val="28"/>
          <w:szCs w:val="28"/>
        </w:rPr>
      </w:pPr>
      <w:bookmarkStart w:id="60" w:name="_Toc456859389"/>
    </w:p>
    <w:p w:rsidR="00B528C5" w:rsidRPr="00E61B46" w:rsidRDefault="00B528C5" w:rsidP="008B7540">
      <w:pPr>
        <w:keepNext/>
        <w:widowControl w:val="0"/>
        <w:autoSpaceDE/>
        <w:autoSpaceDN/>
        <w:spacing w:line="240" w:lineRule="auto"/>
        <w:ind w:firstLine="709"/>
        <w:jc w:val="left"/>
        <w:outlineLvl w:val="2"/>
        <w:rPr>
          <w:b/>
          <w:bCs/>
          <w:sz w:val="28"/>
          <w:szCs w:val="28"/>
        </w:rPr>
      </w:pPr>
      <w:bookmarkStart w:id="61" w:name="_Toc525281097"/>
      <w:bookmarkStart w:id="62" w:name="_Toc525281230"/>
      <w:r w:rsidRPr="00E61B46">
        <w:rPr>
          <w:b/>
          <w:bCs/>
          <w:sz w:val="28"/>
          <w:szCs w:val="28"/>
        </w:rPr>
        <w:t>Часові рамки і засоби реалізації</w:t>
      </w:r>
      <w:bookmarkEnd w:id="60"/>
      <w:bookmarkEnd w:id="61"/>
      <w:bookmarkEnd w:id="62"/>
    </w:p>
    <w:p w:rsidR="00B528C5" w:rsidRPr="00E61B46" w:rsidRDefault="00B528C5" w:rsidP="007D0429">
      <w:pPr>
        <w:widowControl w:val="0"/>
        <w:autoSpaceDE/>
        <w:autoSpaceDN/>
        <w:spacing w:line="240" w:lineRule="auto"/>
        <w:ind w:firstLine="709"/>
        <w:rPr>
          <w:sz w:val="28"/>
          <w:szCs w:val="28"/>
        </w:rPr>
      </w:pPr>
      <w:r w:rsidRPr="00E61B46">
        <w:rPr>
          <w:sz w:val="28"/>
          <w:szCs w:val="28"/>
        </w:rPr>
        <w:t xml:space="preserve">Програма 3: «Відкриті кордони» включає </w:t>
      </w:r>
      <w:r w:rsidR="008A5DA7">
        <w:rPr>
          <w:sz w:val="28"/>
          <w:szCs w:val="28"/>
        </w:rPr>
        <w:t>13</w:t>
      </w:r>
      <w:r w:rsidRPr="00E61B46">
        <w:rPr>
          <w:sz w:val="28"/>
          <w:szCs w:val="28"/>
        </w:rPr>
        <w:t xml:space="preserve"> проектних ідей. Програма реалізовуватиметься упродовж </w:t>
      </w:r>
      <w:r w:rsidR="00844299" w:rsidRPr="00E61B46">
        <w:rPr>
          <w:sz w:val="28"/>
          <w:szCs w:val="28"/>
        </w:rPr>
        <w:t>2019-2020</w:t>
      </w:r>
      <w:r w:rsidRPr="00E61B46">
        <w:rPr>
          <w:sz w:val="28"/>
          <w:szCs w:val="28"/>
        </w:rPr>
        <w:t xml:space="preserve"> років. Впровадження проектних ідей цієї програми можливе через:</w:t>
      </w:r>
    </w:p>
    <w:p w:rsidR="00B528C5" w:rsidRPr="00E61B46" w:rsidRDefault="00B528C5" w:rsidP="00D85BFD">
      <w:pPr>
        <w:widowControl w:val="0"/>
        <w:numPr>
          <w:ilvl w:val="0"/>
          <w:numId w:val="9"/>
        </w:numPr>
        <w:autoSpaceDE/>
        <w:autoSpaceDN/>
        <w:spacing w:line="240" w:lineRule="auto"/>
        <w:ind w:left="0" w:firstLine="709"/>
        <w:rPr>
          <w:sz w:val="28"/>
          <w:szCs w:val="28"/>
          <w:lang w:eastAsia="en-US"/>
        </w:rPr>
      </w:pPr>
      <w:r w:rsidRPr="00E61B46">
        <w:rPr>
          <w:sz w:val="28"/>
          <w:szCs w:val="28"/>
          <w:lang w:eastAsia="en-US"/>
        </w:rPr>
        <w:t>залучення коштів Державного фонду регіонального розвитку та фінансування через галузеві державні програми;</w:t>
      </w:r>
    </w:p>
    <w:p w:rsidR="00B528C5" w:rsidRPr="00E61B46" w:rsidRDefault="00B528C5" w:rsidP="00D85BFD">
      <w:pPr>
        <w:widowControl w:val="0"/>
        <w:numPr>
          <w:ilvl w:val="0"/>
          <w:numId w:val="9"/>
        </w:numPr>
        <w:autoSpaceDE/>
        <w:autoSpaceDN/>
        <w:spacing w:line="240" w:lineRule="auto"/>
        <w:ind w:left="0" w:firstLine="709"/>
        <w:rPr>
          <w:sz w:val="28"/>
          <w:szCs w:val="28"/>
          <w:lang w:eastAsia="en-US"/>
        </w:rPr>
      </w:pPr>
      <w:r w:rsidRPr="00E61B46">
        <w:rPr>
          <w:sz w:val="28"/>
          <w:szCs w:val="28"/>
          <w:lang w:eastAsia="en-US"/>
        </w:rPr>
        <w:t>внесення заходів до обласної програми соціально-економічного розвитку, галузевих регіональних програм;</w:t>
      </w:r>
    </w:p>
    <w:p w:rsidR="00B528C5" w:rsidRPr="00E61B46" w:rsidRDefault="00B528C5" w:rsidP="00D85BFD">
      <w:pPr>
        <w:widowControl w:val="0"/>
        <w:numPr>
          <w:ilvl w:val="0"/>
          <w:numId w:val="9"/>
        </w:numPr>
        <w:autoSpaceDE/>
        <w:autoSpaceDN/>
        <w:spacing w:line="240" w:lineRule="auto"/>
        <w:ind w:left="0" w:firstLine="709"/>
        <w:rPr>
          <w:sz w:val="28"/>
          <w:szCs w:val="28"/>
          <w:lang w:eastAsia="en-US"/>
        </w:rPr>
      </w:pPr>
      <w:r w:rsidRPr="00E61B46">
        <w:rPr>
          <w:sz w:val="28"/>
          <w:szCs w:val="28"/>
          <w:lang w:eastAsia="en-US"/>
        </w:rPr>
        <w:t>залучення фінансування від проектних ідей та програм міжнародної технічної допомоги суб’єктами регіонального розвитку різних організаційно-правових форм;</w:t>
      </w:r>
    </w:p>
    <w:p w:rsidR="00B528C5" w:rsidRPr="00E61B46" w:rsidRDefault="00B528C5" w:rsidP="00D85BFD">
      <w:pPr>
        <w:widowControl w:val="0"/>
        <w:numPr>
          <w:ilvl w:val="0"/>
          <w:numId w:val="9"/>
        </w:numPr>
        <w:autoSpaceDE/>
        <w:autoSpaceDN/>
        <w:spacing w:line="240" w:lineRule="auto"/>
        <w:ind w:left="0" w:firstLine="709"/>
        <w:rPr>
          <w:sz w:val="28"/>
          <w:szCs w:val="28"/>
          <w:lang w:eastAsia="en-US"/>
        </w:rPr>
      </w:pPr>
      <w:r w:rsidRPr="00E61B46">
        <w:rPr>
          <w:sz w:val="28"/>
          <w:szCs w:val="28"/>
          <w:lang w:eastAsia="en-US"/>
        </w:rPr>
        <w:t>залучення коштів місцевих бюджетів (де це передбачено умовами проекту).</w:t>
      </w:r>
    </w:p>
    <w:p w:rsidR="00B528C5" w:rsidRDefault="00B528C5" w:rsidP="008B7540">
      <w:pPr>
        <w:widowControl w:val="0"/>
        <w:autoSpaceDE/>
        <w:autoSpaceDN/>
        <w:spacing w:line="240" w:lineRule="auto"/>
        <w:rPr>
          <w:sz w:val="28"/>
          <w:szCs w:val="28"/>
          <w:highlight w:val="green"/>
        </w:rPr>
      </w:pPr>
    </w:p>
    <w:p w:rsidR="00912388" w:rsidRPr="00E61B46" w:rsidRDefault="00912388" w:rsidP="008B7540">
      <w:pPr>
        <w:widowControl w:val="0"/>
        <w:autoSpaceDE/>
        <w:autoSpaceDN/>
        <w:spacing w:line="240" w:lineRule="auto"/>
        <w:rPr>
          <w:sz w:val="28"/>
          <w:szCs w:val="28"/>
          <w:highlight w:val="green"/>
        </w:rPr>
      </w:pPr>
    </w:p>
    <w:p w:rsidR="00B528C5" w:rsidRPr="00E61B46" w:rsidRDefault="00B528C5" w:rsidP="008B7540">
      <w:pPr>
        <w:keepNext/>
        <w:widowControl w:val="0"/>
        <w:autoSpaceDE/>
        <w:autoSpaceDN/>
        <w:spacing w:line="240" w:lineRule="auto"/>
        <w:jc w:val="left"/>
        <w:outlineLvl w:val="2"/>
        <w:rPr>
          <w:b/>
          <w:bCs/>
          <w:sz w:val="28"/>
          <w:szCs w:val="28"/>
        </w:rPr>
      </w:pPr>
      <w:bookmarkStart w:id="63" w:name="_Toc456859391"/>
      <w:bookmarkStart w:id="64" w:name="_Toc525281098"/>
      <w:bookmarkStart w:id="65" w:name="_Toc525281231"/>
      <w:r w:rsidRPr="00E61B46">
        <w:rPr>
          <w:b/>
          <w:bCs/>
          <w:sz w:val="28"/>
          <w:szCs w:val="28"/>
        </w:rPr>
        <w:lastRenderedPageBreak/>
        <w:t>Орієнтовний фінансовий план</w:t>
      </w:r>
      <w:bookmarkEnd w:id="63"/>
      <w:bookmarkEnd w:id="64"/>
      <w:bookmarkEnd w:id="65"/>
    </w:p>
    <w:p w:rsidR="00A80DA5" w:rsidRPr="00E61B46" w:rsidRDefault="00A80DA5" w:rsidP="008B7540">
      <w:pPr>
        <w:keepNext/>
        <w:widowControl w:val="0"/>
        <w:autoSpaceDE/>
        <w:autoSpaceDN/>
        <w:spacing w:line="240" w:lineRule="auto"/>
        <w:jc w:val="left"/>
        <w:outlineLvl w:val="2"/>
        <w:rPr>
          <w:b/>
          <w:bCs/>
          <w:sz w:val="28"/>
          <w:szCs w:val="28"/>
        </w:rPr>
      </w:pPr>
    </w:p>
    <w:tbl>
      <w:tblPr>
        <w:tblW w:w="9654" w:type="dxa"/>
        <w:tblInd w:w="93" w:type="dxa"/>
        <w:tblLook w:val="04A0" w:firstRow="1" w:lastRow="0" w:firstColumn="1" w:lastColumn="0" w:noHBand="0" w:noVBand="1"/>
      </w:tblPr>
      <w:tblGrid>
        <w:gridCol w:w="500"/>
        <w:gridCol w:w="4902"/>
        <w:gridCol w:w="1417"/>
        <w:gridCol w:w="1418"/>
        <w:gridCol w:w="1417"/>
      </w:tblGrid>
      <w:tr w:rsidR="007865AA" w:rsidRPr="00E61B46" w:rsidTr="00D1436F">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7865AA" w:rsidRPr="00E61B46" w:rsidRDefault="007865AA" w:rsidP="007865AA">
            <w:pPr>
              <w:rPr>
                <w:b/>
                <w:sz w:val="24"/>
                <w:szCs w:val="24"/>
              </w:rPr>
            </w:pPr>
            <w:r w:rsidRPr="00E61B46">
              <w:rPr>
                <w:b/>
                <w:sz w:val="24"/>
                <w:szCs w:val="24"/>
              </w:rPr>
              <w:t>№</w:t>
            </w:r>
          </w:p>
        </w:tc>
        <w:tc>
          <w:tcPr>
            <w:tcW w:w="4902"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7865AA" w:rsidRPr="00E61B46" w:rsidRDefault="007865AA" w:rsidP="00D1436F">
            <w:pPr>
              <w:jc w:val="center"/>
              <w:rPr>
                <w:b/>
                <w:sz w:val="24"/>
                <w:szCs w:val="24"/>
              </w:rPr>
            </w:pPr>
            <w:r w:rsidRPr="00E61B46">
              <w:rPr>
                <w:b/>
                <w:sz w:val="24"/>
                <w:szCs w:val="24"/>
              </w:rPr>
              <w:t>Назва проектної ідеї</w:t>
            </w:r>
          </w:p>
        </w:tc>
        <w:tc>
          <w:tcPr>
            <w:tcW w:w="4252" w:type="dxa"/>
            <w:gridSpan w:val="3"/>
            <w:tcBorders>
              <w:top w:val="single" w:sz="4" w:space="0" w:color="auto"/>
              <w:left w:val="nil"/>
              <w:bottom w:val="single" w:sz="4" w:space="0" w:color="auto"/>
              <w:right w:val="single" w:sz="4" w:space="0" w:color="auto"/>
            </w:tcBorders>
            <w:shd w:val="clear" w:color="000000" w:fill="FFD966"/>
            <w:vAlign w:val="center"/>
            <w:hideMark/>
          </w:tcPr>
          <w:p w:rsidR="007865AA" w:rsidRPr="00E61B46" w:rsidRDefault="007865AA" w:rsidP="00D1436F">
            <w:pPr>
              <w:jc w:val="center"/>
              <w:rPr>
                <w:b/>
                <w:sz w:val="24"/>
                <w:szCs w:val="24"/>
              </w:rPr>
            </w:pPr>
            <w:r w:rsidRPr="00E61B46">
              <w:rPr>
                <w:b/>
                <w:sz w:val="24"/>
                <w:szCs w:val="24"/>
              </w:rPr>
              <w:t>Вартість, тис. грн.</w:t>
            </w:r>
          </w:p>
        </w:tc>
      </w:tr>
      <w:tr w:rsidR="007865AA" w:rsidRPr="00E61B46" w:rsidTr="00D1436F">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865AA" w:rsidRPr="00E61B46" w:rsidRDefault="007865AA" w:rsidP="007865AA">
            <w:pPr>
              <w:rPr>
                <w:b/>
                <w:sz w:val="24"/>
                <w:szCs w:val="24"/>
              </w:rPr>
            </w:pPr>
          </w:p>
        </w:tc>
        <w:tc>
          <w:tcPr>
            <w:tcW w:w="4902" w:type="dxa"/>
            <w:vMerge/>
            <w:tcBorders>
              <w:top w:val="single" w:sz="4" w:space="0" w:color="auto"/>
              <w:left w:val="single" w:sz="4" w:space="0" w:color="auto"/>
              <w:bottom w:val="single" w:sz="4" w:space="0" w:color="auto"/>
              <w:right w:val="single" w:sz="4" w:space="0" w:color="auto"/>
            </w:tcBorders>
            <w:vAlign w:val="center"/>
            <w:hideMark/>
          </w:tcPr>
          <w:p w:rsidR="007865AA" w:rsidRPr="00E61B46" w:rsidRDefault="007865AA" w:rsidP="00D1436F">
            <w:pPr>
              <w:jc w:val="center"/>
              <w:rPr>
                <w:b/>
                <w:sz w:val="24"/>
                <w:szCs w:val="24"/>
              </w:rPr>
            </w:pPr>
          </w:p>
        </w:tc>
        <w:tc>
          <w:tcPr>
            <w:tcW w:w="1417" w:type="dxa"/>
            <w:tcBorders>
              <w:top w:val="nil"/>
              <w:left w:val="nil"/>
              <w:bottom w:val="single" w:sz="4" w:space="0" w:color="auto"/>
              <w:right w:val="single" w:sz="4" w:space="0" w:color="auto"/>
            </w:tcBorders>
            <w:shd w:val="clear" w:color="000000" w:fill="FFD966"/>
            <w:vAlign w:val="center"/>
            <w:hideMark/>
          </w:tcPr>
          <w:p w:rsidR="007865AA" w:rsidRPr="00E61B46" w:rsidRDefault="007865AA" w:rsidP="00D1436F">
            <w:pPr>
              <w:jc w:val="center"/>
              <w:rPr>
                <w:b/>
                <w:sz w:val="24"/>
                <w:szCs w:val="24"/>
              </w:rPr>
            </w:pPr>
            <w:r w:rsidRPr="00E61B46">
              <w:rPr>
                <w:b/>
                <w:sz w:val="24"/>
                <w:szCs w:val="24"/>
              </w:rPr>
              <w:t>2019</w:t>
            </w:r>
          </w:p>
        </w:tc>
        <w:tc>
          <w:tcPr>
            <w:tcW w:w="1418" w:type="dxa"/>
            <w:tcBorders>
              <w:top w:val="nil"/>
              <w:left w:val="nil"/>
              <w:bottom w:val="single" w:sz="4" w:space="0" w:color="auto"/>
              <w:right w:val="single" w:sz="4" w:space="0" w:color="auto"/>
            </w:tcBorders>
            <w:shd w:val="clear" w:color="000000" w:fill="FFD966"/>
            <w:vAlign w:val="center"/>
            <w:hideMark/>
          </w:tcPr>
          <w:p w:rsidR="007865AA" w:rsidRPr="00E61B46" w:rsidRDefault="007865AA" w:rsidP="00D1436F">
            <w:pPr>
              <w:jc w:val="center"/>
              <w:rPr>
                <w:b/>
                <w:sz w:val="24"/>
                <w:szCs w:val="24"/>
              </w:rPr>
            </w:pPr>
            <w:r w:rsidRPr="00E61B46">
              <w:rPr>
                <w:b/>
                <w:sz w:val="24"/>
                <w:szCs w:val="24"/>
              </w:rPr>
              <w:t>2020</w:t>
            </w:r>
          </w:p>
        </w:tc>
        <w:tc>
          <w:tcPr>
            <w:tcW w:w="1417" w:type="dxa"/>
            <w:tcBorders>
              <w:top w:val="nil"/>
              <w:left w:val="nil"/>
              <w:bottom w:val="single" w:sz="4" w:space="0" w:color="auto"/>
              <w:right w:val="single" w:sz="4" w:space="0" w:color="auto"/>
            </w:tcBorders>
            <w:shd w:val="clear" w:color="000000" w:fill="FFD966"/>
            <w:vAlign w:val="center"/>
            <w:hideMark/>
          </w:tcPr>
          <w:p w:rsidR="007865AA" w:rsidRPr="00E61B46" w:rsidRDefault="007865AA" w:rsidP="00D1436F">
            <w:pPr>
              <w:jc w:val="center"/>
              <w:rPr>
                <w:b/>
                <w:sz w:val="24"/>
                <w:szCs w:val="24"/>
              </w:rPr>
            </w:pPr>
            <w:r w:rsidRPr="00E61B46">
              <w:rPr>
                <w:b/>
                <w:sz w:val="24"/>
                <w:szCs w:val="24"/>
              </w:rPr>
              <w:t>Разом</w:t>
            </w:r>
          </w:p>
        </w:tc>
      </w:tr>
      <w:tr w:rsidR="007865AA" w:rsidRPr="00E61B46" w:rsidTr="00D1436F">
        <w:trPr>
          <w:trHeight w:val="10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865AA" w:rsidRPr="00E61B46" w:rsidRDefault="007865AA" w:rsidP="007865AA">
            <w:pPr>
              <w:rPr>
                <w:sz w:val="24"/>
                <w:szCs w:val="24"/>
              </w:rPr>
            </w:pPr>
            <w:r w:rsidRPr="00E61B46">
              <w:rPr>
                <w:sz w:val="24"/>
                <w:szCs w:val="24"/>
              </w:rPr>
              <w:t>1</w:t>
            </w:r>
          </w:p>
        </w:tc>
        <w:tc>
          <w:tcPr>
            <w:tcW w:w="4902"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Облаштування сервісної зони планованого міжнародного пункту-пропуску «Нижанковичі» (Україна) – «Мальговичі» (Польща) та існуючих пунктів пропуску «Рава-Руська – Хребенне», «Угринів-Долгобичув» автомобільною стоянкою.</w:t>
            </w: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5 000,0</w:t>
            </w:r>
          </w:p>
        </w:tc>
        <w:tc>
          <w:tcPr>
            <w:tcW w:w="1418"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5 000,0</w:t>
            </w:r>
          </w:p>
        </w:tc>
      </w:tr>
      <w:tr w:rsidR="007865AA" w:rsidRPr="00E61B46" w:rsidTr="00D1436F">
        <w:trPr>
          <w:trHeight w:val="69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865AA" w:rsidRPr="00E61B46" w:rsidRDefault="007865AA" w:rsidP="007865AA">
            <w:pPr>
              <w:rPr>
                <w:sz w:val="24"/>
                <w:szCs w:val="24"/>
              </w:rPr>
            </w:pPr>
            <w:r w:rsidRPr="00E61B46">
              <w:rPr>
                <w:sz w:val="24"/>
                <w:szCs w:val="24"/>
              </w:rPr>
              <w:t>2</w:t>
            </w:r>
          </w:p>
        </w:tc>
        <w:tc>
          <w:tcPr>
            <w:tcW w:w="4902"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 xml:space="preserve">Розширення під’їзних шляхів перед пунктами пропуску «Краковець» та «Рава-Руська». </w:t>
            </w:r>
          </w:p>
        </w:tc>
        <w:tc>
          <w:tcPr>
            <w:tcW w:w="1417"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9 000,0</w:t>
            </w:r>
          </w:p>
        </w:tc>
        <w:tc>
          <w:tcPr>
            <w:tcW w:w="1418"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9 000,0</w:t>
            </w:r>
          </w:p>
        </w:tc>
      </w:tr>
      <w:tr w:rsidR="007865AA" w:rsidRPr="00E61B46" w:rsidTr="00D1436F">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865AA" w:rsidRPr="00E61B46" w:rsidRDefault="007865AA" w:rsidP="007865AA">
            <w:pPr>
              <w:rPr>
                <w:sz w:val="24"/>
                <w:szCs w:val="24"/>
              </w:rPr>
            </w:pPr>
            <w:r w:rsidRPr="00E61B46">
              <w:rPr>
                <w:sz w:val="24"/>
                <w:szCs w:val="24"/>
              </w:rPr>
              <w:t>3</w:t>
            </w:r>
          </w:p>
        </w:tc>
        <w:tc>
          <w:tcPr>
            <w:tcW w:w="4902"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Будівництво концесійної автомобільної дороги Львів – Краковець</w:t>
            </w:r>
          </w:p>
        </w:tc>
        <w:tc>
          <w:tcPr>
            <w:tcW w:w="1417"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1 000 000,0</w:t>
            </w:r>
          </w:p>
        </w:tc>
        <w:tc>
          <w:tcPr>
            <w:tcW w:w="1418"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1 000 000,0</w:t>
            </w: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2 000 000,0</w:t>
            </w:r>
          </w:p>
        </w:tc>
      </w:tr>
      <w:tr w:rsidR="007865AA" w:rsidRPr="00E61B46" w:rsidTr="00D1436F">
        <w:trPr>
          <w:trHeight w:val="51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865AA" w:rsidRPr="00E61B46" w:rsidRDefault="007865AA" w:rsidP="007865AA">
            <w:pPr>
              <w:rPr>
                <w:sz w:val="24"/>
                <w:szCs w:val="24"/>
              </w:rPr>
            </w:pPr>
            <w:r w:rsidRPr="00E61B46">
              <w:rPr>
                <w:sz w:val="24"/>
                <w:szCs w:val="24"/>
              </w:rPr>
              <w:t>4</w:t>
            </w:r>
          </w:p>
        </w:tc>
        <w:tc>
          <w:tcPr>
            <w:tcW w:w="4902"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 xml:space="preserve">Розробка інтегрованої стратегії просторового розвитку територій уздовж державного кордону України та Польщі </w:t>
            </w:r>
          </w:p>
        </w:tc>
        <w:tc>
          <w:tcPr>
            <w:tcW w:w="1417"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2 578,3</w:t>
            </w:r>
          </w:p>
        </w:tc>
        <w:tc>
          <w:tcPr>
            <w:tcW w:w="1418"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3 002,5</w:t>
            </w: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5 580,8</w:t>
            </w:r>
          </w:p>
        </w:tc>
      </w:tr>
      <w:tr w:rsidR="007865AA" w:rsidRPr="00E61B46" w:rsidTr="00D1436F">
        <w:trPr>
          <w:trHeight w:val="76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865AA" w:rsidRPr="00E61B46" w:rsidRDefault="007865AA" w:rsidP="007865AA">
            <w:pPr>
              <w:rPr>
                <w:sz w:val="24"/>
                <w:szCs w:val="24"/>
              </w:rPr>
            </w:pPr>
            <w:r w:rsidRPr="00E61B46">
              <w:rPr>
                <w:sz w:val="24"/>
                <w:szCs w:val="24"/>
              </w:rPr>
              <w:t>5</w:t>
            </w:r>
          </w:p>
        </w:tc>
        <w:tc>
          <w:tcPr>
            <w:tcW w:w="4902"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Забезпечення безперебійного інформування подорожуючих про актуальний стан завантаженості пунктів пропуску</w:t>
            </w:r>
          </w:p>
        </w:tc>
        <w:tc>
          <w:tcPr>
            <w:tcW w:w="1417"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5 181,0</w:t>
            </w:r>
          </w:p>
        </w:tc>
        <w:tc>
          <w:tcPr>
            <w:tcW w:w="1418"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2 340,0</w:t>
            </w: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7 521,0</w:t>
            </w:r>
          </w:p>
        </w:tc>
      </w:tr>
      <w:tr w:rsidR="007865AA" w:rsidRPr="00E61B46" w:rsidTr="00D1436F">
        <w:trPr>
          <w:trHeight w:val="51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865AA" w:rsidRPr="00E61B46" w:rsidRDefault="007865AA" w:rsidP="007865AA">
            <w:pPr>
              <w:rPr>
                <w:sz w:val="24"/>
                <w:szCs w:val="24"/>
              </w:rPr>
            </w:pPr>
            <w:r w:rsidRPr="00E61B46">
              <w:rPr>
                <w:sz w:val="24"/>
                <w:szCs w:val="24"/>
              </w:rPr>
              <w:t>6</w:t>
            </w:r>
          </w:p>
        </w:tc>
        <w:tc>
          <w:tcPr>
            <w:tcW w:w="4902"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Встановлення альтернативних джерел живлення (сонячних батарей).</w:t>
            </w:r>
          </w:p>
        </w:tc>
        <w:tc>
          <w:tcPr>
            <w:tcW w:w="1417"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5 500,0</w:t>
            </w:r>
          </w:p>
        </w:tc>
        <w:tc>
          <w:tcPr>
            <w:tcW w:w="1418"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5 000,0</w:t>
            </w: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10 500,0</w:t>
            </w:r>
          </w:p>
        </w:tc>
      </w:tr>
      <w:tr w:rsidR="007865AA" w:rsidRPr="00E61B46" w:rsidTr="00D1436F">
        <w:trPr>
          <w:trHeight w:val="9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865AA" w:rsidRPr="00E61B46" w:rsidRDefault="007865AA" w:rsidP="007865AA">
            <w:pPr>
              <w:rPr>
                <w:sz w:val="24"/>
                <w:szCs w:val="24"/>
              </w:rPr>
            </w:pPr>
            <w:r w:rsidRPr="00E61B46">
              <w:rPr>
                <w:sz w:val="24"/>
                <w:szCs w:val="24"/>
              </w:rPr>
              <w:t>7</w:t>
            </w:r>
          </w:p>
        </w:tc>
        <w:tc>
          <w:tcPr>
            <w:tcW w:w="4902"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Спільний захист людей та навколишнього середовища шляхом створення українсько-польської системи попередження та реагування на катастрофи в Карпатському Єврорегіоні</w:t>
            </w:r>
          </w:p>
        </w:tc>
        <w:tc>
          <w:tcPr>
            <w:tcW w:w="1417"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15 031,7</w:t>
            </w:r>
          </w:p>
        </w:tc>
        <w:tc>
          <w:tcPr>
            <w:tcW w:w="1418"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1 021,1</w:t>
            </w: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16 052,8</w:t>
            </w:r>
          </w:p>
        </w:tc>
      </w:tr>
      <w:tr w:rsidR="007865AA" w:rsidRPr="00E61B46" w:rsidTr="00D1436F">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865AA" w:rsidRPr="00E61B46" w:rsidRDefault="007865AA" w:rsidP="007865AA">
            <w:pPr>
              <w:rPr>
                <w:sz w:val="24"/>
                <w:szCs w:val="24"/>
              </w:rPr>
            </w:pPr>
            <w:r w:rsidRPr="00E61B46">
              <w:rPr>
                <w:sz w:val="24"/>
                <w:szCs w:val="24"/>
              </w:rPr>
              <w:t>8</w:t>
            </w:r>
          </w:p>
        </w:tc>
        <w:tc>
          <w:tcPr>
            <w:tcW w:w="4902"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 xml:space="preserve">Ремонт доріг до міжнародних пунктів пропуску </w:t>
            </w:r>
          </w:p>
        </w:tc>
        <w:tc>
          <w:tcPr>
            <w:tcW w:w="1417"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535 800,0</w:t>
            </w:r>
          </w:p>
        </w:tc>
        <w:tc>
          <w:tcPr>
            <w:tcW w:w="1418"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535 800,0</w:t>
            </w:r>
          </w:p>
        </w:tc>
      </w:tr>
      <w:tr w:rsidR="007865AA" w:rsidRPr="00E61B46" w:rsidTr="00D1436F">
        <w:trPr>
          <w:trHeight w:val="51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7865AA" w:rsidRPr="00E61B46" w:rsidRDefault="007865AA" w:rsidP="007865AA">
            <w:pPr>
              <w:rPr>
                <w:sz w:val="24"/>
                <w:szCs w:val="24"/>
              </w:rPr>
            </w:pPr>
            <w:r w:rsidRPr="00E61B46">
              <w:rPr>
                <w:sz w:val="24"/>
                <w:szCs w:val="24"/>
              </w:rPr>
              <w:t>9</w:t>
            </w:r>
          </w:p>
        </w:tc>
        <w:tc>
          <w:tcPr>
            <w:tcW w:w="4902"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Транскордонна співпраця у розвитку екологічної безпеки бізнесу і громад Львівщини</w:t>
            </w:r>
          </w:p>
        </w:tc>
        <w:tc>
          <w:tcPr>
            <w:tcW w:w="1417"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240,0</w:t>
            </w:r>
          </w:p>
        </w:tc>
        <w:tc>
          <w:tcPr>
            <w:tcW w:w="1418" w:type="dxa"/>
            <w:tcBorders>
              <w:top w:val="nil"/>
              <w:left w:val="nil"/>
              <w:bottom w:val="single" w:sz="4" w:space="0" w:color="auto"/>
              <w:right w:val="single" w:sz="4" w:space="0" w:color="auto"/>
            </w:tcBorders>
            <w:shd w:val="clear" w:color="000000" w:fill="FFFFFF"/>
            <w:vAlign w:val="center"/>
            <w:hideMark/>
          </w:tcPr>
          <w:p w:rsidR="007865AA" w:rsidRPr="00E61B46" w:rsidRDefault="007865AA" w:rsidP="00281939">
            <w:pPr>
              <w:jc w:val="center"/>
              <w:rPr>
                <w:sz w:val="24"/>
                <w:szCs w:val="24"/>
              </w:rPr>
            </w:pPr>
            <w:r w:rsidRPr="00E61B46">
              <w:rPr>
                <w:sz w:val="24"/>
                <w:szCs w:val="24"/>
              </w:rPr>
              <w:t>250,0</w:t>
            </w:r>
          </w:p>
        </w:tc>
        <w:tc>
          <w:tcPr>
            <w:tcW w:w="1417" w:type="dxa"/>
            <w:tcBorders>
              <w:top w:val="nil"/>
              <w:left w:val="nil"/>
              <w:bottom w:val="single" w:sz="4" w:space="0" w:color="auto"/>
              <w:right w:val="single" w:sz="4" w:space="0" w:color="auto"/>
            </w:tcBorders>
            <w:shd w:val="clear" w:color="000000" w:fill="FFFFFF"/>
            <w:noWrap/>
            <w:vAlign w:val="center"/>
            <w:hideMark/>
          </w:tcPr>
          <w:p w:rsidR="007865AA" w:rsidRPr="00E61B46" w:rsidRDefault="007865AA" w:rsidP="00281939">
            <w:pPr>
              <w:jc w:val="center"/>
              <w:rPr>
                <w:sz w:val="24"/>
                <w:szCs w:val="24"/>
              </w:rPr>
            </w:pPr>
            <w:r w:rsidRPr="00E61B46">
              <w:rPr>
                <w:sz w:val="24"/>
                <w:szCs w:val="24"/>
              </w:rPr>
              <w:t>490,0</w:t>
            </w:r>
          </w:p>
        </w:tc>
      </w:tr>
      <w:tr w:rsidR="007865AA" w:rsidRPr="00E61B46" w:rsidTr="00D1436F">
        <w:trPr>
          <w:trHeight w:val="510"/>
        </w:trPr>
        <w:tc>
          <w:tcPr>
            <w:tcW w:w="500" w:type="dxa"/>
            <w:tcBorders>
              <w:top w:val="nil"/>
              <w:left w:val="single" w:sz="4" w:space="0" w:color="auto"/>
              <w:bottom w:val="single" w:sz="4" w:space="0" w:color="auto"/>
              <w:right w:val="single" w:sz="4" w:space="0" w:color="auto"/>
            </w:tcBorders>
            <w:shd w:val="clear" w:color="000000" w:fill="FFFFFF"/>
            <w:vAlign w:val="center"/>
          </w:tcPr>
          <w:p w:rsidR="007865AA" w:rsidRPr="00E61B46" w:rsidRDefault="007865AA" w:rsidP="007865AA">
            <w:pPr>
              <w:rPr>
                <w:sz w:val="24"/>
                <w:szCs w:val="24"/>
              </w:rPr>
            </w:pPr>
            <w:r w:rsidRPr="00E61B46">
              <w:rPr>
                <w:sz w:val="24"/>
                <w:szCs w:val="24"/>
              </w:rPr>
              <w:t>10</w:t>
            </w:r>
          </w:p>
        </w:tc>
        <w:tc>
          <w:tcPr>
            <w:tcW w:w="4902" w:type="dxa"/>
            <w:tcBorders>
              <w:top w:val="nil"/>
              <w:left w:val="nil"/>
              <w:bottom w:val="single" w:sz="4" w:space="0" w:color="auto"/>
              <w:right w:val="single" w:sz="4" w:space="0" w:color="auto"/>
            </w:tcBorders>
            <w:shd w:val="clear" w:color="000000" w:fill="FFFFFF"/>
            <w:vAlign w:val="center"/>
          </w:tcPr>
          <w:p w:rsidR="007865AA" w:rsidRPr="00E61B46" w:rsidRDefault="007865AA" w:rsidP="00D1436F">
            <w:pPr>
              <w:spacing w:line="240" w:lineRule="auto"/>
              <w:rPr>
                <w:sz w:val="24"/>
                <w:szCs w:val="24"/>
              </w:rPr>
            </w:pPr>
            <w:r w:rsidRPr="00E61B46">
              <w:rPr>
                <w:sz w:val="24"/>
                <w:szCs w:val="24"/>
              </w:rPr>
              <w:t>Презентація культури Львівщини в Європі</w:t>
            </w:r>
          </w:p>
        </w:tc>
        <w:tc>
          <w:tcPr>
            <w:tcW w:w="1417" w:type="dxa"/>
            <w:tcBorders>
              <w:top w:val="nil"/>
              <w:left w:val="nil"/>
              <w:bottom w:val="single" w:sz="4" w:space="0" w:color="auto"/>
              <w:right w:val="single" w:sz="4" w:space="0" w:color="auto"/>
            </w:tcBorders>
            <w:shd w:val="clear" w:color="000000" w:fill="FFFFFF"/>
          </w:tcPr>
          <w:p w:rsidR="007865AA" w:rsidRPr="00E61B46" w:rsidRDefault="006345AD" w:rsidP="00281939">
            <w:pPr>
              <w:jc w:val="center"/>
              <w:rPr>
                <w:sz w:val="24"/>
                <w:szCs w:val="24"/>
              </w:rPr>
            </w:pPr>
            <w:r w:rsidRPr="00E61B46">
              <w:rPr>
                <w:sz w:val="24"/>
                <w:szCs w:val="24"/>
              </w:rPr>
              <w:t xml:space="preserve">600 </w:t>
            </w:r>
          </w:p>
        </w:tc>
        <w:tc>
          <w:tcPr>
            <w:tcW w:w="1418" w:type="dxa"/>
            <w:tcBorders>
              <w:top w:val="nil"/>
              <w:left w:val="nil"/>
              <w:bottom w:val="single" w:sz="4" w:space="0" w:color="auto"/>
              <w:right w:val="single" w:sz="4" w:space="0" w:color="auto"/>
            </w:tcBorders>
            <w:shd w:val="clear" w:color="000000" w:fill="FFFFFF"/>
          </w:tcPr>
          <w:p w:rsidR="007865AA" w:rsidRPr="00E61B46" w:rsidRDefault="006345AD" w:rsidP="00281939">
            <w:pPr>
              <w:jc w:val="center"/>
              <w:rPr>
                <w:sz w:val="24"/>
                <w:szCs w:val="24"/>
              </w:rPr>
            </w:pPr>
            <w:r w:rsidRPr="00E61B46">
              <w:rPr>
                <w:sz w:val="24"/>
                <w:szCs w:val="24"/>
              </w:rPr>
              <w:t xml:space="preserve">800 </w:t>
            </w:r>
          </w:p>
        </w:tc>
        <w:tc>
          <w:tcPr>
            <w:tcW w:w="1417" w:type="dxa"/>
            <w:tcBorders>
              <w:top w:val="nil"/>
              <w:left w:val="nil"/>
              <w:bottom w:val="single" w:sz="4" w:space="0" w:color="auto"/>
              <w:right w:val="single" w:sz="4" w:space="0" w:color="auto"/>
            </w:tcBorders>
            <w:shd w:val="clear" w:color="000000" w:fill="FFFFFF"/>
            <w:noWrap/>
          </w:tcPr>
          <w:p w:rsidR="007865AA" w:rsidRPr="00E61B46" w:rsidRDefault="006345AD" w:rsidP="00281939">
            <w:pPr>
              <w:jc w:val="center"/>
              <w:rPr>
                <w:sz w:val="24"/>
                <w:szCs w:val="24"/>
              </w:rPr>
            </w:pPr>
            <w:r w:rsidRPr="00E61B46">
              <w:rPr>
                <w:sz w:val="24"/>
                <w:szCs w:val="24"/>
              </w:rPr>
              <w:t>1 400</w:t>
            </w:r>
          </w:p>
        </w:tc>
      </w:tr>
      <w:tr w:rsidR="005770DC" w:rsidRPr="00E61B46" w:rsidTr="005770DC">
        <w:trPr>
          <w:trHeight w:val="510"/>
        </w:trPr>
        <w:tc>
          <w:tcPr>
            <w:tcW w:w="500" w:type="dxa"/>
            <w:tcBorders>
              <w:top w:val="nil"/>
              <w:left w:val="single" w:sz="4" w:space="0" w:color="auto"/>
              <w:bottom w:val="single" w:sz="4" w:space="0" w:color="auto"/>
              <w:right w:val="single" w:sz="4" w:space="0" w:color="auto"/>
            </w:tcBorders>
            <w:shd w:val="clear" w:color="000000" w:fill="FFFFFF"/>
            <w:vAlign w:val="center"/>
          </w:tcPr>
          <w:p w:rsidR="005770DC" w:rsidRPr="00E61B46" w:rsidRDefault="005770DC" w:rsidP="005770DC">
            <w:pPr>
              <w:jc w:val="center"/>
              <w:rPr>
                <w:sz w:val="24"/>
                <w:szCs w:val="24"/>
              </w:rPr>
            </w:pPr>
            <w:r w:rsidRPr="00E61B46">
              <w:rPr>
                <w:sz w:val="24"/>
                <w:szCs w:val="24"/>
              </w:rPr>
              <w:t>11</w:t>
            </w:r>
          </w:p>
        </w:tc>
        <w:tc>
          <w:tcPr>
            <w:tcW w:w="4902" w:type="dxa"/>
            <w:tcBorders>
              <w:top w:val="nil"/>
              <w:left w:val="nil"/>
              <w:bottom w:val="single" w:sz="4" w:space="0" w:color="auto"/>
              <w:right w:val="single" w:sz="4" w:space="0" w:color="auto"/>
            </w:tcBorders>
            <w:shd w:val="clear" w:color="000000" w:fill="FFFFFF"/>
            <w:vAlign w:val="center"/>
          </w:tcPr>
          <w:p w:rsidR="005770DC" w:rsidRPr="004232FA" w:rsidRDefault="005770DC" w:rsidP="005770DC">
            <w:pPr>
              <w:spacing w:line="240" w:lineRule="auto"/>
              <w:rPr>
                <w:sz w:val="24"/>
                <w:szCs w:val="24"/>
              </w:rPr>
            </w:pPr>
            <w:r w:rsidRPr="004232FA">
              <w:rPr>
                <w:sz w:val="24"/>
                <w:szCs w:val="24"/>
              </w:rPr>
              <w:t>Охорона вод Солінського озера та лікувальних вод курорту Східниця - спільний виклик і шанс на збереження та використання потенціалу природної спадщини</w:t>
            </w:r>
          </w:p>
        </w:tc>
        <w:tc>
          <w:tcPr>
            <w:tcW w:w="1417" w:type="dxa"/>
            <w:tcBorders>
              <w:top w:val="nil"/>
              <w:left w:val="nil"/>
              <w:bottom w:val="single" w:sz="4" w:space="0" w:color="auto"/>
              <w:right w:val="single" w:sz="4" w:space="0" w:color="auto"/>
            </w:tcBorders>
            <w:shd w:val="clear" w:color="000000" w:fill="FFFFFF"/>
            <w:vAlign w:val="center"/>
          </w:tcPr>
          <w:p w:rsidR="005770DC" w:rsidRPr="004232FA" w:rsidRDefault="00281939" w:rsidP="005770DC">
            <w:pPr>
              <w:jc w:val="center"/>
              <w:rPr>
                <w:sz w:val="24"/>
                <w:szCs w:val="24"/>
              </w:rPr>
            </w:pPr>
            <w:r w:rsidRPr="004232FA">
              <w:rPr>
                <w:sz w:val="24"/>
                <w:szCs w:val="24"/>
              </w:rPr>
              <w:t>30526,6</w:t>
            </w:r>
          </w:p>
        </w:tc>
        <w:tc>
          <w:tcPr>
            <w:tcW w:w="1418" w:type="dxa"/>
            <w:tcBorders>
              <w:top w:val="nil"/>
              <w:left w:val="nil"/>
              <w:bottom w:val="single" w:sz="4" w:space="0" w:color="auto"/>
              <w:right w:val="single" w:sz="4" w:space="0" w:color="auto"/>
            </w:tcBorders>
            <w:shd w:val="clear" w:color="000000" w:fill="FFFFFF"/>
            <w:vAlign w:val="center"/>
          </w:tcPr>
          <w:p w:rsidR="005770DC" w:rsidRPr="004232FA" w:rsidRDefault="00281939" w:rsidP="005770DC">
            <w:pPr>
              <w:jc w:val="center"/>
              <w:rPr>
                <w:sz w:val="24"/>
                <w:szCs w:val="24"/>
              </w:rPr>
            </w:pPr>
            <w:r w:rsidRPr="004232FA">
              <w:rPr>
                <w:sz w:val="24"/>
                <w:szCs w:val="24"/>
              </w:rPr>
              <w:t>30526,6</w:t>
            </w:r>
          </w:p>
        </w:tc>
        <w:tc>
          <w:tcPr>
            <w:tcW w:w="1417" w:type="dxa"/>
            <w:tcBorders>
              <w:top w:val="nil"/>
              <w:left w:val="nil"/>
              <w:bottom w:val="single" w:sz="4" w:space="0" w:color="auto"/>
              <w:right w:val="single" w:sz="4" w:space="0" w:color="auto"/>
            </w:tcBorders>
            <w:shd w:val="clear" w:color="000000" w:fill="FFFFFF"/>
            <w:noWrap/>
            <w:vAlign w:val="center"/>
          </w:tcPr>
          <w:p w:rsidR="005770DC" w:rsidRPr="004232FA" w:rsidRDefault="00281939" w:rsidP="005770DC">
            <w:pPr>
              <w:jc w:val="center"/>
              <w:rPr>
                <w:sz w:val="24"/>
                <w:szCs w:val="24"/>
              </w:rPr>
            </w:pPr>
            <w:r w:rsidRPr="004232FA">
              <w:rPr>
                <w:sz w:val="24"/>
                <w:szCs w:val="24"/>
              </w:rPr>
              <w:t>61053,2</w:t>
            </w:r>
          </w:p>
        </w:tc>
      </w:tr>
      <w:tr w:rsidR="00E27511" w:rsidRPr="00E61B46" w:rsidTr="005770DC">
        <w:trPr>
          <w:trHeight w:val="510"/>
        </w:trPr>
        <w:tc>
          <w:tcPr>
            <w:tcW w:w="500" w:type="dxa"/>
            <w:tcBorders>
              <w:top w:val="nil"/>
              <w:left w:val="single" w:sz="4" w:space="0" w:color="auto"/>
              <w:bottom w:val="single" w:sz="4" w:space="0" w:color="auto"/>
              <w:right w:val="single" w:sz="4" w:space="0" w:color="auto"/>
            </w:tcBorders>
            <w:shd w:val="clear" w:color="000000" w:fill="FFFFFF"/>
            <w:vAlign w:val="center"/>
          </w:tcPr>
          <w:p w:rsidR="00E27511" w:rsidRPr="00E61B46" w:rsidRDefault="00E27511" w:rsidP="00E27511">
            <w:pPr>
              <w:jc w:val="center"/>
              <w:rPr>
                <w:sz w:val="24"/>
                <w:szCs w:val="24"/>
              </w:rPr>
            </w:pPr>
            <w:r w:rsidRPr="00E61B46">
              <w:rPr>
                <w:sz w:val="24"/>
                <w:szCs w:val="24"/>
              </w:rPr>
              <w:t>12</w:t>
            </w:r>
          </w:p>
        </w:tc>
        <w:tc>
          <w:tcPr>
            <w:tcW w:w="4902" w:type="dxa"/>
            <w:tcBorders>
              <w:top w:val="nil"/>
              <w:left w:val="nil"/>
              <w:bottom w:val="single" w:sz="4" w:space="0" w:color="auto"/>
              <w:right w:val="single" w:sz="4" w:space="0" w:color="auto"/>
            </w:tcBorders>
            <w:shd w:val="clear" w:color="000000" w:fill="FFFFFF"/>
            <w:vAlign w:val="center"/>
          </w:tcPr>
          <w:p w:rsidR="00E27511" w:rsidRPr="004232FA" w:rsidRDefault="00E27511" w:rsidP="00E27511">
            <w:pPr>
              <w:spacing w:line="240" w:lineRule="auto"/>
              <w:rPr>
                <w:sz w:val="24"/>
                <w:szCs w:val="24"/>
              </w:rPr>
            </w:pPr>
            <w:r w:rsidRPr="004232FA">
              <w:rPr>
                <w:sz w:val="24"/>
                <w:szCs w:val="24"/>
              </w:rPr>
              <w:t>Природа без кордонів – збереження спільної природної спадщини у громадах Добромиль (Україна) та Загуж (Польща)</w:t>
            </w:r>
          </w:p>
        </w:tc>
        <w:tc>
          <w:tcPr>
            <w:tcW w:w="1417" w:type="dxa"/>
            <w:tcBorders>
              <w:top w:val="nil"/>
              <w:left w:val="nil"/>
              <w:bottom w:val="single" w:sz="4" w:space="0" w:color="auto"/>
              <w:right w:val="single" w:sz="4" w:space="0" w:color="auto"/>
            </w:tcBorders>
            <w:shd w:val="clear" w:color="000000" w:fill="FFFFFF"/>
            <w:vAlign w:val="center"/>
          </w:tcPr>
          <w:p w:rsidR="00E27511" w:rsidRPr="004232FA" w:rsidRDefault="00E27511" w:rsidP="00E27511">
            <w:pPr>
              <w:jc w:val="center"/>
              <w:rPr>
                <w:sz w:val="24"/>
                <w:szCs w:val="24"/>
              </w:rPr>
            </w:pPr>
            <w:r w:rsidRPr="004232FA">
              <w:rPr>
                <w:sz w:val="24"/>
                <w:szCs w:val="24"/>
              </w:rPr>
              <w:t>39869,4</w:t>
            </w:r>
          </w:p>
        </w:tc>
        <w:tc>
          <w:tcPr>
            <w:tcW w:w="1418" w:type="dxa"/>
            <w:tcBorders>
              <w:top w:val="nil"/>
              <w:left w:val="nil"/>
              <w:bottom w:val="single" w:sz="4" w:space="0" w:color="auto"/>
              <w:right w:val="single" w:sz="4" w:space="0" w:color="auto"/>
            </w:tcBorders>
            <w:shd w:val="clear" w:color="000000" w:fill="FFFFFF"/>
            <w:vAlign w:val="center"/>
          </w:tcPr>
          <w:p w:rsidR="00E27511" w:rsidRPr="004232FA" w:rsidRDefault="00E27511" w:rsidP="00E27511">
            <w:pPr>
              <w:jc w:val="center"/>
              <w:rPr>
                <w:sz w:val="24"/>
                <w:szCs w:val="24"/>
              </w:rPr>
            </w:pPr>
            <w:r w:rsidRPr="004232FA">
              <w:rPr>
                <w:sz w:val="24"/>
                <w:szCs w:val="24"/>
              </w:rPr>
              <w:t>39869,4</w:t>
            </w:r>
          </w:p>
        </w:tc>
        <w:tc>
          <w:tcPr>
            <w:tcW w:w="1417" w:type="dxa"/>
            <w:tcBorders>
              <w:top w:val="nil"/>
              <w:left w:val="nil"/>
              <w:bottom w:val="single" w:sz="4" w:space="0" w:color="auto"/>
              <w:right w:val="single" w:sz="4" w:space="0" w:color="auto"/>
            </w:tcBorders>
            <w:shd w:val="clear" w:color="000000" w:fill="FFFFFF"/>
            <w:noWrap/>
            <w:vAlign w:val="center"/>
          </w:tcPr>
          <w:p w:rsidR="00E27511" w:rsidRPr="004232FA" w:rsidRDefault="00E27511" w:rsidP="00E27511">
            <w:pPr>
              <w:jc w:val="center"/>
              <w:rPr>
                <w:sz w:val="24"/>
                <w:szCs w:val="24"/>
              </w:rPr>
            </w:pPr>
            <w:r w:rsidRPr="004232FA">
              <w:rPr>
                <w:sz w:val="24"/>
                <w:szCs w:val="24"/>
              </w:rPr>
              <w:t>79738,8</w:t>
            </w:r>
          </w:p>
        </w:tc>
      </w:tr>
      <w:tr w:rsidR="00E27511" w:rsidRPr="00E61B46" w:rsidTr="00FC22FA">
        <w:trPr>
          <w:trHeight w:val="510"/>
        </w:trPr>
        <w:tc>
          <w:tcPr>
            <w:tcW w:w="500" w:type="dxa"/>
            <w:tcBorders>
              <w:top w:val="nil"/>
              <w:left w:val="single" w:sz="4" w:space="0" w:color="auto"/>
              <w:bottom w:val="single" w:sz="4" w:space="0" w:color="auto"/>
              <w:right w:val="single" w:sz="4" w:space="0" w:color="auto"/>
            </w:tcBorders>
            <w:shd w:val="clear" w:color="000000" w:fill="FFFFFF"/>
            <w:vAlign w:val="center"/>
          </w:tcPr>
          <w:p w:rsidR="00E27511" w:rsidRPr="00E61B46" w:rsidRDefault="00E27511" w:rsidP="00E27511">
            <w:pPr>
              <w:jc w:val="center"/>
              <w:rPr>
                <w:sz w:val="24"/>
                <w:szCs w:val="24"/>
              </w:rPr>
            </w:pPr>
            <w:r w:rsidRPr="00E61B46">
              <w:rPr>
                <w:sz w:val="24"/>
                <w:szCs w:val="24"/>
              </w:rPr>
              <w:t>13</w:t>
            </w:r>
          </w:p>
        </w:tc>
        <w:tc>
          <w:tcPr>
            <w:tcW w:w="4902" w:type="dxa"/>
            <w:tcBorders>
              <w:top w:val="nil"/>
              <w:left w:val="nil"/>
              <w:bottom w:val="single" w:sz="4" w:space="0" w:color="auto"/>
              <w:right w:val="single" w:sz="4" w:space="0" w:color="auto"/>
            </w:tcBorders>
            <w:shd w:val="clear" w:color="000000" w:fill="FFFFFF"/>
            <w:vAlign w:val="center"/>
          </w:tcPr>
          <w:p w:rsidR="00E27511" w:rsidRPr="004232FA" w:rsidRDefault="00E27511" w:rsidP="00E27511">
            <w:pPr>
              <w:spacing w:line="240" w:lineRule="auto"/>
              <w:rPr>
                <w:sz w:val="24"/>
                <w:szCs w:val="24"/>
              </w:rPr>
            </w:pPr>
            <w:r w:rsidRPr="004232FA">
              <w:rPr>
                <w:sz w:val="24"/>
                <w:szCs w:val="24"/>
              </w:rPr>
              <w:t>Поліпшення системи транскордонного захисту навколишнього середовища в гміні Ксенжполь (Республіка Польща) та в м. Червоноград (Україна) - через розвиток каналізаційної інфраструктури</w:t>
            </w:r>
          </w:p>
        </w:tc>
        <w:tc>
          <w:tcPr>
            <w:tcW w:w="1417" w:type="dxa"/>
            <w:tcBorders>
              <w:top w:val="nil"/>
              <w:left w:val="nil"/>
              <w:bottom w:val="single" w:sz="4" w:space="0" w:color="auto"/>
              <w:right w:val="single" w:sz="4" w:space="0" w:color="auto"/>
            </w:tcBorders>
            <w:shd w:val="clear" w:color="000000" w:fill="FFFFFF"/>
            <w:vAlign w:val="center"/>
          </w:tcPr>
          <w:p w:rsidR="00E27511" w:rsidRPr="004232FA" w:rsidRDefault="00E27511" w:rsidP="00E27511">
            <w:pPr>
              <w:jc w:val="center"/>
              <w:rPr>
                <w:sz w:val="24"/>
                <w:szCs w:val="24"/>
              </w:rPr>
            </w:pPr>
            <w:r w:rsidRPr="004232FA">
              <w:rPr>
                <w:sz w:val="24"/>
                <w:szCs w:val="24"/>
              </w:rPr>
              <w:t>40718,4</w:t>
            </w:r>
          </w:p>
        </w:tc>
        <w:tc>
          <w:tcPr>
            <w:tcW w:w="1418" w:type="dxa"/>
            <w:tcBorders>
              <w:top w:val="nil"/>
              <w:left w:val="nil"/>
              <w:bottom w:val="single" w:sz="4" w:space="0" w:color="auto"/>
              <w:right w:val="single" w:sz="4" w:space="0" w:color="auto"/>
            </w:tcBorders>
            <w:shd w:val="clear" w:color="000000" w:fill="FFFFFF"/>
            <w:vAlign w:val="center"/>
          </w:tcPr>
          <w:p w:rsidR="00E27511" w:rsidRPr="004232FA" w:rsidRDefault="00E27511" w:rsidP="00E27511">
            <w:pPr>
              <w:jc w:val="center"/>
              <w:rPr>
                <w:sz w:val="24"/>
                <w:szCs w:val="24"/>
              </w:rPr>
            </w:pPr>
            <w:r w:rsidRPr="004232FA">
              <w:rPr>
                <w:sz w:val="24"/>
                <w:szCs w:val="24"/>
              </w:rPr>
              <w:t>40718,4</w:t>
            </w:r>
          </w:p>
        </w:tc>
        <w:tc>
          <w:tcPr>
            <w:tcW w:w="1417" w:type="dxa"/>
            <w:tcBorders>
              <w:top w:val="nil"/>
              <w:left w:val="nil"/>
              <w:bottom w:val="single" w:sz="4" w:space="0" w:color="auto"/>
              <w:right w:val="single" w:sz="4" w:space="0" w:color="auto"/>
            </w:tcBorders>
            <w:shd w:val="clear" w:color="000000" w:fill="FFFFFF"/>
            <w:noWrap/>
            <w:vAlign w:val="center"/>
          </w:tcPr>
          <w:p w:rsidR="00E27511" w:rsidRPr="004232FA" w:rsidRDefault="00E27511" w:rsidP="00E27511">
            <w:pPr>
              <w:jc w:val="center"/>
              <w:rPr>
                <w:sz w:val="24"/>
                <w:szCs w:val="24"/>
              </w:rPr>
            </w:pPr>
            <w:r w:rsidRPr="004232FA">
              <w:rPr>
                <w:sz w:val="24"/>
                <w:szCs w:val="24"/>
              </w:rPr>
              <w:t>81436,8</w:t>
            </w:r>
          </w:p>
        </w:tc>
      </w:tr>
      <w:tr w:rsidR="004232FA" w:rsidRPr="00E61B46" w:rsidTr="00D1436F">
        <w:trPr>
          <w:trHeight w:val="300"/>
        </w:trPr>
        <w:tc>
          <w:tcPr>
            <w:tcW w:w="500" w:type="dxa"/>
            <w:tcBorders>
              <w:top w:val="nil"/>
              <w:left w:val="single" w:sz="4" w:space="0" w:color="auto"/>
              <w:bottom w:val="single" w:sz="4" w:space="0" w:color="auto"/>
              <w:right w:val="single" w:sz="4" w:space="0" w:color="auto"/>
            </w:tcBorders>
            <w:shd w:val="clear" w:color="000000" w:fill="FFC000"/>
            <w:vAlign w:val="center"/>
            <w:hideMark/>
          </w:tcPr>
          <w:p w:rsidR="004232FA" w:rsidRPr="00E61B46" w:rsidRDefault="004232FA" w:rsidP="004232FA">
            <w:pPr>
              <w:rPr>
                <w:b/>
                <w:sz w:val="24"/>
                <w:szCs w:val="24"/>
              </w:rPr>
            </w:pPr>
            <w:r w:rsidRPr="00E61B46">
              <w:rPr>
                <w:b/>
                <w:sz w:val="24"/>
                <w:szCs w:val="24"/>
              </w:rPr>
              <w:t> </w:t>
            </w:r>
          </w:p>
        </w:tc>
        <w:tc>
          <w:tcPr>
            <w:tcW w:w="4902" w:type="dxa"/>
            <w:tcBorders>
              <w:top w:val="nil"/>
              <w:left w:val="nil"/>
              <w:bottom w:val="single" w:sz="4" w:space="0" w:color="auto"/>
              <w:right w:val="single" w:sz="4" w:space="0" w:color="auto"/>
            </w:tcBorders>
            <w:shd w:val="clear" w:color="000000" w:fill="FFC000"/>
            <w:vAlign w:val="center"/>
            <w:hideMark/>
          </w:tcPr>
          <w:p w:rsidR="004232FA" w:rsidRPr="00E61B46" w:rsidRDefault="004232FA" w:rsidP="004232FA">
            <w:pPr>
              <w:rPr>
                <w:b/>
                <w:sz w:val="24"/>
                <w:szCs w:val="24"/>
              </w:rPr>
            </w:pPr>
            <w:r w:rsidRPr="00E61B46">
              <w:rPr>
                <w:b/>
                <w:sz w:val="24"/>
                <w:szCs w:val="24"/>
              </w:rPr>
              <w:t>Разом</w:t>
            </w:r>
          </w:p>
        </w:tc>
        <w:tc>
          <w:tcPr>
            <w:tcW w:w="1417" w:type="dxa"/>
            <w:tcBorders>
              <w:top w:val="nil"/>
              <w:left w:val="nil"/>
              <w:bottom w:val="single" w:sz="4" w:space="0" w:color="auto"/>
              <w:right w:val="single" w:sz="4" w:space="0" w:color="auto"/>
            </w:tcBorders>
            <w:shd w:val="clear" w:color="000000" w:fill="FFC000"/>
            <w:vAlign w:val="center"/>
            <w:hideMark/>
          </w:tcPr>
          <w:p w:rsidR="004232FA" w:rsidRDefault="004232FA" w:rsidP="004232FA">
            <w:pPr>
              <w:autoSpaceDE/>
              <w:autoSpaceDN/>
              <w:spacing w:line="240" w:lineRule="auto"/>
              <w:jc w:val="right"/>
              <w:rPr>
                <w:b/>
                <w:bCs/>
                <w:color w:val="000000"/>
                <w:sz w:val="20"/>
                <w:szCs w:val="20"/>
                <w:lang w:eastAsia="uk-UA"/>
              </w:rPr>
            </w:pPr>
            <w:r>
              <w:rPr>
                <w:b/>
                <w:bCs/>
                <w:color w:val="000000"/>
                <w:sz w:val="20"/>
                <w:szCs w:val="20"/>
              </w:rPr>
              <w:t>1 690 045,4</w:t>
            </w:r>
          </w:p>
        </w:tc>
        <w:tc>
          <w:tcPr>
            <w:tcW w:w="1418" w:type="dxa"/>
            <w:tcBorders>
              <w:top w:val="nil"/>
              <w:left w:val="nil"/>
              <w:bottom w:val="single" w:sz="4" w:space="0" w:color="auto"/>
              <w:right w:val="single" w:sz="4" w:space="0" w:color="auto"/>
            </w:tcBorders>
            <w:shd w:val="clear" w:color="000000" w:fill="FFC000"/>
            <w:vAlign w:val="center"/>
            <w:hideMark/>
          </w:tcPr>
          <w:p w:rsidR="004232FA" w:rsidRDefault="004232FA" w:rsidP="004232FA">
            <w:pPr>
              <w:jc w:val="right"/>
              <w:rPr>
                <w:b/>
                <w:bCs/>
                <w:color w:val="000000"/>
                <w:sz w:val="20"/>
                <w:szCs w:val="20"/>
              </w:rPr>
            </w:pPr>
            <w:r>
              <w:rPr>
                <w:b/>
                <w:bCs/>
                <w:color w:val="000000"/>
                <w:sz w:val="20"/>
                <w:szCs w:val="20"/>
              </w:rPr>
              <w:t>1 123 528,0</w:t>
            </w:r>
          </w:p>
        </w:tc>
        <w:tc>
          <w:tcPr>
            <w:tcW w:w="1417" w:type="dxa"/>
            <w:tcBorders>
              <w:top w:val="nil"/>
              <w:left w:val="nil"/>
              <w:bottom w:val="single" w:sz="4" w:space="0" w:color="auto"/>
              <w:right w:val="single" w:sz="4" w:space="0" w:color="auto"/>
            </w:tcBorders>
            <w:shd w:val="clear" w:color="000000" w:fill="FFC000"/>
            <w:noWrap/>
            <w:vAlign w:val="center"/>
            <w:hideMark/>
          </w:tcPr>
          <w:p w:rsidR="004232FA" w:rsidRDefault="004232FA" w:rsidP="004232FA">
            <w:pPr>
              <w:jc w:val="right"/>
              <w:rPr>
                <w:b/>
                <w:bCs/>
                <w:color w:val="000000"/>
                <w:sz w:val="20"/>
                <w:szCs w:val="20"/>
              </w:rPr>
            </w:pPr>
            <w:r>
              <w:rPr>
                <w:b/>
                <w:bCs/>
                <w:color w:val="000000"/>
                <w:sz w:val="20"/>
                <w:szCs w:val="20"/>
              </w:rPr>
              <w:t>2 813 573,4</w:t>
            </w:r>
          </w:p>
        </w:tc>
      </w:tr>
    </w:tbl>
    <w:p w:rsidR="002361DD" w:rsidRPr="00E61B46" w:rsidRDefault="002361DD" w:rsidP="008B7540">
      <w:pPr>
        <w:keepNext/>
        <w:widowControl w:val="0"/>
        <w:autoSpaceDE/>
        <w:autoSpaceDN/>
        <w:spacing w:line="240" w:lineRule="auto"/>
        <w:jc w:val="left"/>
        <w:outlineLvl w:val="2"/>
        <w:rPr>
          <w:b/>
          <w:bCs/>
          <w:sz w:val="28"/>
          <w:szCs w:val="28"/>
        </w:rPr>
      </w:pPr>
    </w:p>
    <w:p w:rsidR="007D0429" w:rsidRPr="00E61B46" w:rsidRDefault="007D0429" w:rsidP="00A80DA5">
      <w:pPr>
        <w:widowControl w:val="0"/>
        <w:tabs>
          <w:tab w:val="left" w:pos="1134"/>
        </w:tabs>
        <w:autoSpaceDE/>
        <w:autoSpaceDN/>
        <w:spacing w:line="240" w:lineRule="auto"/>
        <w:rPr>
          <w:sz w:val="28"/>
          <w:szCs w:val="28"/>
        </w:rPr>
      </w:pPr>
    </w:p>
    <w:p w:rsidR="00B528C5" w:rsidRPr="00E61B46" w:rsidRDefault="00B528C5" w:rsidP="008B7540">
      <w:pPr>
        <w:keepNext/>
        <w:widowControl w:val="0"/>
        <w:autoSpaceDE/>
        <w:autoSpaceDN/>
        <w:spacing w:line="240" w:lineRule="auto"/>
        <w:ind w:firstLine="709"/>
        <w:jc w:val="left"/>
        <w:outlineLvl w:val="2"/>
        <w:rPr>
          <w:b/>
          <w:bCs/>
          <w:sz w:val="28"/>
          <w:szCs w:val="28"/>
        </w:rPr>
      </w:pPr>
      <w:bookmarkStart w:id="66" w:name="_Toc456859390"/>
      <w:bookmarkStart w:id="67" w:name="_Toc525281099"/>
      <w:bookmarkStart w:id="68" w:name="_Toc525281232"/>
      <w:r w:rsidRPr="00E61B46">
        <w:rPr>
          <w:b/>
          <w:bCs/>
          <w:sz w:val="28"/>
          <w:szCs w:val="28"/>
        </w:rPr>
        <w:lastRenderedPageBreak/>
        <w:t>Очікувані результати та показники</w:t>
      </w:r>
      <w:bookmarkEnd w:id="66"/>
      <w:bookmarkEnd w:id="67"/>
      <w:bookmarkEnd w:id="68"/>
    </w:p>
    <w:p w:rsidR="00B528C5" w:rsidRPr="00E61B46" w:rsidRDefault="00B528C5" w:rsidP="008B7540">
      <w:pPr>
        <w:widowControl w:val="0"/>
        <w:autoSpaceDE/>
        <w:autoSpaceDN/>
        <w:spacing w:line="240" w:lineRule="auto"/>
        <w:ind w:firstLine="709"/>
        <w:rPr>
          <w:sz w:val="28"/>
          <w:szCs w:val="28"/>
        </w:rPr>
      </w:pPr>
      <w:r w:rsidRPr="00E61B46">
        <w:rPr>
          <w:sz w:val="28"/>
          <w:szCs w:val="28"/>
        </w:rPr>
        <w:t xml:space="preserve">Успішна реалізація проектних ідей </w:t>
      </w:r>
      <w:r w:rsidRPr="00E61B46">
        <w:rPr>
          <w:b/>
          <w:sz w:val="28"/>
          <w:szCs w:val="28"/>
        </w:rPr>
        <w:t>Програми 3: «Відкриті кордони»</w:t>
      </w:r>
      <w:r w:rsidRPr="00E61B46">
        <w:rPr>
          <w:sz w:val="28"/>
          <w:szCs w:val="28"/>
        </w:rPr>
        <w:t xml:space="preserve"> має сприяти досягненню таких результатів:</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збільшення товарного експорту та експорту послуг у країни Європейського Союзу;</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встановлення нових взаємовигідних соціально-економічних зв’язків між територіальними громадами Львівської області та регіонами Європейського Союзу;</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реалізація транскордонних проектів на розв’язання спільних проблем територій Львівської області та Підкарпатського і Люблінського воєводств Польщі;</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розвиток нових форм транскордонного співробітництва – транскордонні кластери, транскордонні партнерства тощо;</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активні програми міжнародної співпраці в академічному середовищі;</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впорядкування міжнародних пунктів пропуску та розвинена прикордонна інфраструктура.</w:t>
      </w:r>
    </w:p>
    <w:p w:rsidR="00A801C7" w:rsidRPr="00E61B46" w:rsidRDefault="00A801C7" w:rsidP="008B7540">
      <w:pPr>
        <w:widowControl w:val="0"/>
        <w:tabs>
          <w:tab w:val="left" w:pos="851"/>
        </w:tabs>
        <w:autoSpaceDE/>
        <w:autoSpaceDN/>
        <w:spacing w:line="240" w:lineRule="auto"/>
        <w:jc w:val="left"/>
        <w:rPr>
          <w:sz w:val="28"/>
          <w:szCs w:val="28"/>
        </w:rPr>
      </w:pPr>
    </w:p>
    <w:p w:rsidR="00D1436F" w:rsidRPr="00E61B46" w:rsidRDefault="00D1436F" w:rsidP="008B7540">
      <w:pPr>
        <w:widowControl w:val="0"/>
        <w:tabs>
          <w:tab w:val="left" w:pos="851"/>
        </w:tabs>
        <w:autoSpaceDE/>
        <w:autoSpaceDN/>
        <w:spacing w:line="240" w:lineRule="auto"/>
        <w:jc w:val="left"/>
        <w:rPr>
          <w:sz w:val="28"/>
          <w:szCs w:val="28"/>
        </w:rPr>
      </w:pPr>
    </w:p>
    <w:p w:rsidR="00B528C5" w:rsidRPr="00E61B46" w:rsidRDefault="00B528C5" w:rsidP="00D1436F">
      <w:pPr>
        <w:keepNext/>
        <w:widowControl w:val="0"/>
        <w:autoSpaceDE/>
        <w:autoSpaceDN/>
        <w:spacing w:line="240" w:lineRule="auto"/>
        <w:jc w:val="center"/>
        <w:outlineLvl w:val="0"/>
        <w:rPr>
          <w:b/>
          <w:bCs/>
          <w:kern w:val="32"/>
          <w:sz w:val="28"/>
          <w:szCs w:val="28"/>
        </w:rPr>
      </w:pPr>
      <w:bookmarkStart w:id="69" w:name="_Toc525281233"/>
      <w:r w:rsidRPr="00E61B46">
        <w:rPr>
          <w:b/>
          <w:bCs/>
          <w:kern w:val="32"/>
          <w:sz w:val="28"/>
          <w:szCs w:val="28"/>
        </w:rPr>
        <w:t>Програма 4. РОЗВИНУТЕ СЕЛО</w:t>
      </w:r>
      <w:bookmarkEnd w:id="69"/>
    </w:p>
    <w:p w:rsidR="00B528C5" w:rsidRPr="00E61B46" w:rsidRDefault="00B528C5" w:rsidP="008B7540">
      <w:pPr>
        <w:widowControl w:val="0"/>
        <w:autoSpaceDE/>
        <w:autoSpaceDN/>
        <w:spacing w:line="240" w:lineRule="auto"/>
        <w:jc w:val="left"/>
        <w:rPr>
          <w:sz w:val="28"/>
          <w:szCs w:val="28"/>
        </w:rPr>
      </w:pPr>
    </w:p>
    <w:p w:rsidR="00B528C5" w:rsidRPr="00E61B46" w:rsidRDefault="00B528C5" w:rsidP="008B7540">
      <w:pPr>
        <w:widowControl w:val="0"/>
        <w:autoSpaceDE/>
        <w:autoSpaceDN/>
        <w:spacing w:line="240" w:lineRule="auto"/>
        <w:ind w:firstLine="709"/>
        <w:rPr>
          <w:b/>
          <w:sz w:val="28"/>
          <w:szCs w:val="28"/>
        </w:rPr>
      </w:pPr>
      <w:r w:rsidRPr="00E61B46">
        <w:rPr>
          <w:b/>
          <w:sz w:val="28"/>
          <w:szCs w:val="28"/>
        </w:rPr>
        <w:t>Стан та проблеми</w:t>
      </w:r>
    </w:p>
    <w:p w:rsidR="00B528C5" w:rsidRPr="00E61B46" w:rsidRDefault="00B528C5" w:rsidP="002361DD">
      <w:pPr>
        <w:widowControl w:val="0"/>
        <w:autoSpaceDE/>
        <w:autoSpaceDN/>
        <w:spacing w:line="240" w:lineRule="auto"/>
        <w:ind w:firstLine="709"/>
        <w:rPr>
          <w:sz w:val="28"/>
          <w:szCs w:val="28"/>
        </w:rPr>
      </w:pPr>
      <w:r w:rsidRPr="00E61B46">
        <w:rPr>
          <w:sz w:val="28"/>
          <w:szCs w:val="28"/>
        </w:rPr>
        <w:t>У Львівській області 39% населення (близько 1 млн. осіб) проживає на сільських територіях. Однак</w:t>
      </w:r>
      <w:r w:rsidR="009C301D" w:rsidRPr="00E61B46">
        <w:rPr>
          <w:sz w:val="28"/>
          <w:szCs w:val="28"/>
        </w:rPr>
        <w:t>,</w:t>
      </w:r>
      <w:r w:rsidRPr="00E61B46">
        <w:rPr>
          <w:sz w:val="28"/>
          <w:szCs w:val="28"/>
        </w:rPr>
        <w:t xml:space="preserve"> умови життєдіяльності тут суттєво відрізняються від міських, а сільське господарство є майже безальтернативним видом економічної діяльності, який, однак, є недостатньо ефективним і не забезпечує рівня доходів, необхідного для активного розвитку сільськогосподарських підприємств та формування належного рівня життя населення, зайнятого в цій сфері.</w:t>
      </w:r>
    </w:p>
    <w:p w:rsidR="00B528C5" w:rsidRPr="00E61B46" w:rsidRDefault="00B528C5" w:rsidP="002361DD">
      <w:pPr>
        <w:widowControl w:val="0"/>
        <w:autoSpaceDE/>
        <w:autoSpaceDN/>
        <w:spacing w:line="240" w:lineRule="auto"/>
        <w:ind w:firstLine="709"/>
        <w:rPr>
          <w:sz w:val="28"/>
          <w:szCs w:val="28"/>
        </w:rPr>
      </w:pPr>
      <w:r w:rsidRPr="00E61B46">
        <w:rPr>
          <w:sz w:val="28"/>
          <w:szCs w:val="28"/>
        </w:rPr>
        <w:t xml:space="preserve">Незважаючи на відносно кращі показники демографічного та соціального розвитку, актуальними для сільських територій Львівської області залишаються проблеми бідності населення, безробіття, монофункціонального розвитку території, нерозвиненості виробничої та соціальної інфраструктур тощо. </w:t>
      </w:r>
      <w:r w:rsidR="00851B61" w:rsidRPr="00E61B46">
        <w:rPr>
          <w:sz w:val="28"/>
          <w:szCs w:val="28"/>
        </w:rPr>
        <w:t>Достатньо гострими залишаються</w:t>
      </w:r>
      <w:r w:rsidRPr="00E61B46">
        <w:rPr>
          <w:sz w:val="28"/>
          <w:szCs w:val="28"/>
        </w:rPr>
        <w:t xml:space="preserve"> проблеми охоплення дітей дошкільними та шкільними закладами у сільській місцевості. Слабкою ланкою на сільських територіях є також стан медичного обслуговування.</w:t>
      </w:r>
    </w:p>
    <w:p w:rsidR="00B528C5" w:rsidRPr="00E61B46" w:rsidRDefault="00B528C5" w:rsidP="002361DD">
      <w:pPr>
        <w:widowControl w:val="0"/>
        <w:autoSpaceDE/>
        <w:autoSpaceDN/>
        <w:spacing w:line="240" w:lineRule="auto"/>
        <w:ind w:firstLine="709"/>
        <w:rPr>
          <w:sz w:val="28"/>
          <w:szCs w:val="28"/>
        </w:rPr>
      </w:pPr>
      <w:r w:rsidRPr="00E61B46">
        <w:rPr>
          <w:sz w:val="28"/>
          <w:szCs w:val="28"/>
        </w:rPr>
        <w:t>Характерний розподіл населення (вища, ніж в середньому по Україні частка сільського населення) впливає і на співвідношення типів суб’єктів, що здійснюють виробництво сіль</w:t>
      </w:r>
      <w:r w:rsidR="00EF6165" w:rsidRPr="00E61B46">
        <w:rPr>
          <w:sz w:val="28"/>
          <w:szCs w:val="28"/>
        </w:rPr>
        <w:t>ськогосподарської продукції: 60% продукції рослинництва та 70</w:t>
      </w:r>
      <w:r w:rsidRPr="00E61B46">
        <w:rPr>
          <w:sz w:val="28"/>
          <w:szCs w:val="28"/>
        </w:rPr>
        <w:t>% продукції тваринництва в області виробляють господарства населення. Важливі зрушення у вирішенні питань підвищення якості життя сільського населення слід пов’язувати з децентралізацією публічної влади та розвитком місцевого самоврядування. Зростання фінансової спроможності, кадрового потенціалу та управлінської самостійності місцевого самоврядування сприятиме як розвитку людського потенціалу, так і підвищенню соціально-економічних й екологічних стандартів проживання населення.</w:t>
      </w:r>
    </w:p>
    <w:p w:rsidR="00B528C5" w:rsidRPr="00E61B46" w:rsidRDefault="00B528C5" w:rsidP="002361DD">
      <w:pPr>
        <w:widowControl w:val="0"/>
        <w:autoSpaceDE/>
        <w:autoSpaceDN/>
        <w:spacing w:line="240" w:lineRule="auto"/>
        <w:ind w:firstLine="709"/>
        <w:rPr>
          <w:sz w:val="28"/>
          <w:szCs w:val="28"/>
        </w:rPr>
      </w:pPr>
      <w:r w:rsidRPr="00E61B46">
        <w:rPr>
          <w:sz w:val="28"/>
          <w:szCs w:val="28"/>
        </w:rPr>
        <w:t xml:space="preserve">Ключові проблеми розвитку </w:t>
      </w:r>
      <w:r w:rsidR="00EF6165" w:rsidRPr="00E61B46">
        <w:rPr>
          <w:sz w:val="28"/>
          <w:szCs w:val="28"/>
        </w:rPr>
        <w:t xml:space="preserve">сільського господарства </w:t>
      </w:r>
      <w:r w:rsidRPr="00E61B46">
        <w:rPr>
          <w:sz w:val="28"/>
          <w:szCs w:val="28"/>
        </w:rPr>
        <w:t xml:space="preserve"> Львівщини:</w:t>
      </w:r>
    </w:p>
    <w:p w:rsidR="00B528C5" w:rsidRPr="00E61B46" w:rsidRDefault="00B528C5" w:rsidP="00D85BFD">
      <w:pPr>
        <w:widowControl w:val="0"/>
        <w:numPr>
          <w:ilvl w:val="0"/>
          <w:numId w:val="10"/>
        </w:numPr>
        <w:tabs>
          <w:tab w:val="left" w:pos="993"/>
        </w:tabs>
        <w:autoSpaceDE/>
        <w:autoSpaceDN/>
        <w:spacing w:line="240" w:lineRule="auto"/>
        <w:ind w:left="0" w:firstLine="709"/>
        <w:contextualSpacing/>
        <w:rPr>
          <w:rFonts w:eastAsia="Calibri"/>
          <w:sz w:val="28"/>
          <w:szCs w:val="28"/>
          <w:lang w:eastAsia="en-US"/>
        </w:rPr>
      </w:pPr>
      <w:r w:rsidRPr="00E61B46">
        <w:rPr>
          <w:rFonts w:eastAsia="Calibri"/>
          <w:sz w:val="28"/>
          <w:szCs w:val="28"/>
          <w:lang w:eastAsia="en-US"/>
        </w:rPr>
        <w:lastRenderedPageBreak/>
        <w:t>низький рівень матеріально-технічного забезпечення сільськогосподарського виробництва, високий ступінь зносу основних засобів;</w:t>
      </w:r>
    </w:p>
    <w:p w:rsidR="00B528C5" w:rsidRPr="00E61B46" w:rsidRDefault="00B528C5" w:rsidP="00D85BFD">
      <w:pPr>
        <w:widowControl w:val="0"/>
        <w:numPr>
          <w:ilvl w:val="0"/>
          <w:numId w:val="10"/>
        </w:numPr>
        <w:tabs>
          <w:tab w:val="left" w:pos="993"/>
        </w:tabs>
        <w:autoSpaceDE/>
        <w:autoSpaceDN/>
        <w:spacing w:line="240" w:lineRule="auto"/>
        <w:ind w:left="0" w:firstLine="709"/>
        <w:contextualSpacing/>
        <w:rPr>
          <w:rFonts w:eastAsia="Calibri"/>
          <w:sz w:val="28"/>
          <w:szCs w:val="28"/>
          <w:lang w:eastAsia="en-US"/>
        </w:rPr>
      </w:pPr>
      <w:r w:rsidRPr="00E61B46">
        <w:rPr>
          <w:rFonts w:eastAsia="Calibri"/>
          <w:sz w:val="28"/>
          <w:szCs w:val="28"/>
          <w:lang w:eastAsia="en-US"/>
        </w:rPr>
        <w:t>рівень оплати праці в сільському господарстві один із найнижчих в економіці країни;</w:t>
      </w:r>
    </w:p>
    <w:p w:rsidR="00B528C5" w:rsidRPr="00E61B46" w:rsidRDefault="00B528C5" w:rsidP="00D85BFD">
      <w:pPr>
        <w:widowControl w:val="0"/>
        <w:numPr>
          <w:ilvl w:val="0"/>
          <w:numId w:val="10"/>
        </w:numPr>
        <w:tabs>
          <w:tab w:val="left" w:pos="993"/>
        </w:tabs>
        <w:autoSpaceDE/>
        <w:autoSpaceDN/>
        <w:spacing w:line="240" w:lineRule="auto"/>
        <w:ind w:left="0" w:firstLine="709"/>
        <w:contextualSpacing/>
        <w:rPr>
          <w:rFonts w:eastAsia="Calibri"/>
          <w:sz w:val="28"/>
          <w:szCs w:val="28"/>
          <w:lang w:eastAsia="en-US"/>
        </w:rPr>
      </w:pPr>
      <w:r w:rsidRPr="00E61B46">
        <w:rPr>
          <w:rFonts w:eastAsia="Calibri"/>
          <w:sz w:val="28"/>
          <w:szCs w:val="28"/>
          <w:lang w:eastAsia="en-US"/>
        </w:rPr>
        <w:t>значна концентрація виробництва окремих видів сільськогосподарської продукції (картоплі, овочів, молока, м’яса ВРХ) у господарствах населення, які є менш фінансово спроможними порівняно з великими підприємствами, а, отже, нездатні забезпечити високу якість та конкурентоспроможність виробленої продукції;</w:t>
      </w:r>
    </w:p>
    <w:p w:rsidR="00B528C5" w:rsidRPr="00E61B46" w:rsidRDefault="00B528C5" w:rsidP="00D85BFD">
      <w:pPr>
        <w:widowControl w:val="0"/>
        <w:numPr>
          <w:ilvl w:val="0"/>
          <w:numId w:val="10"/>
        </w:numPr>
        <w:tabs>
          <w:tab w:val="left" w:pos="993"/>
        </w:tabs>
        <w:autoSpaceDE/>
        <w:autoSpaceDN/>
        <w:spacing w:line="240" w:lineRule="auto"/>
        <w:ind w:left="0" w:firstLine="709"/>
        <w:contextualSpacing/>
        <w:rPr>
          <w:rFonts w:eastAsia="Calibri"/>
          <w:sz w:val="28"/>
          <w:szCs w:val="28"/>
          <w:lang w:eastAsia="en-US"/>
        </w:rPr>
      </w:pPr>
      <w:r w:rsidRPr="00E61B46">
        <w:rPr>
          <w:rFonts w:eastAsia="Calibri"/>
          <w:sz w:val="28"/>
          <w:szCs w:val="28"/>
          <w:lang w:eastAsia="en-US"/>
        </w:rPr>
        <w:t>поступове скорочення обсягів виробництва окремих видів сільськогосподарської продукції, п</w:t>
      </w:r>
      <w:r w:rsidR="00EF6165" w:rsidRPr="00E61B46">
        <w:rPr>
          <w:rFonts w:eastAsia="Calibri"/>
          <w:sz w:val="28"/>
          <w:szCs w:val="28"/>
          <w:lang w:eastAsia="en-US"/>
        </w:rPr>
        <w:t>ередусім у секторі тваринництва.</w:t>
      </w:r>
    </w:p>
    <w:p w:rsidR="00EF6165" w:rsidRPr="00E61B46" w:rsidRDefault="00B528C5" w:rsidP="00EF6165">
      <w:pPr>
        <w:widowControl w:val="0"/>
        <w:autoSpaceDE/>
        <w:autoSpaceDN/>
        <w:spacing w:line="240" w:lineRule="auto"/>
        <w:ind w:firstLine="567"/>
        <w:rPr>
          <w:sz w:val="28"/>
          <w:szCs w:val="28"/>
        </w:rPr>
      </w:pPr>
      <w:r w:rsidRPr="00E61B46">
        <w:rPr>
          <w:sz w:val="28"/>
          <w:szCs w:val="28"/>
        </w:rPr>
        <w:t>На подолання означених проблем спрямова</w:t>
      </w:r>
      <w:r w:rsidR="00EF6165" w:rsidRPr="00E61B46">
        <w:rPr>
          <w:sz w:val="28"/>
          <w:szCs w:val="28"/>
        </w:rPr>
        <w:t>на Програма 4: «Розвинуте село», основним завданням якої</w:t>
      </w:r>
      <w:r w:rsidRPr="00E61B46">
        <w:rPr>
          <w:sz w:val="28"/>
          <w:szCs w:val="28"/>
        </w:rPr>
        <w:t xml:space="preserve"> є розвиток економіки села (зокрема ефективне використання потенціалу аграрного сектора).</w:t>
      </w:r>
      <w:r w:rsidR="00EF6165" w:rsidRPr="00E61B46">
        <w:rPr>
          <w:sz w:val="28"/>
          <w:szCs w:val="28"/>
        </w:rPr>
        <w:t xml:space="preserve"> На відміну від Плану заходів 2017-2018 років, проекти, що направлені на розвиток соціальної інфраструктури сільської місцевості, увійшли</w:t>
      </w:r>
      <w:r w:rsidR="00851B61" w:rsidRPr="00E61B46">
        <w:rPr>
          <w:sz w:val="28"/>
          <w:szCs w:val="28"/>
        </w:rPr>
        <w:t xml:space="preserve"> до Програми 2 «Якість життя».</w:t>
      </w:r>
    </w:p>
    <w:p w:rsidR="00EF6165" w:rsidRPr="00E61B46" w:rsidRDefault="00EF6165" w:rsidP="00EF6165">
      <w:pPr>
        <w:widowControl w:val="0"/>
        <w:autoSpaceDE/>
        <w:autoSpaceDN/>
        <w:spacing w:line="240" w:lineRule="auto"/>
        <w:ind w:firstLine="709"/>
        <w:rPr>
          <w:sz w:val="28"/>
          <w:szCs w:val="28"/>
        </w:rPr>
      </w:pPr>
    </w:p>
    <w:p w:rsidR="00B528C5" w:rsidRPr="00E61B46" w:rsidRDefault="00B528C5" w:rsidP="008B7540">
      <w:pPr>
        <w:widowControl w:val="0"/>
        <w:autoSpaceDE/>
        <w:autoSpaceDN/>
        <w:spacing w:line="240" w:lineRule="auto"/>
        <w:ind w:firstLine="709"/>
        <w:rPr>
          <w:b/>
          <w:sz w:val="28"/>
          <w:szCs w:val="28"/>
        </w:rPr>
      </w:pPr>
      <w:r w:rsidRPr="00E61B46">
        <w:rPr>
          <w:b/>
          <w:sz w:val="28"/>
          <w:szCs w:val="28"/>
        </w:rPr>
        <w:t>Часові рамки та засоби реалізації</w:t>
      </w:r>
    </w:p>
    <w:p w:rsidR="00B528C5" w:rsidRPr="00E61B46" w:rsidRDefault="00B528C5" w:rsidP="008B7540">
      <w:pPr>
        <w:widowControl w:val="0"/>
        <w:autoSpaceDE/>
        <w:autoSpaceDN/>
        <w:spacing w:line="240" w:lineRule="auto"/>
        <w:ind w:firstLine="709"/>
        <w:rPr>
          <w:sz w:val="28"/>
          <w:szCs w:val="28"/>
        </w:rPr>
      </w:pPr>
      <w:r w:rsidRPr="00E61B46">
        <w:rPr>
          <w:sz w:val="28"/>
          <w:szCs w:val="28"/>
        </w:rPr>
        <w:t xml:space="preserve">Програма 4: «Розвинуте село» включає в себе </w:t>
      </w:r>
      <w:r w:rsidR="00A80DA5" w:rsidRPr="00E61B46">
        <w:rPr>
          <w:sz w:val="28"/>
          <w:szCs w:val="28"/>
        </w:rPr>
        <w:t>10</w:t>
      </w:r>
      <w:r w:rsidRPr="00E61B46">
        <w:rPr>
          <w:sz w:val="28"/>
          <w:szCs w:val="28"/>
        </w:rPr>
        <w:t xml:space="preserve"> проект</w:t>
      </w:r>
      <w:r w:rsidR="00844299" w:rsidRPr="00E61B46">
        <w:rPr>
          <w:sz w:val="28"/>
          <w:szCs w:val="28"/>
        </w:rPr>
        <w:t>них ідей</w:t>
      </w:r>
      <w:r w:rsidRPr="00E61B46">
        <w:rPr>
          <w:sz w:val="28"/>
          <w:szCs w:val="28"/>
        </w:rPr>
        <w:t xml:space="preserve">. Програма реалізовуватиметься упродовж </w:t>
      </w:r>
      <w:r w:rsidR="00844299" w:rsidRPr="00E61B46">
        <w:rPr>
          <w:sz w:val="28"/>
          <w:szCs w:val="28"/>
        </w:rPr>
        <w:t>2019-2020</w:t>
      </w:r>
      <w:r w:rsidRPr="00E61B46">
        <w:rPr>
          <w:sz w:val="28"/>
          <w:szCs w:val="28"/>
        </w:rPr>
        <w:t xml:space="preserve"> років. Впровадження проектних ідей цієї програми можливе через:</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залучення коштів Державного фонду регіонального розвитку та фінансування через галузеві державні програми;</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внесення заходів до обласної програми соціально-економічного розвитку, галузевих регіональних програм;</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залучення фінансування від проектних ідей та програм міжнародної технічної допомоги суб’єктами регіонального розвитку різних організаційно-правових форм;</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залучення коштів місцевих бюджетів (де це передбачено умовами проекту).</w:t>
      </w:r>
    </w:p>
    <w:p w:rsidR="00844299" w:rsidRPr="00E61B46" w:rsidRDefault="00844299" w:rsidP="008B7540">
      <w:pPr>
        <w:widowControl w:val="0"/>
        <w:tabs>
          <w:tab w:val="left" w:pos="993"/>
        </w:tabs>
        <w:autoSpaceDE/>
        <w:autoSpaceDN/>
        <w:spacing w:line="240" w:lineRule="auto"/>
        <w:ind w:firstLine="709"/>
        <w:rPr>
          <w:sz w:val="28"/>
          <w:szCs w:val="28"/>
        </w:rPr>
      </w:pPr>
    </w:p>
    <w:p w:rsidR="00844299" w:rsidRPr="00E61B46" w:rsidRDefault="00844299" w:rsidP="008B7540">
      <w:pPr>
        <w:widowControl w:val="0"/>
        <w:tabs>
          <w:tab w:val="left" w:pos="993"/>
        </w:tabs>
        <w:autoSpaceDE/>
        <w:autoSpaceDN/>
        <w:spacing w:line="240" w:lineRule="auto"/>
        <w:ind w:firstLine="709"/>
        <w:rPr>
          <w:b/>
          <w:sz w:val="28"/>
          <w:szCs w:val="28"/>
        </w:rPr>
      </w:pPr>
      <w:r w:rsidRPr="00E61B46">
        <w:rPr>
          <w:b/>
          <w:sz w:val="28"/>
          <w:szCs w:val="28"/>
        </w:rPr>
        <w:t>Орієнтовний фінансовий план</w:t>
      </w:r>
    </w:p>
    <w:p w:rsidR="00844299" w:rsidRPr="00E61B46" w:rsidRDefault="00844299" w:rsidP="008B7540">
      <w:pPr>
        <w:widowControl w:val="0"/>
        <w:tabs>
          <w:tab w:val="left" w:pos="993"/>
        </w:tabs>
        <w:autoSpaceDE/>
        <w:autoSpaceDN/>
        <w:spacing w:line="240" w:lineRule="auto"/>
        <w:ind w:firstLine="709"/>
        <w:rPr>
          <w:sz w:val="28"/>
          <w:szCs w:val="28"/>
        </w:rPr>
      </w:pPr>
    </w:p>
    <w:tbl>
      <w:tblPr>
        <w:tblW w:w="9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124"/>
        <w:gridCol w:w="1380"/>
        <w:gridCol w:w="1300"/>
        <w:gridCol w:w="1240"/>
      </w:tblGrid>
      <w:tr w:rsidR="007865AA" w:rsidRPr="00E61B46" w:rsidTr="007865AA">
        <w:trPr>
          <w:trHeight w:val="300"/>
        </w:trPr>
        <w:tc>
          <w:tcPr>
            <w:tcW w:w="438" w:type="dxa"/>
            <w:vMerge w:val="restart"/>
            <w:shd w:val="clear" w:color="000000" w:fill="FFD966"/>
            <w:noWrap/>
            <w:vAlign w:val="center"/>
            <w:hideMark/>
          </w:tcPr>
          <w:p w:rsidR="007865AA" w:rsidRPr="00E61B46" w:rsidRDefault="007865AA" w:rsidP="00D1436F">
            <w:pPr>
              <w:spacing w:line="240" w:lineRule="auto"/>
              <w:rPr>
                <w:b/>
                <w:sz w:val="24"/>
                <w:szCs w:val="24"/>
              </w:rPr>
            </w:pPr>
            <w:r w:rsidRPr="00E61B46">
              <w:rPr>
                <w:b/>
                <w:sz w:val="24"/>
                <w:szCs w:val="24"/>
              </w:rPr>
              <w:t>№</w:t>
            </w:r>
          </w:p>
        </w:tc>
        <w:tc>
          <w:tcPr>
            <w:tcW w:w="5124" w:type="dxa"/>
            <w:vMerge w:val="restart"/>
            <w:shd w:val="clear" w:color="000000" w:fill="FFD966"/>
            <w:noWrap/>
            <w:vAlign w:val="center"/>
            <w:hideMark/>
          </w:tcPr>
          <w:p w:rsidR="007865AA" w:rsidRPr="00E61B46" w:rsidRDefault="007865AA" w:rsidP="00D1436F">
            <w:pPr>
              <w:spacing w:line="240" w:lineRule="auto"/>
              <w:jc w:val="center"/>
              <w:rPr>
                <w:b/>
                <w:sz w:val="24"/>
                <w:szCs w:val="24"/>
              </w:rPr>
            </w:pPr>
            <w:r w:rsidRPr="00E61B46">
              <w:rPr>
                <w:b/>
                <w:sz w:val="24"/>
                <w:szCs w:val="24"/>
              </w:rPr>
              <w:t>Назва проектної ідеї</w:t>
            </w:r>
          </w:p>
        </w:tc>
        <w:tc>
          <w:tcPr>
            <w:tcW w:w="3920" w:type="dxa"/>
            <w:gridSpan w:val="3"/>
            <w:shd w:val="clear" w:color="000000" w:fill="FFD966"/>
            <w:vAlign w:val="center"/>
            <w:hideMark/>
          </w:tcPr>
          <w:p w:rsidR="007865AA" w:rsidRPr="00E61B46" w:rsidRDefault="007865AA" w:rsidP="00D1436F">
            <w:pPr>
              <w:spacing w:line="240" w:lineRule="auto"/>
              <w:jc w:val="center"/>
              <w:rPr>
                <w:b/>
                <w:sz w:val="24"/>
                <w:szCs w:val="24"/>
              </w:rPr>
            </w:pPr>
            <w:r w:rsidRPr="00E61B46">
              <w:rPr>
                <w:b/>
                <w:sz w:val="24"/>
                <w:szCs w:val="24"/>
              </w:rPr>
              <w:t>Вартість, тис. грн.</w:t>
            </w:r>
          </w:p>
        </w:tc>
      </w:tr>
      <w:tr w:rsidR="007865AA" w:rsidRPr="00E61B46" w:rsidTr="007865AA">
        <w:trPr>
          <w:trHeight w:val="315"/>
        </w:trPr>
        <w:tc>
          <w:tcPr>
            <w:tcW w:w="438" w:type="dxa"/>
            <w:vMerge/>
            <w:vAlign w:val="center"/>
            <w:hideMark/>
          </w:tcPr>
          <w:p w:rsidR="007865AA" w:rsidRPr="00E61B46" w:rsidRDefault="007865AA" w:rsidP="00D1436F">
            <w:pPr>
              <w:spacing w:line="240" w:lineRule="auto"/>
              <w:rPr>
                <w:b/>
                <w:sz w:val="24"/>
                <w:szCs w:val="24"/>
              </w:rPr>
            </w:pPr>
          </w:p>
        </w:tc>
        <w:tc>
          <w:tcPr>
            <w:tcW w:w="5124" w:type="dxa"/>
            <w:vMerge/>
            <w:vAlign w:val="center"/>
            <w:hideMark/>
          </w:tcPr>
          <w:p w:rsidR="007865AA" w:rsidRPr="00E61B46" w:rsidRDefault="007865AA" w:rsidP="00D1436F">
            <w:pPr>
              <w:spacing w:line="240" w:lineRule="auto"/>
              <w:jc w:val="center"/>
              <w:rPr>
                <w:b/>
                <w:sz w:val="24"/>
                <w:szCs w:val="24"/>
              </w:rPr>
            </w:pPr>
          </w:p>
        </w:tc>
        <w:tc>
          <w:tcPr>
            <w:tcW w:w="1380" w:type="dxa"/>
            <w:shd w:val="clear" w:color="000000" w:fill="FFD966"/>
            <w:vAlign w:val="center"/>
            <w:hideMark/>
          </w:tcPr>
          <w:p w:rsidR="007865AA" w:rsidRPr="00E61B46" w:rsidRDefault="007865AA" w:rsidP="00D1436F">
            <w:pPr>
              <w:spacing w:line="240" w:lineRule="auto"/>
              <w:jc w:val="center"/>
              <w:rPr>
                <w:b/>
                <w:sz w:val="24"/>
                <w:szCs w:val="24"/>
              </w:rPr>
            </w:pPr>
            <w:r w:rsidRPr="00E61B46">
              <w:rPr>
                <w:b/>
                <w:sz w:val="24"/>
                <w:szCs w:val="24"/>
              </w:rPr>
              <w:t>2019</w:t>
            </w:r>
          </w:p>
        </w:tc>
        <w:tc>
          <w:tcPr>
            <w:tcW w:w="1300" w:type="dxa"/>
            <w:shd w:val="clear" w:color="000000" w:fill="FFD966"/>
            <w:vAlign w:val="center"/>
            <w:hideMark/>
          </w:tcPr>
          <w:p w:rsidR="007865AA" w:rsidRPr="00E61B46" w:rsidRDefault="007865AA" w:rsidP="00D1436F">
            <w:pPr>
              <w:spacing w:line="240" w:lineRule="auto"/>
              <w:jc w:val="center"/>
              <w:rPr>
                <w:b/>
                <w:sz w:val="24"/>
                <w:szCs w:val="24"/>
              </w:rPr>
            </w:pPr>
            <w:r w:rsidRPr="00E61B46">
              <w:rPr>
                <w:b/>
                <w:sz w:val="24"/>
                <w:szCs w:val="24"/>
              </w:rPr>
              <w:t>2020</w:t>
            </w:r>
          </w:p>
        </w:tc>
        <w:tc>
          <w:tcPr>
            <w:tcW w:w="1240" w:type="dxa"/>
            <w:shd w:val="clear" w:color="000000" w:fill="FFD966"/>
            <w:vAlign w:val="center"/>
            <w:hideMark/>
          </w:tcPr>
          <w:p w:rsidR="007865AA" w:rsidRPr="00E61B46" w:rsidRDefault="007865AA" w:rsidP="00D1436F">
            <w:pPr>
              <w:spacing w:line="240" w:lineRule="auto"/>
              <w:jc w:val="center"/>
              <w:rPr>
                <w:b/>
                <w:sz w:val="24"/>
                <w:szCs w:val="24"/>
              </w:rPr>
            </w:pPr>
            <w:r w:rsidRPr="00E61B46">
              <w:rPr>
                <w:b/>
                <w:sz w:val="24"/>
                <w:szCs w:val="24"/>
              </w:rPr>
              <w:t>Разом</w:t>
            </w:r>
          </w:p>
        </w:tc>
      </w:tr>
      <w:tr w:rsidR="007865AA" w:rsidRPr="00E61B46" w:rsidTr="007865AA">
        <w:trPr>
          <w:trHeight w:val="780"/>
        </w:trPr>
        <w:tc>
          <w:tcPr>
            <w:tcW w:w="438"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1</w:t>
            </w:r>
          </w:p>
        </w:tc>
        <w:tc>
          <w:tcPr>
            <w:tcW w:w="5124" w:type="dxa"/>
            <w:shd w:val="clear" w:color="000000" w:fill="FFFFFF"/>
            <w:vAlign w:val="center"/>
            <w:hideMark/>
          </w:tcPr>
          <w:p w:rsidR="007865AA" w:rsidRPr="00E61B46" w:rsidRDefault="0070485F" w:rsidP="00D1436F">
            <w:pPr>
              <w:spacing w:line="240" w:lineRule="auto"/>
              <w:rPr>
                <w:sz w:val="24"/>
                <w:szCs w:val="24"/>
              </w:rPr>
            </w:pPr>
            <w:r w:rsidRPr="00E61B46">
              <w:rPr>
                <w:sz w:val="24"/>
                <w:szCs w:val="24"/>
              </w:rPr>
              <w:t>Розвиток сільського підприємництва сільських територій  Львівської області та створення інфраструктури агротуристичних та агрорекреаційних кластерів регіону</w:t>
            </w:r>
          </w:p>
        </w:tc>
        <w:tc>
          <w:tcPr>
            <w:tcW w:w="138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20 000,0</w:t>
            </w:r>
          </w:p>
        </w:tc>
        <w:tc>
          <w:tcPr>
            <w:tcW w:w="130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20 000,0</w:t>
            </w:r>
          </w:p>
        </w:tc>
        <w:tc>
          <w:tcPr>
            <w:tcW w:w="124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40 000,0</w:t>
            </w:r>
          </w:p>
        </w:tc>
      </w:tr>
      <w:tr w:rsidR="007865AA" w:rsidRPr="00E61B46" w:rsidTr="007865AA">
        <w:trPr>
          <w:trHeight w:val="315"/>
        </w:trPr>
        <w:tc>
          <w:tcPr>
            <w:tcW w:w="438"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2</w:t>
            </w:r>
          </w:p>
        </w:tc>
        <w:tc>
          <w:tcPr>
            <w:tcW w:w="5124"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Впровадження аграрних розписок</w:t>
            </w:r>
          </w:p>
        </w:tc>
        <w:tc>
          <w:tcPr>
            <w:tcW w:w="138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15 000,0</w:t>
            </w:r>
          </w:p>
        </w:tc>
        <w:tc>
          <w:tcPr>
            <w:tcW w:w="130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15 000,0</w:t>
            </w:r>
          </w:p>
        </w:tc>
        <w:tc>
          <w:tcPr>
            <w:tcW w:w="124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30 000,0</w:t>
            </w:r>
          </w:p>
        </w:tc>
      </w:tr>
      <w:tr w:rsidR="007865AA" w:rsidRPr="00E61B46" w:rsidTr="007865AA">
        <w:trPr>
          <w:trHeight w:val="525"/>
        </w:trPr>
        <w:tc>
          <w:tcPr>
            <w:tcW w:w="438"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3</w:t>
            </w:r>
          </w:p>
        </w:tc>
        <w:tc>
          <w:tcPr>
            <w:tcW w:w="5124"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Створення сімейних молочних ферм, об’єднання їх в кооперативи та будівництво кооперативного молокопереробного підприємства</w:t>
            </w:r>
          </w:p>
        </w:tc>
        <w:tc>
          <w:tcPr>
            <w:tcW w:w="138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1 100,0</w:t>
            </w:r>
          </w:p>
        </w:tc>
        <w:tc>
          <w:tcPr>
            <w:tcW w:w="130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1 500,0</w:t>
            </w:r>
          </w:p>
        </w:tc>
        <w:tc>
          <w:tcPr>
            <w:tcW w:w="124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2 600,0</w:t>
            </w:r>
          </w:p>
        </w:tc>
      </w:tr>
      <w:tr w:rsidR="007865AA" w:rsidRPr="00E61B46" w:rsidTr="007865AA">
        <w:trPr>
          <w:trHeight w:val="525"/>
        </w:trPr>
        <w:tc>
          <w:tcPr>
            <w:tcW w:w="438"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4</w:t>
            </w:r>
          </w:p>
        </w:tc>
        <w:tc>
          <w:tcPr>
            <w:tcW w:w="5124" w:type="dxa"/>
            <w:shd w:val="clear" w:color="000000" w:fill="FFFFFF"/>
            <w:vAlign w:val="center"/>
            <w:hideMark/>
          </w:tcPr>
          <w:p w:rsidR="007865AA" w:rsidRPr="00E61B46" w:rsidRDefault="0070485F" w:rsidP="00BC60BC">
            <w:pPr>
              <w:spacing w:line="240" w:lineRule="auto"/>
              <w:rPr>
                <w:sz w:val="24"/>
                <w:szCs w:val="24"/>
              </w:rPr>
            </w:pPr>
            <w:r w:rsidRPr="00E61B46">
              <w:rPr>
                <w:sz w:val="24"/>
                <w:szCs w:val="24"/>
              </w:rPr>
              <w:t xml:space="preserve">Розвиток сільського  підприємництва та інфраструктури агротуристичного кластера </w:t>
            </w:r>
            <w:r w:rsidR="00BC60BC">
              <w:rPr>
                <w:sz w:val="24"/>
                <w:szCs w:val="24"/>
              </w:rPr>
              <w:t>«</w:t>
            </w:r>
            <w:r w:rsidRPr="00E61B46">
              <w:rPr>
                <w:sz w:val="24"/>
                <w:szCs w:val="24"/>
              </w:rPr>
              <w:t>ГорбоГори» та інших агротуристичних кластерів Львівщини</w:t>
            </w:r>
          </w:p>
        </w:tc>
        <w:tc>
          <w:tcPr>
            <w:tcW w:w="138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13 797,5</w:t>
            </w:r>
          </w:p>
        </w:tc>
        <w:tc>
          <w:tcPr>
            <w:tcW w:w="130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13 797,5</w:t>
            </w:r>
          </w:p>
        </w:tc>
        <w:tc>
          <w:tcPr>
            <w:tcW w:w="124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27 595,0</w:t>
            </w:r>
          </w:p>
        </w:tc>
      </w:tr>
      <w:tr w:rsidR="007865AA" w:rsidRPr="00E61B46" w:rsidTr="007865AA">
        <w:trPr>
          <w:trHeight w:val="1035"/>
        </w:trPr>
        <w:tc>
          <w:tcPr>
            <w:tcW w:w="438"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lastRenderedPageBreak/>
              <w:t>5</w:t>
            </w:r>
          </w:p>
        </w:tc>
        <w:tc>
          <w:tcPr>
            <w:tcW w:w="5124" w:type="dxa"/>
            <w:shd w:val="clear" w:color="000000" w:fill="FFFFFF"/>
            <w:vAlign w:val="center"/>
            <w:hideMark/>
          </w:tcPr>
          <w:p w:rsidR="007865AA" w:rsidRPr="00E61B46" w:rsidRDefault="0070485F" w:rsidP="00D1436F">
            <w:pPr>
              <w:spacing w:line="240" w:lineRule="auto"/>
              <w:rPr>
                <w:sz w:val="24"/>
                <w:szCs w:val="24"/>
              </w:rPr>
            </w:pPr>
            <w:r w:rsidRPr="00E61B46">
              <w:rPr>
                <w:sz w:val="24"/>
                <w:szCs w:val="24"/>
              </w:rPr>
              <w:t>Створення цифрової інформаційно-комунікаційної платформи для всіх суб’єктів аграрного сектору. Підтримка прозорого управління земельними ресурсами.</w:t>
            </w:r>
          </w:p>
        </w:tc>
        <w:tc>
          <w:tcPr>
            <w:tcW w:w="138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4 000,0</w:t>
            </w:r>
          </w:p>
        </w:tc>
        <w:tc>
          <w:tcPr>
            <w:tcW w:w="130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6 500,0</w:t>
            </w:r>
          </w:p>
        </w:tc>
        <w:tc>
          <w:tcPr>
            <w:tcW w:w="124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10 500,0</w:t>
            </w:r>
          </w:p>
        </w:tc>
      </w:tr>
      <w:tr w:rsidR="007865AA" w:rsidRPr="00E61B46" w:rsidTr="007865AA">
        <w:trPr>
          <w:trHeight w:val="525"/>
        </w:trPr>
        <w:tc>
          <w:tcPr>
            <w:tcW w:w="438"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6</w:t>
            </w:r>
          </w:p>
        </w:tc>
        <w:tc>
          <w:tcPr>
            <w:tcW w:w="5124"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 xml:space="preserve">Розвиток органічного землеробства та виробництво органічних продуктів харчування. </w:t>
            </w:r>
          </w:p>
        </w:tc>
        <w:tc>
          <w:tcPr>
            <w:tcW w:w="138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950,0</w:t>
            </w:r>
          </w:p>
        </w:tc>
        <w:tc>
          <w:tcPr>
            <w:tcW w:w="130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950,0</w:t>
            </w:r>
          </w:p>
        </w:tc>
        <w:tc>
          <w:tcPr>
            <w:tcW w:w="124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1 900,0</w:t>
            </w:r>
          </w:p>
        </w:tc>
      </w:tr>
      <w:tr w:rsidR="007865AA" w:rsidRPr="00E61B46" w:rsidTr="007865AA">
        <w:trPr>
          <w:trHeight w:val="315"/>
        </w:trPr>
        <w:tc>
          <w:tcPr>
            <w:tcW w:w="438"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7</w:t>
            </w:r>
          </w:p>
        </w:tc>
        <w:tc>
          <w:tcPr>
            <w:tcW w:w="5124"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 xml:space="preserve">Створення системи підготовки та навчання аграрному бізнесу </w:t>
            </w:r>
          </w:p>
        </w:tc>
        <w:tc>
          <w:tcPr>
            <w:tcW w:w="138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1 450,0</w:t>
            </w:r>
          </w:p>
        </w:tc>
        <w:tc>
          <w:tcPr>
            <w:tcW w:w="130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1 750,0</w:t>
            </w:r>
          </w:p>
        </w:tc>
        <w:tc>
          <w:tcPr>
            <w:tcW w:w="124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3 200,0</w:t>
            </w:r>
          </w:p>
        </w:tc>
      </w:tr>
      <w:tr w:rsidR="007865AA" w:rsidRPr="00E61B46" w:rsidTr="007865AA">
        <w:trPr>
          <w:trHeight w:val="540"/>
        </w:trPr>
        <w:tc>
          <w:tcPr>
            <w:tcW w:w="438"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8</w:t>
            </w:r>
          </w:p>
        </w:tc>
        <w:tc>
          <w:tcPr>
            <w:tcW w:w="5124" w:type="dxa"/>
            <w:shd w:val="clear" w:color="000000" w:fill="FFFFFF"/>
            <w:vAlign w:val="center"/>
            <w:hideMark/>
          </w:tcPr>
          <w:p w:rsidR="007865AA" w:rsidRPr="00E61B46" w:rsidRDefault="00AE395A" w:rsidP="00AE395A">
            <w:pPr>
              <w:spacing w:line="240" w:lineRule="auto"/>
              <w:rPr>
                <w:sz w:val="24"/>
                <w:szCs w:val="24"/>
              </w:rPr>
            </w:pPr>
            <w:r w:rsidRPr="00E61B46">
              <w:rPr>
                <w:sz w:val="24"/>
                <w:szCs w:val="24"/>
              </w:rPr>
              <w:t>П</w:t>
            </w:r>
            <w:r w:rsidR="007865AA" w:rsidRPr="00E61B46">
              <w:rPr>
                <w:sz w:val="24"/>
                <w:szCs w:val="24"/>
              </w:rPr>
              <w:t>ідтримк</w:t>
            </w:r>
            <w:r w:rsidRPr="00E61B46">
              <w:rPr>
                <w:sz w:val="24"/>
                <w:szCs w:val="24"/>
              </w:rPr>
              <w:t xml:space="preserve">а </w:t>
            </w:r>
            <w:r w:rsidR="007865AA" w:rsidRPr="00E61B46">
              <w:rPr>
                <w:sz w:val="24"/>
                <w:szCs w:val="24"/>
              </w:rPr>
              <w:t>розвит</w:t>
            </w:r>
            <w:r w:rsidRPr="00E61B46">
              <w:rPr>
                <w:sz w:val="24"/>
                <w:szCs w:val="24"/>
              </w:rPr>
              <w:t>ку</w:t>
            </w:r>
            <w:r w:rsidR="007865AA" w:rsidRPr="00E61B46">
              <w:rPr>
                <w:sz w:val="24"/>
                <w:szCs w:val="24"/>
              </w:rPr>
              <w:t xml:space="preserve"> агропромислового виробництва Львівської області</w:t>
            </w:r>
          </w:p>
        </w:tc>
        <w:tc>
          <w:tcPr>
            <w:tcW w:w="138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15 000,0</w:t>
            </w:r>
          </w:p>
        </w:tc>
        <w:tc>
          <w:tcPr>
            <w:tcW w:w="130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15 000,0</w:t>
            </w:r>
          </w:p>
        </w:tc>
        <w:tc>
          <w:tcPr>
            <w:tcW w:w="124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30 000,0</w:t>
            </w:r>
          </w:p>
        </w:tc>
      </w:tr>
      <w:tr w:rsidR="007865AA" w:rsidRPr="00E61B46" w:rsidTr="00585443">
        <w:trPr>
          <w:trHeight w:val="480"/>
        </w:trPr>
        <w:tc>
          <w:tcPr>
            <w:tcW w:w="438"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9</w:t>
            </w:r>
          </w:p>
        </w:tc>
        <w:tc>
          <w:tcPr>
            <w:tcW w:w="5124" w:type="dxa"/>
            <w:shd w:val="clear" w:color="000000" w:fill="FFFFFF"/>
            <w:vAlign w:val="center"/>
            <w:hideMark/>
          </w:tcPr>
          <w:p w:rsidR="007865AA" w:rsidRPr="00E61B46" w:rsidRDefault="007865AA" w:rsidP="00D1436F">
            <w:pPr>
              <w:spacing w:line="240" w:lineRule="auto"/>
              <w:rPr>
                <w:sz w:val="24"/>
                <w:szCs w:val="24"/>
              </w:rPr>
            </w:pPr>
            <w:r w:rsidRPr="00E61B46">
              <w:rPr>
                <w:sz w:val="24"/>
                <w:szCs w:val="24"/>
              </w:rPr>
              <w:t>Диверсифікація підприємницької діяльності у сільській місцевості Львівської області шляхом вирощування енергетичних культур для забезпечення біопаливом модернізованих котелень бюджетних установ з метою досягнення енергонезалежності ОТГ та забезпечення  функціонування трьох осередків поширення кращих практик для громад України</w:t>
            </w:r>
          </w:p>
        </w:tc>
        <w:tc>
          <w:tcPr>
            <w:tcW w:w="138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35 403,2</w:t>
            </w:r>
          </w:p>
        </w:tc>
        <w:tc>
          <w:tcPr>
            <w:tcW w:w="1300" w:type="dxa"/>
            <w:shd w:val="clear" w:color="000000" w:fill="FFFFFF"/>
            <w:vAlign w:val="center"/>
            <w:hideMark/>
          </w:tcPr>
          <w:p w:rsidR="007865AA" w:rsidRPr="00E61B46" w:rsidRDefault="007865AA" w:rsidP="00D1436F">
            <w:pPr>
              <w:spacing w:line="240" w:lineRule="auto"/>
              <w:jc w:val="right"/>
              <w:rPr>
                <w:sz w:val="24"/>
                <w:szCs w:val="24"/>
              </w:rPr>
            </w:pPr>
            <w:r w:rsidRPr="00E61B46">
              <w:rPr>
                <w:sz w:val="24"/>
                <w:szCs w:val="24"/>
              </w:rPr>
              <w:t>10 747,0</w:t>
            </w:r>
          </w:p>
        </w:tc>
        <w:tc>
          <w:tcPr>
            <w:tcW w:w="1240" w:type="dxa"/>
            <w:shd w:val="clear" w:color="000000" w:fill="FFFFFF"/>
            <w:noWrap/>
            <w:vAlign w:val="center"/>
            <w:hideMark/>
          </w:tcPr>
          <w:p w:rsidR="007865AA" w:rsidRPr="00E61B46" w:rsidRDefault="007865AA" w:rsidP="00D1436F">
            <w:pPr>
              <w:spacing w:line="240" w:lineRule="auto"/>
              <w:jc w:val="right"/>
              <w:rPr>
                <w:sz w:val="24"/>
                <w:szCs w:val="24"/>
              </w:rPr>
            </w:pPr>
            <w:r w:rsidRPr="00E61B46">
              <w:rPr>
                <w:sz w:val="24"/>
                <w:szCs w:val="24"/>
              </w:rPr>
              <w:t>46 150,2</w:t>
            </w:r>
          </w:p>
        </w:tc>
      </w:tr>
      <w:tr w:rsidR="007865AA" w:rsidRPr="00E61B46" w:rsidTr="007865AA">
        <w:trPr>
          <w:trHeight w:val="605"/>
        </w:trPr>
        <w:tc>
          <w:tcPr>
            <w:tcW w:w="438" w:type="dxa"/>
            <w:shd w:val="clear" w:color="000000" w:fill="FFFFFF"/>
            <w:vAlign w:val="center"/>
          </w:tcPr>
          <w:p w:rsidR="007865AA" w:rsidRPr="00E61B46" w:rsidRDefault="007865AA" w:rsidP="00D1436F">
            <w:pPr>
              <w:spacing w:line="240" w:lineRule="auto"/>
              <w:rPr>
                <w:sz w:val="24"/>
                <w:szCs w:val="24"/>
              </w:rPr>
            </w:pPr>
            <w:r w:rsidRPr="00E61B46">
              <w:rPr>
                <w:sz w:val="24"/>
                <w:szCs w:val="24"/>
              </w:rPr>
              <w:t>10</w:t>
            </w:r>
          </w:p>
        </w:tc>
        <w:tc>
          <w:tcPr>
            <w:tcW w:w="5124" w:type="dxa"/>
            <w:shd w:val="clear" w:color="000000" w:fill="FFFFFF"/>
            <w:vAlign w:val="center"/>
          </w:tcPr>
          <w:p w:rsidR="007865AA" w:rsidRPr="00E61B46" w:rsidRDefault="007865AA" w:rsidP="00D1436F">
            <w:pPr>
              <w:spacing w:line="240" w:lineRule="auto"/>
              <w:rPr>
                <w:sz w:val="24"/>
                <w:szCs w:val="24"/>
              </w:rPr>
            </w:pPr>
            <w:r w:rsidRPr="00E61B46">
              <w:rPr>
                <w:sz w:val="24"/>
                <w:szCs w:val="24"/>
              </w:rPr>
              <w:t>Створення селекційно-племінного центру Західного регіону</w:t>
            </w:r>
          </w:p>
        </w:tc>
        <w:tc>
          <w:tcPr>
            <w:tcW w:w="1380" w:type="dxa"/>
            <w:shd w:val="clear" w:color="000000" w:fill="FFFFFF"/>
          </w:tcPr>
          <w:p w:rsidR="007865AA" w:rsidRPr="00E61B46" w:rsidRDefault="007865AA" w:rsidP="00D1436F">
            <w:pPr>
              <w:spacing w:line="240" w:lineRule="auto"/>
              <w:jc w:val="right"/>
              <w:rPr>
                <w:sz w:val="24"/>
                <w:szCs w:val="24"/>
              </w:rPr>
            </w:pPr>
            <w:r w:rsidRPr="00E61B46">
              <w:rPr>
                <w:sz w:val="24"/>
                <w:szCs w:val="24"/>
              </w:rPr>
              <w:t>3000,0</w:t>
            </w:r>
          </w:p>
        </w:tc>
        <w:tc>
          <w:tcPr>
            <w:tcW w:w="1300" w:type="dxa"/>
            <w:shd w:val="clear" w:color="000000" w:fill="FFFFFF"/>
          </w:tcPr>
          <w:p w:rsidR="007865AA" w:rsidRPr="00E61B46" w:rsidRDefault="007865AA" w:rsidP="00D1436F">
            <w:pPr>
              <w:spacing w:line="240" w:lineRule="auto"/>
              <w:jc w:val="right"/>
              <w:rPr>
                <w:sz w:val="24"/>
                <w:szCs w:val="24"/>
              </w:rPr>
            </w:pPr>
            <w:r w:rsidRPr="00E61B46">
              <w:rPr>
                <w:sz w:val="24"/>
                <w:szCs w:val="24"/>
              </w:rPr>
              <w:t>1500,0</w:t>
            </w:r>
          </w:p>
        </w:tc>
        <w:tc>
          <w:tcPr>
            <w:tcW w:w="1240" w:type="dxa"/>
            <w:shd w:val="clear" w:color="000000" w:fill="FFFFFF"/>
            <w:noWrap/>
          </w:tcPr>
          <w:p w:rsidR="007865AA" w:rsidRPr="00E61B46" w:rsidRDefault="007865AA" w:rsidP="00D1436F">
            <w:pPr>
              <w:spacing w:line="240" w:lineRule="auto"/>
              <w:jc w:val="right"/>
              <w:rPr>
                <w:sz w:val="24"/>
                <w:szCs w:val="24"/>
              </w:rPr>
            </w:pPr>
            <w:r w:rsidRPr="00E61B46">
              <w:rPr>
                <w:sz w:val="24"/>
                <w:szCs w:val="24"/>
              </w:rPr>
              <w:t>4500,0</w:t>
            </w:r>
          </w:p>
        </w:tc>
      </w:tr>
      <w:tr w:rsidR="007865AA" w:rsidRPr="00E61B46" w:rsidTr="007865AA">
        <w:trPr>
          <w:trHeight w:val="315"/>
        </w:trPr>
        <w:tc>
          <w:tcPr>
            <w:tcW w:w="438" w:type="dxa"/>
            <w:shd w:val="clear" w:color="000000" w:fill="FFC000"/>
            <w:vAlign w:val="center"/>
            <w:hideMark/>
          </w:tcPr>
          <w:p w:rsidR="007865AA" w:rsidRPr="00E61B46" w:rsidRDefault="007865AA" w:rsidP="00D1436F">
            <w:pPr>
              <w:spacing w:line="240" w:lineRule="auto"/>
              <w:rPr>
                <w:b/>
                <w:sz w:val="24"/>
                <w:szCs w:val="24"/>
              </w:rPr>
            </w:pPr>
            <w:r w:rsidRPr="00E61B46">
              <w:rPr>
                <w:b/>
                <w:sz w:val="24"/>
                <w:szCs w:val="24"/>
              </w:rPr>
              <w:t> </w:t>
            </w:r>
          </w:p>
        </w:tc>
        <w:tc>
          <w:tcPr>
            <w:tcW w:w="5124" w:type="dxa"/>
            <w:shd w:val="clear" w:color="000000" w:fill="FFC000"/>
            <w:vAlign w:val="center"/>
            <w:hideMark/>
          </w:tcPr>
          <w:p w:rsidR="007865AA" w:rsidRPr="00E61B46" w:rsidRDefault="007865AA" w:rsidP="00D1436F">
            <w:pPr>
              <w:spacing w:line="240" w:lineRule="auto"/>
              <w:rPr>
                <w:b/>
                <w:sz w:val="24"/>
                <w:szCs w:val="24"/>
              </w:rPr>
            </w:pPr>
            <w:r w:rsidRPr="00E61B46">
              <w:rPr>
                <w:b/>
                <w:sz w:val="24"/>
                <w:szCs w:val="24"/>
              </w:rPr>
              <w:t>Разом</w:t>
            </w:r>
          </w:p>
        </w:tc>
        <w:tc>
          <w:tcPr>
            <w:tcW w:w="1380" w:type="dxa"/>
            <w:shd w:val="clear" w:color="000000" w:fill="FFC000"/>
            <w:vAlign w:val="center"/>
            <w:hideMark/>
          </w:tcPr>
          <w:p w:rsidR="007865AA" w:rsidRPr="00E61B46" w:rsidRDefault="007865AA" w:rsidP="00D1436F">
            <w:pPr>
              <w:spacing w:line="240" w:lineRule="auto"/>
              <w:jc w:val="right"/>
              <w:rPr>
                <w:b/>
                <w:sz w:val="24"/>
                <w:szCs w:val="24"/>
              </w:rPr>
            </w:pPr>
            <w:r w:rsidRPr="00E61B46">
              <w:rPr>
                <w:b/>
                <w:sz w:val="24"/>
                <w:szCs w:val="24"/>
              </w:rPr>
              <w:t>109 700,7</w:t>
            </w:r>
          </w:p>
        </w:tc>
        <w:tc>
          <w:tcPr>
            <w:tcW w:w="1300" w:type="dxa"/>
            <w:shd w:val="clear" w:color="000000" w:fill="FFC000"/>
            <w:vAlign w:val="center"/>
            <w:hideMark/>
          </w:tcPr>
          <w:p w:rsidR="007865AA" w:rsidRPr="00E61B46" w:rsidRDefault="007865AA" w:rsidP="00D1436F">
            <w:pPr>
              <w:spacing w:line="240" w:lineRule="auto"/>
              <w:jc w:val="right"/>
              <w:rPr>
                <w:b/>
                <w:sz w:val="24"/>
                <w:szCs w:val="24"/>
              </w:rPr>
            </w:pPr>
            <w:r w:rsidRPr="00E61B46">
              <w:rPr>
                <w:b/>
                <w:sz w:val="24"/>
                <w:szCs w:val="24"/>
              </w:rPr>
              <w:t>86 744,5</w:t>
            </w:r>
          </w:p>
        </w:tc>
        <w:tc>
          <w:tcPr>
            <w:tcW w:w="1240" w:type="dxa"/>
            <w:shd w:val="clear" w:color="000000" w:fill="FFC000"/>
            <w:vAlign w:val="center"/>
            <w:hideMark/>
          </w:tcPr>
          <w:p w:rsidR="007865AA" w:rsidRPr="00E61B46" w:rsidRDefault="007865AA" w:rsidP="00D1436F">
            <w:pPr>
              <w:spacing w:line="240" w:lineRule="auto"/>
              <w:jc w:val="right"/>
              <w:rPr>
                <w:b/>
                <w:sz w:val="24"/>
                <w:szCs w:val="24"/>
              </w:rPr>
            </w:pPr>
            <w:r w:rsidRPr="00E61B46">
              <w:rPr>
                <w:b/>
                <w:sz w:val="24"/>
                <w:szCs w:val="24"/>
              </w:rPr>
              <w:t>196 445,2</w:t>
            </w:r>
          </w:p>
        </w:tc>
      </w:tr>
    </w:tbl>
    <w:p w:rsidR="009707B6" w:rsidRPr="00E61B46" w:rsidRDefault="009707B6" w:rsidP="007865AA">
      <w:pPr>
        <w:widowControl w:val="0"/>
        <w:tabs>
          <w:tab w:val="left" w:pos="993"/>
        </w:tabs>
        <w:autoSpaceDE/>
        <w:autoSpaceDN/>
        <w:spacing w:line="240" w:lineRule="auto"/>
        <w:rPr>
          <w:b/>
          <w:sz w:val="28"/>
          <w:szCs w:val="28"/>
        </w:rPr>
      </w:pPr>
    </w:p>
    <w:p w:rsidR="00B528C5" w:rsidRPr="00E61B46" w:rsidRDefault="00B528C5" w:rsidP="008B7540">
      <w:pPr>
        <w:widowControl w:val="0"/>
        <w:autoSpaceDE/>
        <w:autoSpaceDN/>
        <w:spacing w:line="240" w:lineRule="auto"/>
        <w:ind w:firstLine="709"/>
        <w:jc w:val="left"/>
        <w:rPr>
          <w:b/>
          <w:sz w:val="28"/>
          <w:szCs w:val="28"/>
        </w:rPr>
      </w:pPr>
      <w:r w:rsidRPr="00E61B46">
        <w:rPr>
          <w:b/>
          <w:sz w:val="28"/>
          <w:szCs w:val="28"/>
        </w:rPr>
        <w:t>Очікувані результати та показники:</w:t>
      </w:r>
    </w:p>
    <w:p w:rsidR="00B528C5" w:rsidRPr="00E61B46" w:rsidRDefault="00B528C5" w:rsidP="00851B61">
      <w:pPr>
        <w:widowControl w:val="0"/>
        <w:autoSpaceDE/>
        <w:autoSpaceDN/>
        <w:spacing w:line="240" w:lineRule="auto"/>
        <w:ind w:firstLine="709"/>
        <w:rPr>
          <w:sz w:val="28"/>
          <w:szCs w:val="28"/>
        </w:rPr>
      </w:pPr>
      <w:r w:rsidRPr="00E61B46">
        <w:rPr>
          <w:sz w:val="28"/>
          <w:szCs w:val="28"/>
        </w:rPr>
        <w:t>Успішна реалізація проектів, спрямованих на розвиток сільських територій, мають сприяти досягненню таких результатів:</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зміцнення продовольчої безпеки Львівської області;</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поетапне укрупнення господарської діяльності малих виробників;</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виробництво сільськогосподарської продукції з високою доданою вартістю;</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нарощування експортного потенціалу сільського господарства;</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розвиток людського потенціалу сільських територій;</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підвищення соціально-економічних стандартів проживання сільського населення;</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підвищення рівня добробуту сільських мешканців.</w:t>
      </w:r>
    </w:p>
    <w:p w:rsidR="00B528C5" w:rsidRPr="00E61B46" w:rsidRDefault="00B528C5" w:rsidP="008B7540">
      <w:pPr>
        <w:widowControl w:val="0"/>
        <w:autoSpaceDE/>
        <w:autoSpaceDN/>
        <w:spacing w:line="240" w:lineRule="auto"/>
        <w:ind w:firstLine="709"/>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5"/>
        <w:gridCol w:w="970"/>
        <w:gridCol w:w="970"/>
      </w:tblGrid>
      <w:tr w:rsidR="00B528C5" w:rsidRPr="00E61B46" w:rsidTr="008B7540">
        <w:trPr>
          <w:trHeight w:val="252"/>
        </w:trPr>
        <w:tc>
          <w:tcPr>
            <w:tcW w:w="4016" w:type="pct"/>
          </w:tcPr>
          <w:p w:rsidR="00B528C5" w:rsidRPr="00E61B46" w:rsidRDefault="00B528C5" w:rsidP="008B7540">
            <w:pPr>
              <w:widowControl w:val="0"/>
              <w:autoSpaceDE/>
              <w:autoSpaceDN/>
              <w:spacing w:line="240" w:lineRule="auto"/>
              <w:jc w:val="center"/>
              <w:rPr>
                <w:b/>
                <w:sz w:val="28"/>
                <w:szCs w:val="28"/>
              </w:rPr>
            </w:pPr>
            <w:r w:rsidRPr="00E61B46">
              <w:rPr>
                <w:b/>
                <w:sz w:val="28"/>
                <w:szCs w:val="28"/>
              </w:rPr>
              <w:t>Показники</w:t>
            </w:r>
          </w:p>
        </w:tc>
        <w:tc>
          <w:tcPr>
            <w:tcW w:w="492" w:type="pct"/>
            <w:vAlign w:val="center"/>
          </w:tcPr>
          <w:p w:rsidR="00B528C5" w:rsidRPr="00E61B46" w:rsidRDefault="00B528C5" w:rsidP="008B7540">
            <w:pPr>
              <w:widowControl w:val="0"/>
              <w:autoSpaceDE/>
              <w:autoSpaceDN/>
              <w:spacing w:line="240" w:lineRule="auto"/>
              <w:jc w:val="center"/>
              <w:rPr>
                <w:b/>
                <w:sz w:val="28"/>
                <w:szCs w:val="28"/>
              </w:rPr>
            </w:pPr>
            <w:r w:rsidRPr="00E61B46">
              <w:rPr>
                <w:b/>
                <w:sz w:val="28"/>
                <w:szCs w:val="28"/>
              </w:rPr>
              <w:t>2018</w:t>
            </w:r>
          </w:p>
        </w:tc>
        <w:tc>
          <w:tcPr>
            <w:tcW w:w="492" w:type="pct"/>
            <w:vAlign w:val="center"/>
          </w:tcPr>
          <w:p w:rsidR="00B528C5" w:rsidRPr="00E61B46" w:rsidRDefault="00B528C5" w:rsidP="008B7540">
            <w:pPr>
              <w:widowControl w:val="0"/>
              <w:autoSpaceDE/>
              <w:autoSpaceDN/>
              <w:spacing w:line="240" w:lineRule="auto"/>
              <w:jc w:val="center"/>
              <w:rPr>
                <w:b/>
                <w:sz w:val="28"/>
                <w:szCs w:val="28"/>
              </w:rPr>
            </w:pPr>
            <w:r w:rsidRPr="00E61B46">
              <w:rPr>
                <w:b/>
                <w:sz w:val="28"/>
                <w:szCs w:val="28"/>
              </w:rPr>
              <w:t>2020</w:t>
            </w:r>
          </w:p>
        </w:tc>
      </w:tr>
      <w:tr w:rsidR="00B528C5" w:rsidRPr="00E61B46" w:rsidTr="008B7540">
        <w:trPr>
          <w:trHeight w:val="252"/>
        </w:trPr>
        <w:tc>
          <w:tcPr>
            <w:tcW w:w="4016" w:type="pct"/>
          </w:tcPr>
          <w:p w:rsidR="00B528C5" w:rsidRPr="00E61B46" w:rsidRDefault="00B528C5" w:rsidP="008B7540">
            <w:pPr>
              <w:widowControl w:val="0"/>
              <w:autoSpaceDE/>
              <w:autoSpaceDN/>
              <w:spacing w:line="240" w:lineRule="auto"/>
              <w:jc w:val="left"/>
              <w:rPr>
                <w:sz w:val="28"/>
                <w:szCs w:val="28"/>
              </w:rPr>
            </w:pPr>
            <w:r w:rsidRPr="00E61B46">
              <w:rPr>
                <w:sz w:val="28"/>
                <w:szCs w:val="28"/>
              </w:rPr>
              <w:t>Обсяг виробництва валової сільськогосподарської продукції (у порівняльних цінах 2010 року), млрд. грн.</w:t>
            </w:r>
          </w:p>
        </w:tc>
        <w:tc>
          <w:tcPr>
            <w:tcW w:w="492" w:type="pct"/>
            <w:vAlign w:val="center"/>
          </w:tcPr>
          <w:p w:rsidR="00B528C5" w:rsidRPr="00E61B46" w:rsidRDefault="00851B61" w:rsidP="008B7540">
            <w:pPr>
              <w:widowControl w:val="0"/>
              <w:autoSpaceDE/>
              <w:autoSpaceDN/>
              <w:spacing w:line="240" w:lineRule="auto"/>
              <w:jc w:val="center"/>
              <w:rPr>
                <w:sz w:val="28"/>
                <w:szCs w:val="28"/>
              </w:rPr>
            </w:pPr>
            <w:r w:rsidRPr="00E61B46">
              <w:rPr>
                <w:sz w:val="28"/>
                <w:szCs w:val="28"/>
              </w:rPr>
              <w:t>10,0</w:t>
            </w:r>
          </w:p>
        </w:tc>
        <w:tc>
          <w:tcPr>
            <w:tcW w:w="492" w:type="pct"/>
            <w:vAlign w:val="center"/>
          </w:tcPr>
          <w:p w:rsidR="00B528C5" w:rsidRPr="00E61B46" w:rsidRDefault="00851B61" w:rsidP="008B7540">
            <w:pPr>
              <w:widowControl w:val="0"/>
              <w:autoSpaceDE/>
              <w:autoSpaceDN/>
              <w:spacing w:line="240" w:lineRule="auto"/>
              <w:jc w:val="center"/>
              <w:rPr>
                <w:sz w:val="28"/>
                <w:szCs w:val="28"/>
              </w:rPr>
            </w:pPr>
            <w:r w:rsidRPr="00E61B46">
              <w:rPr>
                <w:sz w:val="28"/>
                <w:szCs w:val="28"/>
              </w:rPr>
              <w:t>12,0</w:t>
            </w:r>
          </w:p>
        </w:tc>
      </w:tr>
      <w:tr w:rsidR="00B528C5" w:rsidRPr="00E61B46" w:rsidTr="008B7540">
        <w:trPr>
          <w:trHeight w:val="252"/>
        </w:trPr>
        <w:tc>
          <w:tcPr>
            <w:tcW w:w="4016" w:type="pct"/>
          </w:tcPr>
          <w:p w:rsidR="00B528C5" w:rsidRPr="00E61B46" w:rsidRDefault="00B528C5" w:rsidP="008B7540">
            <w:pPr>
              <w:widowControl w:val="0"/>
              <w:autoSpaceDE/>
              <w:autoSpaceDN/>
              <w:spacing w:line="240" w:lineRule="auto"/>
              <w:jc w:val="left"/>
              <w:rPr>
                <w:sz w:val="28"/>
                <w:szCs w:val="28"/>
              </w:rPr>
            </w:pPr>
            <w:r w:rsidRPr="00E61B46">
              <w:rPr>
                <w:sz w:val="28"/>
                <w:szCs w:val="28"/>
              </w:rPr>
              <w:t xml:space="preserve">Частка агропромислового комплексу у валовій доданій вартості в економіці регіону, % </w:t>
            </w:r>
          </w:p>
        </w:tc>
        <w:tc>
          <w:tcPr>
            <w:tcW w:w="492" w:type="pct"/>
            <w:vAlign w:val="center"/>
          </w:tcPr>
          <w:p w:rsidR="00B528C5" w:rsidRPr="00E61B46" w:rsidRDefault="00B528C5" w:rsidP="008B7540">
            <w:pPr>
              <w:widowControl w:val="0"/>
              <w:autoSpaceDE/>
              <w:autoSpaceDN/>
              <w:spacing w:line="240" w:lineRule="auto"/>
              <w:jc w:val="center"/>
              <w:rPr>
                <w:sz w:val="28"/>
                <w:szCs w:val="28"/>
              </w:rPr>
            </w:pPr>
            <w:r w:rsidRPr="00E61B46">
              <w:rPr>
                <w:sz w:val="28"/>
                <w:szCs w:val="28"/>
              </w:rPr>
              <w:t>25,0</w:t>
            </w:r>
          </w:p>
        </w:tc>
        <w:tc>
          <w:tcPr>
            <w:tcW w:w="492" w:type="pct"/>
            <w:vAlign w:val="center"/>
          </w:tcPr>
          <w:p w:rsidR="00B528C5" w:rsidRPr="00E61B46" w:rsidRDefault="00B528C5" w:rsidP="008B7540">
            <w:pPr>
              <w:widowControl w:val="0"/>
              <w:autoSpaceDE/>
              <w:autoSpaceDN/>
              <w:spacing w:line="240" w:lineRule="auto"/>
              <w:jc w:val="center"/>
              <w:rPr>
                <w:sz w:val="28"/>
                <w:szCs w:val="28"/>
              </w:rPr>
            </w:pPr>
            <w:r w:rsidRPr="00E61B46">
              <w:rPr>
                <w:sz w:val="28"/>
                <w:szCs w:val="28"/>
              </w:rPr>
              <w:t>30,0</w:t>
            </w:r>
          </w:p>
        </w:tc>
      </w:tr>
      <w:tr w:rsidR="00B528C5" w:rsidRPr="00E61B46" w:rsidTr="008B7540">
        <w:trPr>
          <w:trHeight w:val="252"/>
        </w:trPr>
        <w:tc>
          <w:tcPr>
            <w:tcW w:w="4016" w:type="pct"/>
          </w:tcPr>
          <w:p w:rsidR="00B528C5" w:rsidRPr="00E61B46" w:rsidRDefault="00B528C5" w:rsidP="008B7540">
            <w:pPr>
              <w:widowControl w:val="0"/>
              <w:autoSpaceDE/>
              <w:autoSpaceDN/>
              <w:spacing w:line="240" w:lineRule="auto"/>
              <w:jc w:val="left"/>
              <w:rPr>
                <w:sz w:val="28"/>
                <w:szCs w:val="28"/>
              </w:rPr>
            </w:pPr>
            <w:r w:rsidRPr="00E61B46">
              <w:rPr>
                <w:sz w:val="28"/>
                <w:szCs w:val="28"/>
              </w:rPr>
              <w:t>Обсяг експорту сільськогосподарської продукції, млн. дол. США</w:t>
            </w:r>
          </w:p>
        </w:tc>
        <w:tc>
          <w:tcPr>
            <w:tcW w:w="492" w:type="pct"/>
            <w:vAlign w:val="center"/>
          </w:tcPr>
          <w:p w:rsidR="00B528C5" w:rsidRPr="00E61B46" w:rsidRDefault="00B528C5" w:rsidP="008B7540">
            <w:pPr>
              <w:widowControl w:val="0"/>
              <w:autoSpaceDE/>
              <w:autoSpaceDN/>
              <w:spacing w:line="240" w:lineRule="auto"/>
              <w:jc w:val="center"/>
              <w:rPr>
                <w:sz w:val="28"/>
                <w:szCs w:val="28"/>
              </w:rPr>
            </w:pPr>
            <w:r w:rsidRPr="00E61B46">
              <w:rPr>
                <w:sz w:val="28"/>
                <w:szCs w:val="28"/>
              </w:rPr>
              <w:t>550,0</w:t>
            </w:r>
          </w:p>
        </w:tc>
        <w:tc>
          <w:tcPr>
            <w:tcW w:w="492" w:type="pct"/>
            <w:vAlign w:val="center"/>
          </w:tcPr>
          <w:p w:rsidR="00B528C5" w:rsidRPr="00E61B46" w:rsidRDefault="00B528C5" w:rsidP="008B7540">
            <w:pPr>
              <w:widowControl w:val="0"/>
              <w:autoSpaceDE/>
              <w:autoSpaceDN/>
              <w:spacing w:line="240" w:lineRule="auto"/>
              <w:jc w:val="center"/>
              <w:rPr>
                <w:sz w:val="28"/>
                <w:szCs w:val="28"/>
              </w:rPr>
            </w:pPr>
            <w:r w:rsidRPr="00E61B46">
              <w:rPr>
                <w:sz w:val="28"/>
                <w:szCs w:val="28"/>
              </w:rPr>
              <w:t>680,0</w:t>
            </w:r>
          </w:p>
        </w:tc>
      </w:tr>
      <w:tr w:rsidR="00B528C5" w:rsidRPr="00E61B46" w:rsidTr="008B7540">
        <w:trPr>
          <w:trHeight w:val="252"/>
        </w:trPr>
        <w:tc>
          <w:tcPr>
            <w:tcW w:w="4016" w:type="pct"/>
          </w:tcPr>
          <w:p w:rsidR="00B528C5" w:rsidRPr="00E61B46" w:rsidRDefault="00B528C5" w:rsidP="008B7540">
            <w:pPr>
              <w:widowControl w:val="0"/>
              <w:autoSpaceDE/>
              <w:autoSpaceDN/>
              <w:spacing w:line="240" w:lineRule="auto"/>
              <w:jc w:val="left"/>
              <w:rPr>
                <w:sz w:val="28"/>
                <w:szCs w:val="28"/>
              </w:rPr>
            </w:pPr>
            <w:r w:rsidRPr="00E61B46">
              <w:rPr>
                <w:sz w:val="28"/>
                <w:szCs w:val="28"/>
              </w:rPr>
              <w:t>Рівень зайнятості сільського населення,%</w:t>
            </w:r>
          </w:p>
        </w:tc>
        <w:tc>
          <w:tcPr>
            <w:tcW w:w="492" w:type="pct"/>
            <w:vAlign w:val="center"/>
          </w:tcPr>
          <w:p w:rsidR="00B528C5" w:rsidRPr="00E61B46" w:rsidRDefault="00B528C5" w:rsidP="008B7540">
            <w:pPr>
              <w:widowControl w:val="0"/>
              <w:autoSpaceDE/>
              <w:autoSpaceDN/>
              <w:spacing w:line="240" w:lineRule="auto"/>
              <w:jc w:val="center"/>
              <w:rPr>
                <w:sz w:val="28"/>
                <w:szCs w:val="28"/>
              </w:rPr>
            </w:pPr>
            <w:r w:rsidRPr="00E61B46">
              <w:rPr>
                <w:sz w:val="28"/>
                <w:szCs w:val="28"/>
              </w:rPr>
              <w:t>70</w:t>
            </w:r>
          </w:p>
        </w:tc>
        <w:tc>
          <w:tcPr>
            <w:tcW w:w="492" w:type="pct"/>
            <w:vAlign w:val="center"/>
          </w:tcPr>
          <w:p w:rsidR="00B528C5" w:rsidRPr="00E61B46" w:rsidRDefault="00B528C5" w:rsidP="008B7540">
            <w:pPr>
              <w:widowControl w:val="0"/>
              <w:autoSpaceDE/>
              <w:autoSpaceDN/>
              <w:spacing w:line="240" w:lineRule="auto"/>
              <w:jc w:val="center"/>
              <w:rPr>
                <w:sz w:val="28"/>
                <w:szCs w:val="28"/>
              </w:rPr>
            </w:pPr>
            <w:r w:rsidRPr="00E61B46">
              <w:rPr>
                <w:sz w:val="28"/>
                <w:szCs w:val="28"/>
              </w:rPr>
              <w:t>95</w:t>
            </w:r>
          </w:p>
        </w:tc>
      </w:tr>
    </w:tbl>
    <w:p w:rsidR="00766387" w:rsidRPr="00E61B46" w:rsidRDefault="00766387" w:rsidP="00A80DA5">
      <w:pPr>
        <w:keepNext/>
        <w:widowControl w:val="0"/>
        <w:autoSpaceDE/>
        <w:autoSpaceDN/>
        <w:spacing w:line="240" w:lineRule="auto"/>
        <w:outlineLvl w:val="0"/>
        <w:rPr>
          <w:b/>
          <w:bCs/>
          <w:kern w:val="32"/>
          <w:sz w:val="28"/>
          <w:szCs w:val="28"/>
        </w:rPr>
      </w:pPr>
    </w:p>
    <w:p w:rsidR="00766387" w:rsidRDefault="00766387">
      <w:pPr>
        <w:autoSpaceDE/>
        <w:autoSpaceDN/>
        <w:spacing w:after="200" w:line="276" w:lineRule="auto"/>
        <w:jc w:val="left"/>
        <w:rPr>
          <w:b/>
          <w:bCs/>
          <w:kern w:val="32"/>
          <w:sz w:val="28"/>
          <w:szCs w:val="28"/>
        </w:rPr>
      </w:pPr>
      <w:bookmarkStart w:id="70" w:name="_Toc525281234"/>
      <w:r>
        <w:rPr>
          <w:b/>
          <w:bCs/>
          <w:kern w:val="32"/>
          <w:sz w:val="28"/>
          <w:szCs w:val="28"/>
        </w:rPr>
        <w:br w:type="page"/>
      </w:r>
    </w:p>
    <w:p w:rsidR="00B528C5" w:rsidRPr="00E61B46" w:rsidRDefault="00B528C5" w:rsidP="00A80DA5">
      <w:pPr>
        <w:keepNext/>
        <w:widowControl w:val="0"/>
        <w:autoSpaceDE/>
        <w:autoSpaceDN/>
        <w:spacing w:line="240" w:lineRule="auto"/>
        <w:jc w:val="center"/>
        <w:outlineLvl w:val="0"/>
        <w:rPr>
          <w:b/>
          <w:bCs/>
          <w:kern w:val="32"/>
          <w:sz w:val="28"/>
          <w:szCs w:val="28"/>
        </w:rPr>
      </w:pPr>
      <w:r w:rsidRPr="00E61B46">
        <w:rPr>
          <w:b/>
          <w:bCs/>
          <w:kern w:val="32"/>
          <w:sz w:val="28"/>
          <w:szCs w:val="28"/>
        </w:rPr>
        <w:lastRenderedPageBreak/>
        <w:t>Програма 5. ТУРИСТИЧНА ПРИВАБЛИВІСТЬ</w:t>
      </w:r>
      <w:bookmarkEnd w:id="70"/>
    </w:p>
    <w:p w:rsidR="00B528C5" w:rsidRPr="00E61B46" w:rsidRDefault="00B528C5" w:rsidP="008B7540">
      <w:pPr>
        <w:widowControl w:val="0"/>
        <w:autoSpaceDE/>
        <w:autoSpaceDN/>
        <w:spacing w:line="240" w:lineRule="auto"/>
        <w:jc w:val="left"/>
        <w:rPr>
          <w:sz w:val="28"/>
          <w:szCs w:val="28"/>
        </w:rPr>
      </w:pPr>
    </w:p>
    <w:p w:rsidR="00B528C5" w:rsidRPr="00E61B46" w:rsidRDefault="00B528C5" w:rsidP="008B7540">
      <w:pPr>
        <w:widowControl w:val="0"/>
        <w:autoSpaceDE/>
        <w:autoSpaceDN/>
        <w:spacing w:line="240" w:lineRule="auto"/>
        <w:ind w:firstLine="709"/>
        <w:rPr>
          <w:sz w:val="28"/>
          <w:szCs w:val="28"/>
        </w:rPr>
      </w:pPr>
      <w:r w:rsidRPr="00E61B46">
        <w:rPr>
          <w:sz w:val="28"/>
          <w:szCs w:val="28"/>
        </w:rPr>
        <w:t>Важливість цієї цілі для Стратегії визначається значним туристично-рекреаційним потенціалом Львівщини. Це не лише історико-культурні й природні ресурси – ліси та гори Карпат чи мінеральні води, а й туристично-рекреаційні продукти цих ресурсів – гірськолижні курорти, туристичні маршрути Карпат та Розточчя, відомі далеко за межами України бальнеологічні лікувальні курорти Моршина, Трускавця та Східниці, туристичні центри з багатою архітектурною спадщиною тощо. Стратегія розвитку Львівської області на період до 2020 року визначає розвиток туристично-рекреаційної сфери як один з пріоритетних напрямків соціально-економічного та культурного розвитку регіону. Розвиток туристично-рекреаційної діяльності на сільських територіях, де зосереджена основна частка її потенціалу, створюватиме нові можливості соціально-економічного зростання сіл та селищ.</w:t>
      </w:r>
    </w:p>
    <w:p w:rsidR="00B528C5" w:rsidRPr="00E61B46" w:rsidRDefault="00B528C5" w:rsidP="008B7540">
      <w:pPr>
        <w:widowControl w:val="0"/>
        <w:autoSpaceDE/>
        <w:autoSpaceDN/>
        <w:spacing w:line="240" w:lineRule="auto"/>
        <w:ind w:firstLine="709"/>
        <w:rPr>
          <w:b/>
          <w:sz w:val="28"/>
          <w:szCs w:val="28"/>
        </w:rPr>
      </w:pPr>
      <w:r w:rsidRPr="00E61B46">
        <w:rPr>
          <w:b/>
          <w:sz w:val="28"/>
          <w:szCs w:val="28"/>
        </w:rPr>
        <w:t>Стан та проблеми</w:t>
      </w:r>
    </w:p>
    <w:p w:rsidR="00B528C5" w:rsidRPr="00E61B46" w:rsidRDefault="00851B61" w:rsidP="008B7540">
      <w:pPr>
        <w:widowControl w:val="0"/>
        <w:autoSpaceDE/>
        <w:autoSpaceDN/>
        <w:spacing w:line="240" w:lineRule="auto"/>
        <w:ind w:firstLine="709"/>
        <w:rPr>
          <w:sz w:val="28"/>
          <w:szCs w:val="28"/>
        </w:rPr>
      </w:pPr>
      <w:r w:rsidRPr="00E61B46">
        <w:rPr>
          <w:sz w:val="28"/>
          <w:szCs w:val="28"/>
        </w:rPr>
        <w:t>Оц</w:t>
      </w:r>
      <w:r w:rsidR="00211E73" w:rsidRPr="00E61B46">
        <w:rPr>
          <w:sz w:val="28"/>
          <w:szCs w:val="28"/>
        </w:rPr>
        <w:t>ін</w:t>
      </w:r>
      <w:r w:rsidR="009C301D" w:rsidRPr="00E61B46">
        <w:rPr>
          <w:sz w:val="28"/>
          <w:szCs w:val="28"/>
        </w:rPr>
        <w:t>ю</w:t>
      </w:r>
      <w:r w:rsidR="00211E73" w:rsidRPr="00E61B46">
        <w:rPr>
          <w:sz w:val="28"/>
          <w:szCs w:val="28"/>
        </w:rPr>
        <w:t>ючи</w:t>
      </w:r>
      <w:r w:rsidRPr="00E61B46">
        <w:rPr>
          <w:sz w:val="28"/>
          <w:szCs w:val="28"/>
        </w:rPr>
        <w:t xml:space="preserve"> основні проблеми, варто зауважити, що в </w:t>
      </w:r>
      <w:r w:rsidR="00B528C5" w:rsidRPr="00E61B46">
        <w:rPr>
          <w:sz w:val="28"/>
          <w:szCs w:val="28"/>
        </w:rPr>
        <w:t xml:space="preserve">цілому рівень розвитку туристично-рекреаційної галузі регіону не відповідає його потенційним можливостям. Передусім, це стосується лікувально-оздоровчих комплексів Трускавця, Моршина та ін. </w:t>
      </w:r>
    </w:p>
    <w:p w:rsidR="00B528C5" w:rsidRPr="00E61B46" w:rsidRDefault="00851B61" w:rsidP="008B7540">
      <w:pPr>
        <w:widowControl w:val="0"/>
        <w:autoSpaceDE/>
        <w:autoSpaceDN/>
        <w:spacing w:line="240" w:lineRule="auto"/>
        <w:ind w:firstLine="709"/>
        <w:rPr>
          <w:sz w:val="28"/>
          <w:szCs w:val="28"/>
        </w:rPr>
      </w:pPr>
      <w:r w:rsidRPr="00E61B46">
        <w:rPr>
          <w:sz w:val="28"/>
          <w:szCs w:val="28"/>
        </w:rPr>
        <w:t>Останніми роками</w:t>
      </w:r>
      <w:r w:rsidR="00B528C5" w:rsidRPr="00E61B46">
        <w:rPr>
          <w:sz w:val="28"/>
          <w:szCs w:val="28"/>
        </w:rPr>
        <w:t xml:space="preserve"> нішу туристичного бізнесу все більше займає приватний сектор, </w:t>
      </w:r>
      <w:r w:rsidR="009C301D" w:rsidRPr="00E61B46">
        <w:rPr>
          <w:sz w:val="28"/>
          <w:szCs w:val="28"/>
        </w:rPr>
        <w:t xml:space="preserve">про </w:t>
      </w:r>
      <w:r w:rsidR="00B528C5" w:rsidRPr="00E61B46">
        <w:rPr>
          <w:sz w:val="28"/>
          <w:szCs w:val="28"/>
        </w:rPr>
        <w:t xml:space="preserve">що </w:t>
      </w:r>
      <w:r w:rsidR="009C301D" w:rsidRPr="00E61B46">
        <w:rPr>
          <w:sz w:val="28"/>
          <w:szCs w:val="28"/>
        </w:rPr>
        <w:t>свідчать</w:t>
      </w:r>
      <w:r w:rsidR="00B528C5" w:rsidRPr="00E61B46">
        <w:rPr>
          <w:sz w:val="28"/>
          <w:szCs w:val="28"/>
        </w:rPr>
        <w:t xml:space="preserve"> показники кількості готельних закладів, які є у власності фізичних осіб, а також зростання відрахувань до бюджету підприємцями, які діють у туристично-рекреаційній сфері. Разом з тим, бюджетонаповнююча роль туристично-рекреаційної сфери в області лишається низькою. Однією з причин цього є тіньова зайнятість.</w:t>
      </w:r>
    </w:p>
    <w:p w:rsidR="00B528C5" w:rsidRPr="00E61B46" w:rsidRDefault="00B528C5" w:rsidP="008B7540">
      <w:pPr>
        <w:widowControl w:val="0"/>
        <w:autoSpaceDE/>
        <w:autoSpaceDN/>
        <w:spacing w:line="240" w:lineRule="auto"/>
        <w:ind w:firstLine="709"/>
        <w:rPr>
          <w:sz w:val="28"/>
          <w:szCs w:val="28"/>
        </w:rPr>
      </w:pPr>
      <w:r w:rsidRPr="00E61B46">
        <w:rPr>
          <w:sz w:val="28"/>
          <w:szCs w:val="28"/>
        </w:rPr>
        <w:t xml:space="preserve">Програма 5: «Туристична привабливість» має на меті підвищення ефективності використання туристично-рекреаційного потенціалу регіону та формування повноцінної туристичної індустрії. </w:t>
      </w:r>
    </w:p>
    <w:p w:rsidR="00B528C5" w:rsidRPr="00E61B46" w:rsidRDefault="00B528C5" w:rsidP="008B7540">
      <w:pPr>
        <w:widowControl w:val="0"/>
        <w:autoSpaceDE/>
        <w:autoSpaceDN/>
        <w:spacing w:line="240" w:lineRule="auto"/>
        <w:jc w:val="left"/>
        <w:rPr>
          <w:sz w:val="28"/>
          <w:szCs w:val="28"/>
        </w:rPr>
      </w:pPr>
    </w:p>
    <w:p w:rsidR="00B528C5" w:rsidRPr="00E61B46" w:rsidRDefault="00B528C5" w:rsidP="00A80DA5">
      <w:pPr>
        <w:widowControl w:val="0"/>
        <w:autoSpaceDE/>
        <w:autoSpaceDN/>
        <w:spacing w:line="240" w:lineRule="auto"/>
        <w:rPr>
          <w:b/>
          <w:sz w:val="28"/>
          <w:szCs w:val="28"/>
        </w:rPr>
      </w:pPr>
      <w:r w:rsidRPr="00E61B46">
        <w:rPr>
          <w:b/>
          <w:sz w:val="28"/>
          <w:szCs w:val="28"/>
        </w:rPr>
        <w:t>Структура Програми 5: «Туристична привабливість»</w:t>
      </w:r>
    </w:p>
    <w:p w:rsidR="00B528C5" w:rsidRPr="00E61B46" w:rsidRDefault="00B528C5" w:rsidP="008B7540">
      <w:pPr>
        <w:widowControl w:val="0"/>
        <w:autoSpaceDE/>
        <w:autoSpaceDN/>
        <w:spacing w:line="240" w:lineRule="auto"/>
        <w:ind w:firstLine="709"/>
        <w:rPr>
          <w:sz w:val="28"/>
          <w:szCs w:val="28"/>
        </w:rPr>
      </w:pPr>
      <w:r w:rsidRPr="00E61B46">
        <w:rPr>
          <w:sz w:val="28"/>
          <w:szCs w:val="28"/>
        </w:rPr>
        <w:t>Програма складається з трьох напрямків:</w:t>
      </w:r>
    </w:p>
    <w:p w:rsidR="00B528C5" w:rsidRPr="00E61B46" w:rsidRDefault="00B528C5" w:rsidP="00851B61">
      <w:pPr>
        <w:widowControl w:val="0"/>
        <w:tabs>
          <w:tab w:val="num" w:pos="0"/>
        </w:tabs>
        <w:autoSpaceDE/>
        <w:autoSpaceDN/>
        <w:spacing w:line="240" w:lineRule="auto"/>
        <w:ind w:left="720" w:firstLine="709"/>
        <w:contextualSpacing/>
        <w:jc w:val="left"/>
        <w:rPr>
          <w:sz w:val="28"/>
          <w:szCs w:val="28"/>
          <w:lang w:eastAsia="uk-UA"/>
        </w:rPr>
      </w:pPr>
      <w:r w:rsidRPr="00E61B46">
        <w:rPr>
          <w:sz w:val="28"/>
          <w:szCs w:val="28"/>
          <w:lang w:eastAsia="uk-UA"/>
        </w:rPr>
        <w:t>5.1. Туристична інфраструктура;</w:t>
      </w:r>
    </w:p>
    <w:p w:rsidR="00B528C5" w:rsidRPr="00E61B46" w:rsidRDefault="00B528C5"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5.2. Збереження архітектурної спадщини та розвиток мистецтва;</w:t>
      </w:r>
    </w:p>
    <w:p w:rsidR="00B528C5" w:rsidRPr="00E61B46" w:rsidRDefault="00B528C5" w:rsidP="008B7540">
      <w:pPr>
        <w:widowControl w:val="0"/>
        <w:tabs>
          <w:tab w:val="num" w:pos="0"/>
        </w:tabs>
        <w:autoSpaceDE/>
        <w:autoSpaceDN/>
        <w:spacing w:line="240" w:lineRule="auto"/>
        <w:ind w:left="720" w:firstLine="709"/>
        <w:contextualSpacing/>
        <w:rPr>
          <w:sz w:val="28"/>
          <w:szCs w:val="28"/>
          <w:lang w:eastAsia="uk-UA"/>
        </w:rPr>
      </w:pPr>
      <w:r w:rsidRPr="00E61B46">
        <w:rPr>
          <w:sz w:val="28"/>
          <w:szCs w:val="28"/>
          <w:lang w:eastAsia="uk-UA"/>
        </w:rPr>
        <w:t>5.3. Туристичні продукти.</w:t>
      </w:r>
    </w:p>
    <w:p w:rsidR="00A80DA5" w:rsidRPr="00E61B46" w:rsidRDefault="00A80DA5" w:rsidP="008B7540">
      <w:pPr>
        <w:widowControl w:val="0"/>
        <w:autoSpaceDE/>
        <w:autoSpaceDN/>
        <w:spacing w:line="240" w:lineRule="auto"/>
        <w:ind w:firstLine="709"/>
        <w:rPr>
          <w:b/>
          <w:sz w:val="28"/>
          <w:szCs w:val="28"/>
        </w:rPr>
      </w:pPr>
    </w:p>
    <w:p w:rsidR="00B528C5" w:rsidRPr="00E61B46" w:rsidRDefault="00B528C5" w:rsidP="008B7540">
      <w:pPr>
        <w:widowControl w:val="0"/>
        <w:autoSpaceDE/>
        <w:autoSpaceDN/>
        <w:spacing w:line="240" w:lineRule="auto"/>
        <w:ind w:firstLine="709"/>
        <w:rPr>
          <w:b/>
          <w:sz w:val="28"/>
          <w:szCs w:val="28"/>
        </w:rPr>
      </w:pPr>
      <w:r w:rsidRPr="00E61B46">
        <w:rPr>
          <w:b/>
          <w:sz w:val="28"/>
          <w:szCs w:val="28"/>
        </w:rPr>
        <w:t>Часові рамки та засоби реалізації</w:t>
      </w:r>
    </w:p>
    <w:p w:rsidR="00B528C5" w:rsidRPr="00E61B46" w:rsidRDefault="00B528C5" w:rsidP="008B7540">
      <w:pPr>
        <w:widowControl w:val="0"/>
        <w:autoSpaceDE/>
        <w:autoSpaceDN/>
        <w:spacing w:line="240" w:lineRule="auto"/>
        <w:ind w:firstLine="709"/>
        <w:rPr>
          <w:sz w:val="28"/>
          <w:szCs w:val="28"/>
        </w:rPr>
      </w:pPr>
      <w:r w:rsidRPr="00E61B46">
        <w:rPr>
          <w:sz w:val="28"/>
          <w:szCs w:val="28"/>
        </w:rPr>
        <w:t xml:space="preserve">Програма 5: «Туристична привабливість» включає в </w:t>
      </w:r>
      <w:r w:rsidR="008A5DA7">
        <w:rPr>
          <w:sz w:val="28"/>
          <w:szCs w:val="28"/>
        </w:rPr>
        <w:t>себе 19</w:t>
      </w:r>
      <w:r w:rsidR="00851B61" w:rsidRPr="00E61B46">
        <w:rPr>
          <w:sz w:val="28"/>
          <w:szCs w:val="28"/>
        </w:rPr>
        <w:t xml:space="preserve"> </w:t>
      </w:r>
      <w:r w:rsidRPr="00E61B46">
        <w:rPr>
          <w:sz w:val="28"/>
          <w:szCs w:val="28"/>
        </w:rPr>
        <w:t xml:space="preserve">проектних ідей. Програма реалізовуватиметься упродовж </w:t>
      </w:r>
      <w:r w:rsidR="00844299" w:rsidRPr="00E61B46">
        <w:rPr>
          <w:sz w:val="28"/>
          <w:szCs w:val="28"/>
        </w:rPr>
        <w:t>2019-2020</w:t>
      </w:r>
      <w:r w:rsidRPr="00E61B46">
        <w:rPr>
          <w:sz w:val="28"/>
          <w:szCs w:val="28"/>
        </w:rPr>
        <w:t xml:space="preserve"> років. Впровадження проектних ідей цієї програми можливе через:</w:t>
      </w:r>
    </w:p>
    <w:p w:rsidR="00B528C5" w:rsidRPr="00E61B46" w:rsidRDefault="00B528C5" w:rsidP="00766387">
      <w:pPr>
        <w:widowControl w:val="0"/>
        <w:autoSpaceDE/>
        <w:autoSpaceDN/>
        <w:spacing w:line="240" w:lineRule="auto"/>
        <w:ind w:firstLine="426"/>
        <w:rPr>
          <w:sz w:val="28"/>
          <w:szCs w:val="28"/>
        </w:rPr>
      </w:pPr>
      <w:r w:rsidRPr="00E61B46">
        <w:rPr>
          <w:sz w:val="28"/>
          <w:szCs w:val="28"/>
        </w:rPr>
        <w:t>•</w:t>
      </w:r>
      <w:r w:rsidRPr="00E61B46">
        <w:rPr>
          <w:sz w:val="28"/>
          <w:szCs w:val="28"/>
        </w:rPr>
        <w:tab/>
        <w:t>залучення коштів Державного фонду регіонального розвитку та фінансування через галузеві державні програми;</w:t>
      </w:r>
    </w:p>
    <w:p w:rsidR="00B528C5" w:rsidRPr="00E61B46" w:rsidRDefault="00B528C5" w:rsidP="00766387">
      <w:pPr>
        <w:widowControl w:val="0"/>
        <w:autoSpaceDE/>
        <w:autoSpaceDN/>
        <w:spacing w:line="240" w:lineRule="auto"/>
        <w:ind w:firstLine="426"/>
        <w:rPr>
          <w:sz w:val="28"/>
          <w:szCs w:val="28"/>
        </w:rPr>
      </w:pPr>
      <w:r w:rsidRPr="00E61B46">
        <w:rPr>
          <w:sz w:val="28"/>
          <w:szCs w:val="28"/>
        </w:rPr>
        <w:t>•</w:t>
      </w:r>
      <w:r w:rsidRPr="00E61B46">
        <w:rPr>
          <w:sz w:val="28"/>
          <w:szCs w:val="28"/>
        </w:rPr>
        <w:tab/>
        <w:t>внесення заходів до обласної програми соціально-економічного розвитку, галузевих регіональних програм;</w:t>
      </w:r>
    </w:p>
    <w:p w:rsidR="00B528C5" w:rsidRPr="00E61B46" w:rsidRDefault="00B528C5" w:rsidP="00766387">
      <w:pPr>
        <w:widowControl w:val="0"/>
        <w:autoSpaceDE/>
        <w:autoSpaceDN/>
        <w:spacing w:line="240" w:lineRule="auto"/>
        <w:ind w:firstLine="426"/>
        <w:rPr>
          <w:sz w:val="28"/>
          <w:szCs w:val="28"/>
        </w:rPr>
      </w:pPr>
      <w:r w:rsidRPr="00E61B46">
        <w:rPr>
          <w:sz w:val="28"/>
          <w:szCs w:val="28"/>
        </w:rPr>
        <w:t>•</w:t>
      </w:r>
      <w:r w:rsidRPr="00E61B46">
        <w:rPr>
          <w:sz w:val="28"/>
          <w:szCs w:val="28"/>
        </w:rPr>
        <w:tab/>
        <w:t>залучення фінансування від проектних ідей та програм міжнародної технічної допомоги суб’єктами регіонального розвитку різних організаційно-правових форм;</w:t>
      </w:r>
    </w:p>
    <w:p w:rsidR="00B528C5" w:rsidRPr="00766387" w:rsidRDefault="00B528C5" w:rsidP="00766387">
      <w:pPr>
        <w:widowControl w:val="0"/>
        <w:autoSpaceDE/>
        <w:autoSpaceDN/>
        <w:spacing w:line="240" w:lineRule="auto"/>
        <w:ind w:firstLine="426"/>
        <w:rPr>
          <w:spacing w:val="-10"/>
          <w:sz w:val="28"/>
          <w:szCs w:val="28"/>
        </w:rPr>
      </w:pPr>
      <w:r w:rsidRPr="00766387">
        <w:rPr>
          <w:spacing w:val="-10"/>
          <w:sz w:val="28"/>
          <w:szCs w:val="28"/>
        </w:rPr>
        <w:t>•</w:t>
      </w:r>
      <w:r w:rsidRPr="00766387">
        <w:rPr>
          <w:spacing w:val="-10"/>
          <w:sz w:val="28"/>
          <w:szCs w:val="28"/>
        </w:rPr>
        <w:tab/>
        <w:t>залучення коштів місцевих бюджетів (де це передбачено умовами проекту).</w:t>
      </w:r>
    </w:p>
    <w:p w:rsidR="00844299" w:rsidRPr="00E61B46" w:rsidRDefault="00844299" w:rsidP="008B7540">
      <w:pPr>
        <w:widowControl w:val="0"/>
        <w:autoSpaceDE/>
        <w:autoSpaceDN/>
        <w:spacing w:line="240" w:lineRule="auto"/>
        <w:ind w:firstLine="709"/>
        <w:rPr>
          <w:b/>
          <w:sz w:val="28"/>
          <w:szCs w:val="28"/>
        </w:rPr>
      </w:pPr>
      <w:r w:rsidRPr="00E61B46">
        <w:rPr>
          <w:b/>
          <w:sz w:val="28"/>
          <w:szCs w:val="28"/>
        </w:rPr>
        <w:lastRenderedPageBreak/>
        <w:t>Орієнтовний фінансовий план</w:t>
      </w:r>
    </w:p>
    <w:tbl>
      <w:tblPr>
        <w:tblW w:w="9993" w:type="dxa"/>
        <w:tblInd w:w="-5" w:type="dxa"/>
        <w:tblLook w:val="04A0" w:firstRow="1" w:lastRow="0" w:firstColumn="1" w:lastColumn="0" w:noHBand="0" w:noVBand="1"/>
      </w:tblPr>
      <w:tblGrid>
        <w:gridCol w:w="600"/>
        <w:gridCol w:w="5227"/>
        <w:gridCol w:w="1240"/>
        <w:gridCol w:w="1260"/>
        <w:gridCol w:w="1666"/>
      </w:tblGrid>
      <w:tr w:rsidR="007865AA" w:rsidRPr="00E61B46" w:rsidTr="00281939">
        <w:trPr>
          <w:trHeight w:val="300"/>
          <w:tblHeader/>
        </w:trPr>
        <w:tc>
          <w:tcPr>
            <w:tcW w:w="600"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7865AA" w:rsidRPr="00E61B46" w:rsidRDefault="007865AA" w:rsidP="004232FA">
            <w:pPr>
              <w:spacing w:line="240" w:lineRule="auto"/>
              <w:rPr>
                <w:b/>
                <w:sz w:val="24"/>
                <w:szCs w:val="24"/>
              </w:rPr>
            </w:pPr>
            <w:r w:rsidRPr="00E61B46">
              <w:rPr>
                <w:b/>
                <w:sz w:val="24"/>
                <w:szCs w:val="24"/>
              </w:rPr>
              <w:t>№</w:t>
            </w:r>
          </w:p>
        </w:tc>
        <w:tc>
          <w:tcPr>
            <w:tcW w:w="5227"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7865AA" w:rsidRPr="00E61B46" w:rsidRDefault="007865AA" w:rsidP="004232FA">
            <w:pPr>
              <w:spacing w:line="240" w:lineRule="auto"/>
              <w:jc w:val="center"/>
              <w:rPr>
                <w:b/>
                <w:sz w:val="24"/>
                <w:szCs w:val="24"/>
              </w:rPr>
            </w:pPr>
            <w:r w:rsidRPr="00E61B46">
              <w:rPr>
                <w:b/>
                <w:sz w:val="24"/>
                <w:szCs w:val="24"/>
              </w:rPr>
              <w:t>Назва проектної ідеї</w:t>
            </w:r>
          </w:p>
        </w:tc>
        <w:tc>
          <w:tcPr>
            <w:tcW w:w="4166" w:type="dxa"/>
            <w:gridSpan w:val="3"/>
            <w:tcBorders>
              <w:top w:val="single" w:sz="8" w:space="0" w:color="auto"/>
              <w:left w:val="nil"/>
              <w:bottom w:val="single" w:sz="8" w:space="0" w:color="auto"/>
              <w:right w:val="nil"/>
            </w:tcBorders>
            <w:shd w:val="clear" w:color="000000" w:fill="FFD966"/>
            <w:vAlign w:val="center"/>
            <w:hideMark/>
          </w:tcPr>
          <w:p w:rsidR="007865AA" w:rsidRPr="00E61B46" w:rsidRDefault="007865AA" w:rsidP="004232FA">
            <w:pPr>
              <w:spacing w:line="240" w:lineRule="auto"/>
              <w:jc w:val="center"/>
              <w:rPr>
                <w:b/>
                <w:sz w:val="24"/>
                <w:szCs w:val="24"/>
              </w:rPr>
            </w:pPr>
            <w:r w:rsidRPr="00E61B46">
              <w:rPr>
                <w:b/>
                <w:sz w:val="24"/>
                <w:szCs w:val="24"/>
              </w:rPr>
              <w:t>Вартість, тис. грн.</w:t>
            </w:r>
          </w:p>
        </w:tc>
      </w:tr>
      <w:tr w:rsidR="007865AA" w:rsidRPr="00E61B46" w:rsidTr="00281939">
        <w:trPr>
          <w:trHeight w:val="315"/>
          <w:tblHeader/>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7865AA" w:rsidRPr="00E61B46" w:rsidRDefault="007865AA" w:rsidP="004232FA">
            <w:pPr>
              <w:spacing w:line="240" w:lineRule="auto"/>
              <w:rPr>
                <w:b/>
                <w:sz w:val="24"/>
                <w:szCs w:val="24"/>
              </w:rPr>
            </w:pPr>
          </w:p>
        </w:tc>
        <w:tc>
          <w:tcPr>
            <w:tcW w:w="5227" w:type="dxa"/>
            <w:vMerge/>
            <w:tcBorders>
              <w:top w:val="single" w:sz="8" w:space="0" w:color="auto"/>
              <w:left w:val="single" w:sz="8" w:space="0" w:color="auto"/>
              <w:bottom w:val="single" w:sz="8" w:space="0" w:color="000000"/>
              <w:right w:val="single" w:sz="8" w:space="0" w:color="auto"/>
            </w:tcBorders>
            <w:vAlign w:val="center"/>
            <w:hideMark/>
          </w:tcPr>
          <w:p w:rsidR="007865AA" w:rsidRPr="00E61B46" w:rsidRDefault="007865AA" w:rsidP="004232FA">
            <w:pPr>
              <w:spacing w:line="240" w:lineRule="auto"/>
              <w:jc w:val="center"/>
              <w:rPr>
                <w:b/>
                <w:sz w:val="24"/>
                <w:szCs w:val="24"/>
              </w:rPr>
            </w:pPr>
          </w:p>
        </w:tc>
        <w:tc>
          <w:tcPr>
            <w:tcW w:w="1240" w:type="dxa"/>
            <w:tcBorders>
              <w:top w:val="nil"/>
              <w:left w:val="nil"/>
              <w:bottom w:val="single" w:sz="8" w:space="0" w:color="auto"/>
              <w:right w:val="single" w:sz="8" w:space="0" w:color="auto"/>
            </w:tcBorders>
            <w:shd w:val="clear" w:color="000000" w:fill="FFD966"/>
            <w:vAlign w:val="center"/>
            <w:hideMark/>
          </w:tcPr>
          <w:p w:rsidR="007865AA" w:rsidRPr="00E61B46" w:rsidRDefault="007865AA" w:rsidP="004232FA">
            <w:pPr>
              <w:spacing w:line="240" w:lineRule="auto"/>
              <w:jc w:val="center"/>
              <w:rPr>
                <w:b/>
                <w:sz w:val="24"/>
                <w:szCs w:val="24"/>
              </w:rPr>
            </w:pPr>
            <w:r w:rsidRPr="00E61B46">
              <w:rPr>
                <w:b/>
                <w:sz w:val="24"/>
                <w:szCs w:val="24"/>
              </w:rPr>
              <w:t>2018</w:t>
            </w:r>
          </w:p>
        </w:tc>
        <w:tc>
          <w:tcPr>
            <w:tcW w:w="1260" w:type="dxa"/>
            <w:tcBorders>
              <w:top w:val="nil"/>
              <w:left w:val="nil"/>
              <w:bottom w:val="single" w:sz="8" w:space="0" w:color="auto"/>
              <w:right w:val="single" w:sz="8" w:space="0" w:color="auto"/>
            </w:tcBorders>
            <w:shd w:val="clear" w:color="000000" w:fill="FFD966"/>
            <w:vAlign w:val="center"/>
            <w:hideMark/>
          </w:tcPr>
          <w:p w:rsidR="007865AA" w:rsidRPr="00E61B46" w:rsidRDefault="007865AA" w:rsidP="004232FA">
            <w:pPr>
              <w:spacing w:line="240" w:lineRule="auto"/>
              <w:jc w:val="center"/>
              <w:rPr>
                <w:b/>
                <w:sz w:val="24"/>
                <w:szCs w:val="24"/>
              </w:rPr>
            </w:pPr>
            <w:r w:rsidRPr="00E61B46">
              <w:rPr>
                <w:b/>
                <w:sz w:val="24"/>
                <w:szCs w:val="24"/>
              </w:rPr>
              <w:t>2020</w:t>
            </w:r>
          </w:p>
        </w:tc>
        <w:tc>
          <w:tcPr>
            <w:tcW w:w="1666" w:type="dxa"/>
            <w:tcBorders>
              <w:top w:val="nil"/>
              <w:left w:val="nil"/>
              <w:bottom w:val="single" w:sz="8" w:space="0" w:color="auto"/>
              <w:right w:val="single" w:sz="8" w:space="0" w:color="auto"/>
            </w:tcBorders>
            <w:shd w:val="clear" w:color="000000" w:fill="FFD966"/>
            <w:vAlign w:val="center"/>
            <w:hideMark/>
          </w:tcPr>
          <w:p w:rsidR="007865AA" w:rsidRPr="00E61B46" w:rsidRDefault="007865AA" w:rsidP="004232FA">
            <w:pPr>
              <w:spacing w:line="240" w:lineRule="auto"/>
              <w:jc w:val="center"/>
              <w:rPr>
                <w:b/>
                <w:sz w:val="24"/>
                <w:szCs w:val="24"/>
              </w:rPr>
            </w:pPr>
            <w:r w:rsidRPr="00E61B46">
              <w:rPr>
                <w:b/>
                <w:sz w:val="24"/>
                <w:szCs w:val="24"/>
              </w:rPr>
              <w:t>Разом</w:t>
            </w:r>
          </w:p>
        </w:tc>
      </w:tr>
      <w:tr w:rsidR="007865AA" w:rsidRPr="00E61B46" w:rsidTr="00281939">
        <w:trPr>
          <w:trHeight w:val="52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1</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Створення і забезпечення функціонування кластерів та інформаційно-освітніх центрів сільського туризму</w:t>
            </w:r>
          </w:p>
        </w:tc>
        <w:tc>
          <w:tcPr>
            <w:tcW w:w="1240"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1 000,0</w:t>
            </w:r>
          </w:p>
        </w:tc>
        <w:tc>
          <w:tcPr>
            <w:tcW w:w="1260"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1 400,0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2 400,0</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2</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SOS-rescue: організація та проведення транскордонних рятувальних заходів</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5 000,0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5 000,0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10 000,0</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3</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ВелоЛьвівщина: розвиток інфраструктури велосипедного туризму</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40 000,0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60 000,0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100 000,0</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4</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Автомобільно-пішохідна дорога (2 км) Трускавець – Буковиця (Борислав)</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26 000,0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 </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26 000,0</w:t>
            </w:r>
          </w:p>
        </w:tc>
      </w:tr>
      <w:tr w:rsidR="007865AA" w:rsidRPr="00E61B46" w:rsidTr="00281939">
        <w:trPr>
          <w:trHeight w:val="52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5</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Утворення інформаційно-екологічного центру «Букові праліси Розточчя – об’єкт Всесвітньої спадщини ЮНЕСКО»</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2 000,0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2 500,0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4 500,0</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6</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Промоція Львівщини як туристичної дестинації</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4 500,0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4 500,0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9 000,0</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7</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Туристичний барометр Львівщини</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350,0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450,0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800,0</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8</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 xml:space="preserve">Комплексний розвиток Поморянського замку </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10 000,0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10 000,0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20 000,0</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9</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AE395A" w:rsidP="004232FA">
            <w:pPr>
              <w:spacing w:line="240" w:lineRule="auto"/>
              <w:rPr>
                <w:sz w:val="24"/>
                <w:szCs w:val="24"/>
              </w:rPr>
            </w:pPr>
            <w:r w:rsidRPr="00E61B46">
              <w:rPr>
                <w:sz w:val="24"/>
                <w:szCs w:val="24"/>
              </w:rPr>
              <w:t>О</w:t>
            </w:r>
            <w:r w:rsidR="007865AA" w:rsidRPr="00E61B46">
              <w:rPr>
                <w:sz w:val="24"/>
                <w:szCs w:val="24"/>
              </w:rPr>
              <w:t>хорон</w:t>
            </w:r>
            <w:r w:rsidRPr="00E61B46">
              <w:rPr>
                <w:sz w:val="24"/>
                <w:szCs w:val="24"/>
              </w:rPr>
              <w:t>а</w:t>
            </w:r>
            <w:r w:rsidR="007865AA" w:rsidRPr="00E61B46">
              <w:rPr>
                <w:sz w:val="24"/>
                <w:szCs w:val="24"/>
              </w:rPr>
              <w:t xml:space="preserve"> культурної спадщини</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40 000,0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40 000,0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80 000,0</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10</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 xml:space="preserve">Комплексна реставрація дерев’яних церков Львівської області </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9 500,0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8 685,8</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18 185,8</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11</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 xml:space="preserve">РовеЛове Розточчя – разом попри кордони </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11 037,9</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7 358,5</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18 396,4</w:t>
            </w:r>
          </w:p>
        </w:tc>
      </w:tr>
      <w:tr w:rsidR="007865AA" w:rsidRPr="00E61B46" w:rsidTr="00281939">
        <w:trPr>
          <w:trHeight w:val="52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12</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Світ Карпатських розет – заходи для збереження культурної унікальності Карпат</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7 932,1</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5 288,0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13 220,1</w:t>
            </w:r>
          </w:p>
        </w:tc>
      </w:tr>
      <w:tr w:rsidR="007865AA" w:rsidRPr="00E61B46" w:rsidTr="00281939">
        <w:trPr>
          <w:trHeight w:val="52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13</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Забезпечення наукової та архітектурно-туристичної автентичності села Оброшино на базі розвитку його комунальної сфери</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2 500,0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5 000,0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7 500,0</w:t>
            </w:r>
          </w:p>
        </w:tc>
      </w:tr>
      <w:tr w:rsidR="007865AA" w:rsidRPr="00E61B46" w:rsidTr="00281939">
        <w:trPr>
          <w:trHeight w:val="52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14</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Транскордонний паломницький маршрут як інструмент промоції спільної історико-культурної спадщини в українсько-польському прикордонні</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20 538,0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13 692,1</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34 230,1</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15</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 xml:space="preserve">Археологічний скансен </w:t>
            </w:r>
            <w:r w:rsidR="00CF0441" w:rsidRPr="00E61B46">
              <w:rPr>
                <w:sz w:val="24"/>
                <w:szCs w:val="24"/>
              </w:rPr>
              <w:t>«</w:t>
            </w:r>
            <w:r w:rsidRPr="00E61B46">
              <w:rPr>
                <w:sz w:val="24"/>
                <w:szCs w:val="24"/>
              </w:rPr>
              <w:t>Давній Плісненськ</w:t>
            </w:r>
            <w:r w:rsidR="00CF0441" w:rsidRPr="00E61B46">
              <w:rPr>
                <w:sz w:val="24"/>
                <w:szCs w:val="24"/>
              </w:rPr>
              <w:t>»</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15 000,0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25 000,0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40 000,0</w:t>
            </w:r>
          </w:p>
        </w:tc>
      </w:tr>
      <w:tr w:rsidR="007865A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16</w:t>
            </w:r>
          </w:p>
        </w:tc>
        <w:tc>
          <w:tcPr>
            <w:tcW w:w="5227"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rPr>
                <w:sz w:val="24"/>
                <w:szCs w:val="24"/>
              </w:rPr>
            </w:pPr>
            <w:r w:rsidRPr="00E61B46">
              <w:rPr>
                <w:sz w:val="24"/>
                <w:szCs w:val="24"/>
              </w:rPr>
              <w:t>Сталий розвиток Трускавецького субрегіону</w:t>
            </w:r>
          </w:p>
        </w:tc>
        <w:tc>
          <w:tcPr>
            <w:tcW w:w="124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35 000,0</w:t>
            </w:r>
          </w:p>
        </w:tc>
        <w:tc>
          <w:tcPr>
            <w:tcW w:w="1260" w:type="dxa"/>
            <w:tcBorders>
              <w:top w:val="nil"/>
              <w:left w:val="nil"/>
              <w:bottom w:val="single" w:sz="8" w:space="0" w:color="auto"/>
              <w:right w:val="single" w:sz="8" w:space="0" w:color="auto"/>
            </w:tcBorders>
            <w:shd w:val="clear" w:color="000000" w:fill="FFFFFF"/>
            <w:vAlign w:val="center"/>
            <w:hideMark/>
          </w:tcPr>
          <w:p w:rsidR="007865AA" w:rsidRPr="00E61B46" w:rsidRDefault="007865AA" w:rsidP="004232FA">
            <w:pPr>
              <w:spacing w:line="240" w:lineRule="auto"/>
              <w:jc w:val="right"/>
              <w:rPr>
                <w:sz w:val="24"/>
                <w:szCs w:val="24"/>
              </w:rPr>
            </w:pPr>
            <w:r w:rsidRPr="00E61B46">
              <w:rPr>
                <w:sz w:val="24"/>
                <w:szCs w:val="24"/>
              </w:rPr>
              <w:t>40 000,0</w:t>
            </w:r>
          </w:p>
        </w:tc>
        <w:tc>
          <w:tcPr>
            <w:tcW w:w="1666" w:type="dxa"/>
            <w:tcBorders>
              <w:top w:val="nil"/>
              <w:left w:val="nil"/>
              <w:bottom w:val="single" w:sz="8" w:space="0" w:color="auto"/>
              <w:right w:val="single" w:sz="8" w:space="0" w:color="auto"/>
            </w:tcBorders>
            <w:shd w:val="clear" w:color="000000" w:fill="FFFFFF"/>
            <w:noWrap/>
            <w:vAlign w:val="center"/>
            <w:hideMark/>
          </w:tcPr>
          <w:p w:rsidR="007865AA" w:rsidRPr="00E61B46" w:rsidRDefault="007865AA" w:rsidP="004232FA">
            <w:pPr>
              <w:spacing w:line="240" w:lineRule="auto"/>
              <w:jc w:val="right"/>
              <w:rPr>
                <w:sz w:val="24"/>
                <w:szCs w:val="24"/>
              </w:rPr>
            </w:pPr>
            <w:r w:rsidRPr="00E61B46">
              <w:rPr>
                <w:sz w:val="24"/>
                <w:szCs w:val="24"/>
              </w:rPr>
              <w:t>75 000,0</w:t>
            </w:r>
          </w:p>
        </w:tc>
      </w:tr>
      <w:tr w:rsidR="007865AA" w:rsidRPr="00E61B46" w:rsidTr="00281939">
        <w:trPr>
          <w:trHeight w:val="525"/>
        </w:trPr>
        <w:tc>
          <w:tcPr>
            <w:tcW w:w="600" w:type="dxa"/>
            <w:tcBorders>
              <w:top w:val="nil"/>
              <w:left w:val="single" w:sz="8" w:space="0" w:color="auto"/>
              <w:bottom w:val="single" w:sz="8" w:space="0" w:color="auto"/>
              <w:right w:val="single" w:sz="8" w:space="0" w:color="auto"/>
            </w:tcBorders>
            <w:shd w:val="clear" w:color="000000" w:fill="FFFFFF"/>
            <w:vAlign w:val="center"/>
          </w:tcPr>
          <w:p w:rsidR="007865AA" w:rsidRPr="00E61B46" w:rsidRDefault="007865AA" w:rsidP="004232FA">
            <w:pPr>
              <w:spacing w:line="240" w:lineRule="auto"/>
              <w:rPr>
                <w:sz w:val="24"/>
                <w:szCs w:val="24"/>
              </w:rPr>
            </w:pPr>
            <w:r w:rsidRPr="00E61B46">
              <w:rPr>
                <w:sz w:val="24"/>
                <w:szCs w:val="24"/>
              </w:rPr>
              <w:t>17</w:t>
            </w:r>
          </w:p>
        </w:tc>
        <w:tc>
          <w:tcPr>
            <w:tcW w:w="5227" w:type="dxa"/>
            <w:tcBorders>
              <w:top w:val="nil"/>
              <w:left w:val="nil"/>
              <w:bottom w:val="single" w:sz="8" w:space="0" w:color="auto"/>
              <w:right w:val="single" w:sz="8" w:space="0" w:color="auto"/>
            </w:tcBorders>
            <w:shd w:val="clear" w:color="000000" w:fill="FFFFFF"/>
            <w:vAlign w:val="center"/>
          </w:tcPr>
          <w:p w:rsidR="007865AA" w:rsidRPr="00E61B46" w:rsidRDefault="007865AA" w:rsidP="004232FA">
            <w:pPr>
              <w:spacing w:line="240" w:lineRule="auto"/>
              <w:rPr>
                <w:sz w:val="24"/>
                <w:szCs w:val="24"/>
              </w:rPr>
            </w:pPr>
            <w:r w:rsidRPr="00E61B46">
              <w:rPr>
                <w:sz w:val="24"/>
                <w:szCs w:val="24"/>
              </w:rPr>
              <w:t>Проект «Наша історія» (ознакування відомих постатей та подій на території області)</w:t>
            </w:r>
          </w:p>
        </w:tc>
        <w:tc>
          <w:tcPr>
            <w:tcW w:w="1240" w:type="dxa"/>
            <w:tcBorders>
              <w:top w:val="nil"/>
              <w:left w:val="nil"/>
              <w:bottom w:val="single" w:sz="8" w:space="0" w:color="auto"/>
              <w:right w:val="single" w:sz="8" w:space="0" w:color="auto"/>
            </w:tcBorders>
            <w:shd w:val="clear" w:color="000000" w:fill="FFFFFF"/>
            <w:vAlign w:val="center"/>
          </w:tcPr>
          <w:p w:rsidR="007865AA" w:rsidRPr="00E61B46" w:rsidRDefault="007865AA" w:rsidP="004232FA">
            <w:pPr>
              <w:spacing w:line="240" w:lineRule="auto"/>
              <w:jc w:val="right"/>
              <w:rPr>
                <w:sz w:val="24"/>
                <w:szCs w:val="24"/>
              </w:rPr>
            </w:pPr>
            <w:r w:rsidRPr="00E61B46">
              <w:rPr>
                <w:sz w:val="24"/>
                <w:szCs w:val="24"/>
              </w:rPr>
              <w:t>300</w:t>
            </w:r>
          </w:p>
        </w:tc>
        <w:tc>
          <w:tcPr>
            <w:tcW w:w="1260" w:type="dxa"/>
            <w:tcBorders>
              <w:top w:val="nil"/>
              <w:left w:val="nil"/>
              <w:bottom w:val="single" w:sz="8" w:space="0" w:color="auto"/>
              <w:right w:val="single" w:sz="8" w:space="0" w:color="auto"/>
            </w:tcBorders>
            <w:shd w:val="clear" w:color="000000" w:fill="FFFFFF"/>
            <w:vAlign w:val="center"/>
          </w:tcPr>
          <w:p w:rsidR="007865AA" w:rsidRPr="00E61B46" w:rsidRDefault="007865AA" w:rsidP="004232FA">
            <w:pPr>
              <w:spacing w:line="240" w:lineRule="auto"/>
              <w:jc w:val="right"/>
              <w:rPr>
                <w:sz w:val="24"/>
                <w:szCs w:val="24"/>
              </w:rPr>
            </w:pPr>
            <w:r w:rsidRPr="00E61B46">
              <w:rPr>
                <w:sz w:val="24"/>
                <w:szCs w:val="24"/>
              </w:rPr>
              <w:t>300</w:t>
            </w:r>
          </w:p>
        </w:tc>
        <w:tc>
          <w:tcPr>
            <w:tcW w:w="1666" w:type="dxa"/>
            <w:tcBorders>
              <w:top w:val="nil"/>
              <w:left w:val="nil"/>
              <w:bottom w:val="single" w:sz="8" w:space="0" w:color="auto"/>
              <w:right w:val="single" w:sz="8" w:space="0" w:color="auto"/>
            </w:tcBorders>
            <w:shd w:val="clear" w:color="000000" w:fill="FFFFFF"/>
            <w:vAlign w:val="center"/>
          </w:tcPr>
          <w:p w:rsidR="007865AA" w:rsidRPr="00E61B46" w:rsidRDefault="007865AA" w:rsidP="004232FA">
            <w:pPr>
              <w:spacing w:line="240" w:lineRule="auto"/>
              <w:jc w:val="right"/>
              <w:rPr>
                <w:sz w:val="24"/>
                <w:szCs w:val="24"/>
              </w:rPr>
            </w:pPr>
            <w:r w:rsidRPr="00E61B46">
              <w:rPr>
                <w:sz w:val="24"/>
                <w:szCs w:val="24"/>
              </w:rPr>
              <w:t>600</w:t>
            </w:r>
          </w:p>
        </w:tc>
      </w:tr>
      <w:tr w:rsidR="00281939" w:rsidRPr="00E61B46" w:rsidTr="00281939">
        <w:trPr>
          <w:trHeight w:val="525"/>
        </w:trPr>
        <w:tc>
          <w:tcPr>
            <w:tcW w:w="600" w:type="dxa"/>
            <w:tcBorders>
              <w:top w:val="nil"/>
              <w:left w:val="single" w:sz="8" w:space="0" w:color="auto"/>
              <w:bottom w:val="single" w:sz="8" w:space="0" w:color="auto"/>
              <w:right w:val="single" w:sz="8" w:space="0" w:color="auto"/>
            </w:tcBorders>
            <w:shd w:val="clear" w:color="000000" w:fill="FFFFFF"/>
            <w:vAlign w:val="center"/>
          </w:tcPr>
          <w:p w:rsidR="00281939" w:rsidRPr="00E61B46" w:rsidRDefault="00281939" w:rsidP="004232FA">
            <w:pPr>
              <w:spacing w:line="240" w:lineRule="auto"/>
              <w:rPr>
                <w:sz w:val="24"/>
                <w:szCs w:val="24"/>
              </w:rPr>
            </w:pPr>
            <w:r w:rsidRPr="00E61B46">
              <w:rPr>
                <w:sz w:val="24"/>
                <w:szCs w:val="24"/>
              </w:rPr>
              <w:t>18</w:t>
            </w:r>
          </w:p>
        </w:tc>
        <w:tc>
          <w:tcPr>
            <w:tcW w:w="5227" w:type="dxa"/>
            <w:tcBorders>
              <w:top w:val="nil"/>
              <w:left w:val="nil"/>
              <w:bottom w:val="single" w:sz="8" w:space="0" w:color="auto"/>
              <w:right w:val="single" w:sz="8" w:space="0" w:color="auto"/>
            </w:tcBorders>
            <w:shd w:val="clear" w:color="000000" w:fill="FFFFFF"/>
            <w:vAlign w:val="center"/>
          </w:tcPr>
          <w:p w:rsidR="00281939" w:rsidRPr="004232FA" w:rsidRDefault="00281939" w:rsidP="004232FA">
            <w:pPr>
              <w:spacing w:line="240" w:lineRule="auto"/>
              <w:rPr>
                <w:sz w:val="24"/>
                <w:szCs w:val="24"/>
              </w:rPr>
            </w:pPr>
            <w:r w:rsidRPr="004232FA">
              <w:rPr>
                <w:sz w:val="24"/>
                <w:szCs w:val="24"/>
              </w:rPr>
              <w:t>«Єднає нас Буг» – утворення двох транскордонних байдаркових туристичних маршрутів</w:t>
            </w:r>
          </w:p>
        </w:tc>
        <w:tc>
          <w:tcPr>
            <w:tcW w:w="1240" w:type="dxa"/>
            <w:tcBorders>
              <w:top w:val="nil"/>
              <w:left w:val="nil"/>
              <w:bottom w:val="single" w:sz="8" w:space="0" w:color="auto"/>
              <w:right w:val="single" w:sz="8" w:space="0" w:color="auto"/>
            </w:tcBorders>
            <w:shd w:val="clear" w:color="000000" w:fill="FFFFFF"/>
            <w:vAlign w:val="center"/>
          </w:tcPr>
          <w:p w:rsidR="00281939" w:rsidRPr="004232FA" w:rsidRDefault="00281939" w:rsidP="004232FA">
            <w:pPr>
              <w:spacing w:line="240" w:lineRule="auto"/>
              <w:jc w:val="right"/>
              <w:rPr>
                <w:sz w:val="24"/>
                <w:szCs w:val="24"/>
              </w:rPr>
            </w:pPr>
            <w:r w:rsidRPr="004232FA">
              <w:rPr>
                <w:sz w:val="24"/>
                <w:szCs w:val="24"/>
              </w:rPr>
              <w:t>22876,10</w:t>
            </w:r>
          </w:p>
        </w:tc>
        <w:tc>
          <w:tcPr>
            <w:tcW w:w="1260" w:type="dxa"/>
            <w:tcBorders>
              <w:top w:val="nil"/>
              <w:left w:val="nil"/>
              <w:bottom w:val="single" w:sz="8" w:space="0" w:color="auto"/>
              <w:right w:val="single" w:sz="8" w:space="0" w:color="auto"/>
            </w:tcBorders>
            <w:shd w:val="clear" w:color="000000" w:fill="FFFFFF"/>
            <w:vAlign w:val="center"/>
          </w:tcPr>
          <w:p w:rsidR="00281939" w:rsidRPr="004232FA" w:rsidRDefault="00281939" w:rsidP="004232FA">
            <w:pPr>
              <w:spacing w:line="240" w:lineRule="auto"/>
              <w:jc w:val="right"/>
              <w:rPr>
                <w:sz w:val="24"/>
                <w:szCs w:val="24"/>
              </w:rPr>
            </w:pPr>
            <w:r w:rsidRPr="004232FA">
              <w:rPr>
                <w:sz w:val="24"/>
                <w:szCs w:val="24"/>
              </w:rPr>
              <w:t>22876,10</w:t>
            </w:r>
          </w:p>
        </w:tc>
        <w:tc>
          <w:tcPr>
            <w:tcW w:w="1666" w:type="dxa"/>
            <w:tcBorders>
              <w:top w:val="nil"/>
              <w:left w:val="nil"/>
              <w:bottom w:val="single" w:sz="8" w:space="0" w:color="auto"/>
              <w:right w:val="single" w:sz="8" w:space="0" w:color="auto"/>
            </w:tcBorders>
            <w:shd w:val="clear" w:color="000000" w:fill="FFFFFF"/>
            <w:vAlign w:val="center"/>
          </w:tcPr>
          <w:p w:rsidR="00281939" w:rsidRPr="004232FA" w:rsidRDefault="00281939" w:rsidP="004232FA">
            <w:pPr>
              <w:spacing w:line="240" w:lineRule="auto"/>
              <w:jc w:val="right"/>
              <w:rPr>
                <w:sz w:val="24"/>
                <w:szCs w:val="24"/>
              </w:rPr>
            </w:pPr>
            <w:r w:rsidRPr="004232FA">
              <w:rPr>
                <w:sz w:val="24"/>
                <w:szCs w:val="24"/>
              </w:rPr>
              <w:t>45725,205</w:t>
            </w:r>
          </w:p>
        </w:tc>
      </w:tr>
      <w:tr w:rsidR="00FE1EDF" w:rsidRPr="00E61B46" w:rsidTr="00FC22FA">
        <w:trPr>
          <w:trHeight w:val="525"/>
        </w:trPr>
        <w:tc>
          <w:tcPr>
            <w:tcW w:w="600" w:type="dxa"/>
            <w:tcBorders>
              <w:top w:val="nil"/>
              <w:left w:val="single" w:sz="8" w:space="0" w:color="auto"/>
              <w:bottom w:val="single" w:sz="8" w:space="0" w:color="auto"/>
              <w:right w:val="single" w:sz="8" w:space="0" w:color="auto"/>
            </w:tcBorders>
            <w:shd w:val="clear" w:color="000000" w:fill="FFFFFF"/>
            <w:vAlign w:val="center"/>
          </w:tcPr>
          <w:p w:rsidR="00FE1EDF" w:rsidRPr="00E61B46" w:rsidRDefault="00FE1EDF" w:rsidP="004232FA">
            <w:pPr>
              <w:spacing w:line="240" w:lineRule="auto"/>
              <w:rPr>
                <w:sz w:val="24"/>
                <w:szCs w:val="24"/>
              </w:rPr>
            </w:pPr>
            <w:r w:rsidRPr="00E61B46">
              <w:rPr>
                <w:sz w:val="24"/>
                <w:szCs w:val="24"/>
              </w:rPr>
              <w:t>19</w:t>
            </w:r>
          </w:p>
        </w:tc>
        <w:tc>
          <w:tcPr>
            <w:tcW w:w="5227" w:type="dxa"/>
            <w:tcBorders>
              <w:top w:val="nil"/>
              <w:left w:val="nil"/>
              <w:bottom w:val="single" w:sz="8" w:space="0" w:color="auto"/>
              <w:right w:val="single" w:sz="8" w:space="0" w:color="auto"/>
            </w:tcBorders>
            <w:shd w:val="clear" w:color="000000" w:fill="FFFFFF"/>
            <w:vAlign w:val="center"/>
          </w:tcPr>
          <w:p w:rsidR="00FE1EDF" w:rsidRPr="004232FA" w:rsidRDefault="00FE1EDF" w:rsidP="004232FA">
            <w:pPr>
              <w:spacing w:line="240" w:lineRule="auto"/>
              <w:rPr>
                <w:sz w:val="24"/>
                <w:szCs w:val="24"/>
              </w:rPr>
            </w:pPr>
            <w:r w:rsidRPr="004232FA">
              <w:rPr>
                <w:sz w:val="24"/>
                <w:szCs w:val="24"/>
              </w:rPr>
              <w:t>Монастирі близнюки: Венгрув та Рава-Руська – використання потенціалу історичної спадщини закону Реформатів для розвитку туризму та соціально-культурного життя в Польщі та Україні</w:t>
            </w:r>
          </w:p>
        </w:tc>
        <w:tc>
          <w:tcPr>
            <w:tcW w:w="1240" w:type="dxa"/>
            <w:tcBorders>
              <w:top w:val="nil"/>
              <w:left w:val="nil"/>
              <w:bottom w:val="single" w:sz="8" w:space="0" w:color="auto"/>
              <w:right w:val="single" w:sz="8" w:space="0" w:color="auto"/>
            </w:tcBorders>
            <w:shd w:val="clear" w:color="000000" w:fill="FFFFFF"/>
          </w:tcPr>
          <w:p w:rsidR="00FE1EDF" w:rsidRPr="004232FA" w:rsidRDefault="00FE1EDF" w:rsidP="004232FA">
            <w:pPr>
              <w:spacing w:line="240" w:lineRule="auto"/>
              <w:rPr>
                <w:sz w:val="24"/>
                <w:szCs w:val="24"/>
              </w:rPr>
            </w:pPr>
            <w:r w:rsidRPr="004232FA">
              <w:rPr>
                <w:sz w:val="24"/>
                <w:szCs w:val="24"/>
              </w:rPr>
              <w:t>13460,00</w:t>
            </w:r>
          </w:p>
        </w:tc>
        <w:tc>
          <w:tcPr>
            <w:tcW w:w="1260" w:type="dxa"/>
            <w:tcBorders>
              <w:top w:val="nil"/>
              <w:left w:val="nil"/>
              <w:bottom w:val="single" w:sz="8" w:space="0" w:color="auto"/>
              <w:right w:val="single" w:sz="8" w:space="0" w:color="auto"/>
            </w:tcBorders>
            <w:shd w:val="clear" w:color="000000" w:fill="FFFFFF"/>
          </w:tcPr>
          <w:p w:rsidR="00FE1EDF" w:rsidRPr="004232FA" w:rsidRDefault="00FE1EDF" w:rsidP="004232FA">
            <w:pPr>
              <w:spacing w:line="240" w:lineRule="auto"/>
              <w:jc w:val="right"/>
              <w:rPr>
                <w:sz w:val="24"/>
                <w:szCs w:val="24"/>
              </w:rPr>
            </w:pPr>
            <w:r w:rsidRPr="004232FA">
              <w:rPr>
                <w:sz w:val="24"/>
                <w:szCs w:val="24"/>
              </w:rPr>
              <w:t>13460,00</w:t>
            </w:r>
          </w:p>
        </w:tc>
        <w:tc>
          <w:tcPr>
            <w:tcW w:w="1666" w:type="dxa"/>
            <w:tcBorders>
              <w:top w:val="nil"/>
              <w:left w:val="nil"/>
              <w:bottom w:val="single" w:sz="8" w:space="0" w:color="auto"/>
              <w:right w:val="single" w:sz="8" w:space="0" w:color="auto"/>
            </w:tcBorders>
            <w:shd w:val="clear" w:color="000000" w:fill="FFFFFF"/>
          </w:tcPr>
          <w:p w:rsidR="00FE1EDF" w:rsidRPr="004232FA" w:rsidRDefault="00FE1EDF" w:rsidP="004232FA">
            <w:pPr>
              <w:spacing w:line="240" w:lineRule="auto"/>
              <w:jc w:val="right"/>
              <w:rPr>
                <w:sz w:val="24"/>
                <w:szCs w:val="24"/>
              </w:rPr>
            </w:pPr>
            <w:r w:rsidRPr="004232FA">
              <w:rPr>
                <w:sz w:val="24"/>
                <w:szCs w:val="24"/>
              </w:rPr>
              <w:t>26920,00</w:t>
            </w:r>
          </w:p>
        </w:tc>
      </w:tr>
      <w:tr w:rsidR="004232FA" w:rsidRPr="00E61B46" w:rsidTr="00281939">
        <w:trPr>
          <w:trHeight w:val="315"/>
        </w:trPr>
        <w:tc>
          <w:tcPr>
            <w:tcW w:w="600" w:type="dxa"/>
            <w:tcBorders>
              <w:top w:val="nil"/>
              <w:left w:val="single" w:sz="8" w:space="0" w:color="auto"/>
              <w:bottom w:val="single" w:sz="8" w:space="0" w:color="auto"/>
              <w:right w:val="single" w:sz="8" w:space="0" w:color="auto"/>
            </w:tcBorders>
            <w:shd w:val="clear" w:color="000000" w:fill="FFC000"/>
            <w:vAlign w:val="center"/>
            <w:hideMark/>
          </w:tcPr>
          <w:p w:rsidR="004232FA" w:rsidRPr="00E61B46" w:rsidRDefault="004232FA" w:rsidP="004232FA">
            <w:pPr>
              <w:spacing w:line="240" w:lineRule="auto"/>
              <w:rPr>
                <w:b/>
                <w:sz w:val="24"/>
                <w:szCs w:val="24"/>
              </w:rPr>
            </w:pPr>
            <w:r w:rsidRPr="00E61B46">
              <w:rPr>
                <w:b/>
                <w:sz w:val="24"/>
                <w:szCs w:val="24"/>
              </w:rPr>
              <w:t> </w:t>
            </w:r>
          </w:p>
        </w:tc>
        <w:tc>
          <w:tcPr>
            <w:tcW w:w="5227" w:type="dxa"/>
            <w:tcBorders>
              <w:top w:val="nil"/>
              <w:left w:val="nil"/>
              <w:bottom w:val="single" w:sz="8" w:space="0" w:color="auto"/>
              <w:right w:val="single" w:sz="8" w:space="0" w:color="auto"/>
            </w:tcBorders>
            <w:shd w:val="clear" w:color="000000" w:fill="FFC000"/>
            <w:vAlign w:val="center"/>
            <w:hideMark/>
          </w:tcPr>
          <w:p w:rsidR="004232FA" w:rsidRPr="004232FA" w:rsidRDefault="004232FA" w:rsidP="004232FA">
            <w:pPr>
              <w:spacing w:line="240" w:lineRule="auto"/>
              <w:rPr>
                <w:b/>
                <w:sz w:val="24"/>
                <w:szCs w:val="24"/>
              </w:rPr>
            </w:pPr>
            <w:r w:rsidRPr="004232FA">
              <w:rPr>
                <w:b/>
                <w:sz w:val="24"/>
                <w:szCs w:val="24"/>
              </w:rPr>
              <w:t>Разом</w:t>
            </w:r>
          </w:p>
        </w:tc>
        <w:tc>
          <w:tcPr>
            <w:tcW w:w="1240" w:type="dxa"/>
            <w:tcBorders>
              <w:top w:val="nil"/>
              <w:left w:val="nil"/>
              <w:bottom w:val="single" w:sz="8" w:space="0" w:color="auto"/>
              <w:right w:val="single" w:sz="8" w:space="0" w:color="auto"/>
            </w:tcBorders>
            <w:shd w:val="clear" w:color="000000" w:fill="FFC000"/>
            <w:vAlign w:val="center"/>
            <w:hideMark/>
          </w:tcPr>
          <w:p w:rsidR="004232FA" w:rsidRPr="00B91F71" w:rsidRDefault="004232FA" w:rsidP="00B91F71">
            <w:pPr>
              <w:autoSpaceDE/>
              <w:autoSpaceDN/>
              <w:spacing w:line="240" w:lineRule="auto"/>
              <w:jc w:val="center"/>
              <w:rPr>
                <w:b/>
                <w:bCs/>
                <w:color w:val="000000"/>
                <w:sz w:val="24"/>
                <w:szCs w:val="24"/>
                <w:lang w:eastAsia="uk-UA"/>
              </w:rPr>
            </w:pPr>
            <w:r w:rsidRPr="00B91F71">
              <w:rPr>
                <w:b/>
                <w:bCs/>
                <w:color w:val="000000"/>
                <w:sz w:val="24"/>
                <w:szCs w:val="24"/>
              </w:rPr>
              <w:t>266 994,1</w:t>
            </w:r>
          </w:p>
        </w:tc>
        <w:tc>
          <w:tcPr>
            <w:tcW w:w="1260" w:type="dxa"/>
            <w:tcBorders>
              <w:top w:val="nil"/>
              <w:left w:val="nil"/>
              <w:bottom w:val="single" w:sz="8" w:space="0" w:color="auto"/>
              <w:right w:val="single" w:sz="8" w:space="0" w:color="auto"/>
            </w:tcBorders>
            <w:shd w:val="clear" w:color="000000" w:fill="FFC000"/>
            <w:vAlign w:val="center"/>
            <w:hideMark/>
          </w:tcPr>
          <w:p w:rsidR="004232FA" w:rsidRPr="00B91F71" w:rsidRDefault="004232FA" w:rsidP="00B91F71">
            <w:pPr>
              <w:spacing w:line="240" w:lineRule="auto"/>
              <w:jc w:val="center"/>
              <w:rPr>
                <w:b/>
                <w:bCs/>
                <w:color w:val="000000"/>
                <w:sz w:val="24"/>
                <w:szCs w:val="24"/>
              </w:rPr>
            </w:pPr>
            <w:r w:rsidRPr="00B91F71">
              <w:rPr>
                <w:b/>
                <w:bCs/>
                <w:color w:val="000000"/>
                <w:sz w:val="24"/>
                <w:szCs w:val="24"/>
              </w:rPr>
              <w:t>265 510,5</w:t>
            </w:r>
          </w:p>
        </w:tc>
        <w:tc>
          <w:tcPr>
            <w:tcW w:w="1666" w:type="dxa"/>
            <w:tcBorders>
              <w:top w:val="nil"/>
              <w:left w:val="nil"/>
              <w:bottom w:val="single" w:sz="8" w:space="0" w:color="auto"/>
              <w:right w:val="single" w:sz="8" w:space="0" w:color="auto"/>
            </w:tcBorders>
            <w:shd w:val="clear" w:color="000000" w:fill="FFC000"/>
            <w:vAlign w:val="center"/>
            <w:hideMark/>
          </w:tcPr>
          <w:p w:rsidR="004232FA" w:rsidRPr="00B91F71" w:rsidRDefault="004232FA" w:rsidP="00B91F71">
            <w:pPr>
              <w:spacing w:line="240" w:lineRule="auto"/>
              <w:jc w:val="center"/>
              <w:rPr>
                <w:b/>
                <w:bCs/>
                <w:color w:val="000000"/>
                <w:sz w:val="24"/>
                <w:szCs w:val="24"/>
              </w:rPr>
            </w:pPr>
            <w:r w:rsidRPr="00B91F71">
              <w:rPr>
                <w:b/>
                <w:bCs/>
                <w:color w:val="000000"/>
                <w:sz w:val="24"/>
                <w:szCs w:val="24"/>
              </w:rPr>
              <w:t>532 504,6</w:t>
            </w:r>
          </w:p>
        </w:tc>
      </w:tr>
    </w:tbl>
    <w:p w:rsidR="00B528C5" w:rsidRPr="00E61B46" w:rsidRDefault="00B528C5" w:rsidP="008B7540">
      <w:pPr>
        <w:widowControl w:val="0"/>
        <w:autoSpaceDE/>
        <w:autoSpaceDN/>
        <w:spacing w:line="240" w:lineRule="auto"/>
        <w:ind w:firstLine="709"/>
        <w:rPr>
          <w:b/>
          <w:sz w:val="28"/>
          <w:szCs w:val="28"/>
        </w:rPr>
      </w:pPr>
      <w:r w:rsidRPr="00E61B46">
        <w:rPr>
          <w:b/>
          <w:sz w:val="28"/>
          <w:szCs w:val="28"/>
        </w:rPr>
        <w:t>Очікувані результати та показники;</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покращення туристично-рекреаційної й курортної інфраструктури;</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розвиток мережі туристично-рекреаційних об’єктів;</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створення нових туристичних продуктів;</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підвищення якості послуг у сфері туризму;</w:t>
      </w:r>
    </w:p>
    <w:p w:rsidR="00B528C5" w:rsidRPr="00E61B46" w:rsidRDefault="00B528C5" w:rsidP="008B7540">
      <w:pPr>
        <w:widowControl w:val="0"/>
        <w:tabs>
          <w:tab w:val="left" w:pos="993"/>
        </w:tabs>
        <w:autoSpaceDE/>
        <w:autoSpaceDN/>
        <w:spacing w:line="240" w:lineRule="auto"/>
        <w:ind w:firstLine="709"/>
        <w:rPr>
          <w:sz w:val="28"/>
          <w:szCs w:val="28"/>
        </w:rPr>
      </w:pPr>
      <w:r w:rsidRPr="00E61B46">
        <w:rPr>
          <w:sz w:val="28"/>
          <w:szCs w:val="28"/>
        </w:rPr>
        <w:t>•</w:t>
      </w:r>
      <w:r w:rsidRPr="00E61B46">
        <w:rPr>
          <w:sz w:val="28"/>
          <w:szCs w:val="28"/>
        </w:rPr>
        <w:tab/>
        <w:t>розвиток маркетингового комплексу туристично-рекреаційної сфери.</w:t>
      </w:r>
    </w:p>
    <w:p w:rsidR="00B528C5" w:rsidRPr="00E61B46" w:rsidRDefault="00B528C5" w:rsidP="008B7540">
      <w:pPr>
        <w:widowControl w:val="0"/>
        <w:autoSpaceDE/>
        <w:autoSpaceDN/>
        <w:spacing w:line="240" w:lineRule="auto"/>
        <w:ind w:firstLine="709"/>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1"/>
        <w:gridCol w:w="1252"/>
        <w:gridCol w:w="1252"/>
      </w:tblGrid>
      <w:tr w:rsidR="00B528C5" w:rsidRPr="00E61B46" w:rsidTr="00761E83">
        <w:trPr>
          <w:trHeight w:val="252"/>
        </w:trPr>
        <w:tc>
          <w:tcPr>
            <w:tcW w:w="3730" w:type="pct"/>
          </w:tcPr>
          <w:p w:rsidR="00B528C5" w:rsidRPr="00E61B46" w:rsidRDefault="00B528C5" w:rsidP="008B7540">
            <w:pPr>
              <w:widowControl w:val="0"/>
              <w:autoSpaceDE/>
              <w:autoSpaceDN/>
              <w:spacing w:line="240" w:lineRule="auto"/>
              <w:jc w:val="center"/>
              <w:rPr>
                <w:sz w:val="28"/>
                <w:szCs w:val="28"/>
              </w:rPr>
            </w:pPr>
            <w:r w:rsidRPr="00E61B46">
              <w:rPr>
                <w:sz w:val="28"/>
                <w:szCs w:val="28"/>
              </w:rPr>
              <w:t>Показники</w:t>
            </w:r>
          </w:p>
        </w:tc>
        <w:tc>
          <w:tcPr>
            <w:tcW w:w="635" w:type="pct"/>
            <w:vAlign w:val="center"/>
          </w:tcPr>
          <w:p w:rsidR="00B528C5" w:rsidRPr="00E61B46" w:rsidRDefault="00B528C5" w:rsidP="008B7540">
            <w:pPr>
              <w:widowControl w:val="0"/>
              <w:autoSpaceDE/>
              <w:autoSpaceDN/>
              <w:spacing w:line="240" w:lineRule="auto"/>
              <w:jc w:val="center"/>
              <w:rPr>
                <w:sz w:val="28"/>
                <w:szCs w:val="28"/>
              </w:rPr>
            </w:pPr>
            <w:r w:rsidRPr="00E61B46">
              <w:rPr>
                <w:sz w:val="28"/>
                <w:szCs w:val="28"/>
              </w:rPr>
              <w:t>2018</w:t>
            </w:r>
          </w:p>
        </w:tc>
        <w:tc>
          <w:tcPr>
            <w:tcW w:w="635" w:type="pct"/>
            <w:vAlign w:val="center"/>
          </w:tcPr>
          <w:p w:rsidR="00B528C5" w:rsidRPr="00E61B46" w:rsidRDefault="00B528C5" w:rsidP="008B7540">
            <w:pPr>
              <w:widowControl w:val="0"/>
              <w:autoSpaceDE/>
              <w:autoSpaceDN/>
              <w:spacing w:line="240" w:lineRule="auto"/>
              <w:jc w:val="center"/>
              <w:rPr>
                <w:sz w:val="28"/>
                <w:szCs w:val="28"/>
              </w:rPr>
            </w:pPr>
            <w:r w:rsidRPr="00E61B46">
              <w:rPr>
                <w:sz w:val="28"/>
                <w:szCs w:val="28"/>
              </w:rPr>
              <w:t>2020</w:t>
            </w:r>
          </w:p>
        </w:tc>
      </w:tr>
      <w:tr w:rsidR="00B528C5" w:rsidRPr="00E61B46" w:rsidTr="00761E83">
        <w:trPr>
          <w:trHeight w:val="252"/>
        </w:trPr>
        <w:tc>
          <w:tcPr>
            <w:tcW w:w="3730" w:type="pct"/>
          </w:tcPr>
          <w:p w:rsidR="00B528C5" w:rsidRPr="00E61B46" w:rsidRDefault="00B528C5" w:rsidP="008B7540">
            <w:pPr>
              <w:widowControl w:val="0"/>
              <w:autoSpaceDE/>
              <w:autoSpaceDN/>
              <w:spacing w:line="240" w:lineRule="auto"/>
              <w:rPr>
                <w:sz w:val="28"/>
                <w:szCs w:val="28"/>
              </w:rPr>
            </w:pPr>
            <w:r w:rsidRPr="00E61B46">
              <w:rPr>
                <w:sz w:val="28"/>
                <w:szCs w:val="28"/>
              </w:rPr>
              <w:t>Кількість реконструйованих та новостворених об’єктів туристично-рекреаційної інфраструктури, од.</w:t>
            </w:r>
          </w:p>
        </w:tc>
        <w:tc>
          <w:tcPr>
            <w:tcW w:w="635" w:type="pct"/>
            <w:vAlign w:val="center"/>
          </w:tcPr>
          <w:p w:rsidR="00B528C5" w:rsidRPr="00E61B46" w:rsidRDefault="00197CD2" w:rsidP="008B7540">
            <w:pPr>
              <w:widowControl w:val="0"/>
              <w:autoSpaceDE/>
              <w:autoSpaceDN/>
              <w:spacing w:line="240" w:lineRule="auto"/>
              <w:jc w:val="center"/>
              <w:rPr>
                <w:sz w:val="28"/>
                <w:szCs w:val="28"/>
              </w:rPr>
            </w:pPr>
            <w:r w:rsidRPr="00E61B46">
              <w:rPr>
                <w:sz w:val="28"/>
                <w:szCs w:val="28"/>
              </w:rPr>
              <w:t>10</w:t>
            </w:r>
          </w:p>
        </w:tc>
        <w:tc>
          <w:tcPr>
            <w:tcW w:w="635" w:type="pct"/>
            <w:vAlign w:val="center"/>
          </w:tcPr>
          <w:p w:rsidR="00B528C5" w:rsidRPr="00E61B46" w:rsidRDefault="00197CD2" w:rsidP="008B7540">
            <w:pPr>
              <w:widowControl w:val="0"/>
              <w:autoSpaceDE/>
              <w:autoSpaceDN/>
              <w:spacing w:line="240" w:lineRule="auto"/>
              <w:jc w:val="center"/>
              <w:rPr>
                <w:sz w:val="28"/>
                <w:szCs w:val="28"/>
              </w:rPr>
            </w:pPr>
            <w:r w:rsidRPr="00E61B46">
              <w:rPr>
                <w:sz w:val="28"/>
                <w:szCs w:val="28"/>
              </w:rPr>
              <w:t>25</w:t>
            </w:r>
          </w:p>
        </w:tc>
      </w:tr>
      <w:tr w:rsidR="00B528C5" w:rsidRPr="00E61B46" w:rsidTr="00761E83">
        <w:trPr>
          <w:trHeight w:val="252"/>
        </w:trPr>
        <w:tc>
          <w:tcPr>
            <w:tcW w:w="3730" w:type="pct"/>
          </w:tcPr>
          <w:p w:rsidR="00B528C5" w:rsidRPr="00E61B46" w:rsidRDefault="00B528C5" w:rsidP="008B7540">
            <w:pPr>
              <w:widowControl w:val="0"/>
              <w:autoSpaceDE/>
              <w:autoSpaceDN/>
              <w:spacing w:line="240" w:lineRule="auto"/>
              <w:rPr>
                <w:sz w:val="28"/>
                <w:szCs w:val="28"/>
              </w:rPr>
            </w:pPr>
            <w:r w:rsidRPr="00E61B46">
              <w:rPr>
                <w:sz w:val="28"/>
                <w:szCs w:val="28"/>
              </w:rPr>
              <w:t>Кількість місць в об’єктах розміщення туристів, відпочиваючих та курортників, ліжко</w:t>
            </w:r>
            <w:r w:rsidR="009C301D" w:rsidRPr="00E61B46">
              <w:rPr>
                <w:sz w:val="28"/>
                <w:szCs w:val="28"/>
              </w:rPr>
              <w:t>-</w:t>
            </w:r>
            <w:r w:rsidRPr="00E61B46">
              <w:rPr>
                <w:sz w:val="28"/>
                <w:szCs w:val="28"/>
              </w:rPr>
              <w:t>місць</w:t>
            </w:r>
          </w:p>
        </w:tc>
        <w:tc>
          <w:tcPr>
            <w:tcW w:w="635" w:type="pct"/>
            <w:vAlign w:val="center"/>
          </w:tcPr>
          <w:p w:rsidR="00B528C5" w:rsidRPr="00E61B46" w:rsidRDefault="00197CD2" w:rsidP="008B7540">
            <w:pPr>
              <w:widowControl w:val="0"/>
              <w:autoSpaceDE/>
              <w:autoSpaceDN/>
              <w:spacing w:line="240" w:lineRule="auto"/>
              <w:jc w:val="center"/>
              <w:rPr>
                <w:sz w:val="28"/>
                <w:szCs w:val="28"/>
              </w:rPr>
            </w:pPr>
            <w:r w:rsidRPr="00E61B46">
              <w:rPr>
                <w:sz w:val="28"/>
                <w:szCs w:val="28"/>
              </w:rPr>
              <w:t>30000</w:t>
            </w:r>
          </w:p>
        </w:tc>
        <w:tc>
          <w:tcPr>
            <w:tcW w:w="635" w:type="pct"/>
            <w:vAlign w:val="center"/>
          </w:tcPr>
          <w:p w:rsidR="00B528C5" w:rsidRPr="00E61B46" w:rsidRDefault="00197CD2" w:rsidP="008B7540">
            <w:pPr>
              <w:widowControl w:val="0"/>
              <w:autoSpaceDE/>
              <w:autoSpaceDN/>
              <w:spacing w:line="240" w:lineRule="auto"/>
              <w:jc w:val="center"/>
              <w:rPr>
                <w:sz w:val="28"/>
                <w:szCs w:val="28"/>
              </w:rPr>
            </w:pPr>
            <w:r w:rsidRPr="00E61B46">
              <w:rPr>
                <w:sz w:val="28"/>
                <w:szCs w:val="28"/>
              </w:rPr>
              <w:t>32000</w:t>
            </w:r>
          </w:p>
        </w:tc>
      </w:tr>
      <w:tr w:rsidR="00B528C5" w:rsidRPr="00E61B46" w:rsidTr="00761E83">
        <w:trPr>
          <w:trHeight w:val="252"/>
        </w:trPr>
        <w:tc>
          <w:tcPr>
            <w:tcW w:w="3730" w:type="pct"/>
          </w:tcPr>
          <w:p w:rsidR="00B528C5" w:rsidRPr="00E61B46" w:rsidRDefault="00B528C5" w:rsidP="008B7540">
            <w:pPr>
              <w:widowControl w:val="0"/>
              <w:autoSpaceDE/>
              <w:autoSpaceDN/>
              <w:spacing w:line="240" w:lineRule="auto"/>
              <w:rPr>
                <w:sz w:val="28"/>
                <w:szCs w:val="28"/>
              </w:rPr>
            </w:pPr>
            <w:r w:rsidRPr="00E61B46">
              <w:rPr>
                <w:sz w:val="28"/>
                <w:szCs w:val="28"/>
              </w:rPr>
              <w:t>Кількість новостворених шляхів активного туризму, од.</w:t>
            </w:r>
          </w:p>
        </w:tc>
        <w:tc>
          <w:tcPr>
            <w:tcW w:w="635" w:type="pct"/>
            <w:vAlign w:val="center"/>
          </w:tcPr>
          <w:p w:rsidR="00B528C5" w:rsidRPr="00E61B46" w:rsidRDefault="00197CD2" w:rsidP="008B7540">
            <w:pPr>
              <w:widowControl w:val="0"/>
              <w:autoSpaceDE/>
              <w:autoSpaceDN/>
              <w:spacing w:line="240" w:lineRule="auto"/>
              <w:jc w:val="center"/>
              <w:rPr>
                <w:sz w:val="28"/>
                <w:szCs w:val="28"/>
              </w:rPr>
            </w:pPr>
            <w:r w:rsidRPr="00E61B46">
              <w:rPr>
                <w:sz w:val="28"/>
                <w:szCs w:val="28"/>
              </w:rPr>
              <w:t>22</w:t>
            </w:r>
          </w:p>
        </w:tc>
        <w:tc>
          <w:tcPr>
            <w:tcW w:w="635" w:type="pct"/>
            <w:vAlign w:val="center"/>
          </w:tcPr>
          <w:p w:rsidR="00B528C5" w:rsidRPr="00E61B46" w:rsidRDefault="00197CD2" w:rsidP="008B7540">
            <w:pPr>
              <w:widowControl w:val="0"/>
              <w:autoSpaceDE/>
              <w:autoSpaceDN/>
              <w:spacing w:line="240" w:lineRule="auto"/>
              <w:jc w:val="center"/>
              <w:rPr>
                <w:sz w:val="28"/>
                <w:szCs w:val="28"/>
              </w:rPr>
            </w:pPr>
            <w:r w:rsidRPr="00E61B46">
              <w:rPr>
                <w:sz w:val="28"/>
                <w:szCs w:val="28"/>
              </w:rPr>
              <w:t>35</w:t>
            </w:r>
          </w:p>
        </w:tc>
      </w:tr>
      <w:tr w:rsidR="00B528C5" w:rsidRPr="00E61B46" w:rsidTr="00761E83">
        <w:trPr>
          <w:trHeight w:val="252"/>
        </w:trPr>
        <w:tc>
          <w:tcPr>
            <w:tcW w:w="3730" w:type="pct"/>
          </w:tcPr>
          <w:p w:rsidR="00B528C5" w:rsidRPr="00E61B46" w:rsidRDefault="00B528C5" w:rsidP="008B7540">
            <w:pPr>
              <w:widowControl w:val="0"/>
              <w:autoSpaceDE/>
              <w:autoSpaceDN/>
              <w:spacing w:line="240" w:lineRule="auto"/>
              <w:rPr>
                <w:sz w:val="28"/>
                <w:szCs w:val="28"/>
              </w:rPr>
            </w:pPr>
            <w:r w:rsidRPr="00E61B46">
              <w:rPr>
                <w:sz w:val="28"/>
                <w:szCs w:val="28"/>
              </w:rPr>
              <w:t>Кількість новостворених кемпінгів для активних туристів, од.</w:t>
            </w:r>
          </w:p>
        </w:tc>
        <w:tc>
          <w:tcPr>
            <w:tcW w:w="635" w:type="pct"/>
            <w:vAlign w:val="center"/>
          </w:tcPr>
          <w:p w:rsidR="00B528C5" w:rsidRPr="00E61B46" w:rsidRDefault="00197CD2" w:rsidP="008B7540">
            <w:pPr>
              <w:widowControl w:val="0"/>
              <w:autoSpaceDE/>
              <w:autoSpaceDN/>
              <w:spacing w:line="240" w:lineRule="auto"/>
              <w:jc w:val="center"/>
              <w:rPr>
                <w:sz w:val="28"/>
                <w:szCs w:val="28"/>
              </w:rPr>
            </w:pPr>
            <w:r w:rsidRPr="00E61B46">
              <w:rPr>
                <w:sz w:val="28"/>
                <w:szCs w:val="28"/>
              </w:rPr>
              <w:t>2</w:t>
            </w:r>
          </w:p>
        </w:tc>
        <w:tc>
          <w:tcPr>
            <w:tcW w:w="635" w:type="pct"/>
            <w:vAlign w:val="center"/>
          </w:tcPr>
          <w:p w:rsidR="00B528C5" w:rsidRPr="00E61B46" w:rsidRDefault="00197CD2" w:rsidP="008B7540">
            <w:pPr>
              <w:widowControl w:val="0"/>
              <w:autoSpaceDE/>
              <w:autoSpaceDN/>
              <w:spacing w:line="240" w:lineRule="auto"/>
              <w:jc w:val="center"/>
              <w:rPr>
                <w:sz w:val="28"/>
                <w:szCs w:val="28"/>
              </w:rPr>
            </w:pPr>
            <w:r w:rsidRPr="00E61B46">
              <w:rPr>
                <w:sz w:val="28"/>
                <w:szCs w:val="28"/>
              </w:rPr>
              <w:t>7</w:t>
            </w:r>
          </w:p>
        </w:tc>
      </w:tr>
      <w:tr w:rsidR="00B528C5" w:rsidRPr="00E61B46" w:rsidTr="00761E83">
        <w:tc>
          <w:tcPr>
            <w:tcW w:w="3730" w:type="pct"/>
          </w:tcPr>
          <w:p w:rsidR="00B528C5" w:rsidRPr="00E61B46" w:rsidRDefault="00B528C5" w:rsidP="008B7540">
            <w:pPr>
              <w:widowControl w:val="0"/>
              <w:autoSpaceDE/>
              <w:autoSpaceDN/>
              <w:spacing w:line="240" w:lineRule="auto"/>
              <w:rPr>
                <w:sz w:val="28"/>
                <w:szCs w:val="28"/>
              </w:rPr>
            </w:pPr>
            <w:r w:rsidRPr="00E61B46">
              <w:rPr>
                <w:sz w:val="28"/>
                <w:szCs w:val="28"/>
              </w:rPr>
              <w:t>Надходження від туристичного збору, млн. грн.</w:t>
            </w:r>
          </w:p>
        </w:tc>
        <w:tc>
          <w:tcPr>
            <w:tcW w:w="635" w:type="pct"/>
            <w:vAlign w:val="center"/>
          </w:tcPr>
          <w:p w:rsidR="00B528C5" w:rsidRPr="00E61B46" w:rsidRDefault="00761E83" w:rsidP="008B7540">
            <w:pPr>
              <w:widowControl w:val="0"/>
              <w:autoSpaceDE/>
              <w:autoSpaceDN/>
              <w:spacing w:line="240" w:lineRule="auto"/>
              <w:jc w:val="center"/>
              <w:rPr>
                <w:sz w:val="28"/>
                <w:szCs w:val="28"/>
              </w:rPr>
            </w:pPr>
            <w:r w:rsidRPr="00E61B46">
              <w:rPr>
                <w:sz w:val="28"/>
                <w:szCs w:val="28"/>
              </w:rPr>
              <w:t>12</w:t>
            </w:r>
          </w:p>
        </w:tc>
        <w:tc>
          <w:tcPr>
            <w:tcW w:w="635" w:type="pct"/>
            <w:vAlign w:val="center"/>
          </w:tcPr>
          <w:p w:rsidR="00B528C5" w:rsidRPr="00E61B46" w:rsidRDefault="00761E83" w:rsidP="008B7540">
            <w:pPr>
              <w:widowControl w:val="0"/>
              <w:autoSpaceDE/>
              <w:autoSpaceDN/>
              <w:spacing w:line="240" w:lineRule="auto"/>
              <w:jc w:val="center"/>
              <w:rPr>
                <w:sz w:val="28"/>
                <w:szCs w:val="28"/>
              </w:rPr>
            </w:pPr>
            <w:r w:rsidRPr="00E61B46">
              <w:rPr>
                <w:sz w:val="28"/>
                <w:szCs w:val="28"/>
              </w:rPr>
              <w:t>15</w:t>
            </w:r>
          </w:p>
        </w:tc>
      </w:tr>
    </w:tbl>
    <w:p w:rsidR="00281939" w:rsidRPr="00766387" w:rsidRDefault="00281939" w:rsidP="00777FD7">
      <w:pPr>
        <w:widowControl w:val="0"/>
        <w:tabs>
          <w:tab w:val="left" w:pos="1134"/>
        </w:tabs>
        <w:autoSpaceDE/>
        <w:autoSpaceDN/>
        <w:spacing w:line="240" w:lineRule="auto"/>
        <w:ind w:firstLine="709"/>
        <w:outlineLvl w:val="0"/>
        <w:rPr>
          <w:b/>
          <w:bCs/>
          <w:color w:val="000000"/>
          <w:kern w:val="32"/>
          <w:sz w:val="16"/>
          <w:szCs w:val="16"/>
        </w:rPr>
      </w:pPr>
      <w:bookmarkStart w:id="71" w:name="_Toc405908094"/>
      <w:bookmarkStart w:id="72" w:name="_Toc410341088"/>
      <w:bookmarkStart w:id="73" w:name="_Toc525281235"/>
    </w:p>
    <w:p w:rsidR="00B528C5" w:rsidRPr="00E61B46" w:rsidRDefault="00B528C5" w:rsidP="00777FD7">
      <w:pPr>
        <w:widowControl w:val="0"/>
        <w:tabs>
          <w:tab w:val="left" w:pos="1134"/>
        </w:tabs>
        <w:autoSpaceDE/>
        <w:autoSpaceDN/>
        <w:spacing w:line="240" w:lineRule="auto"/>
        <w:ind w:firstLine="709"/>
        <w:outlineLvl w:val="0"/>
        <w:rPr>
          <w:b/>
          <w:bCs/>
          <w:color w:val="000000"/>
          <w:kern w:val="32"/>
          <w:sz w:val="28"/>
          <w:szCs w:val="28"/>
        </w:rPr>
      </w:pPr>
      <w:r w:rsidRPr="00E61B46">
        <w:rPr>
          <w:b/>
          <w:bCs/>
          <w:color w:val="000000"/>
          <w:kern w:val="32"/>
          <w:sz w:val="28"/>
          <w:szCs w:val="28"/>
        </w:rPr>
        <w:t>3. Основні суб’єкти реалізації Стратегії</w:t>
      </w:r>
      <w:bookmarkEnd w:id="71"/>
      <w:bookmarkEnd w:id="72"/>
      <w:bookmarkEnd w:id="73"/>
    </w:p>
    <w:p w:rsidR="00B528C5" w:rsidRPr="00E61B46" w:rsidRDefault="00B528C5" w:rsidP="008B7540">
      <w:pPr>
        <w:widowControl w:val="0"/>
        <w:autoSpaceDE/>
        <w:autoSpaceDN/>
        <w:spacing w:line="240" w:lineRule="auto"/>
        <w:ind w:firstLine="709"/>
        <w:rPr>
          <w:sz w:val="28"/>
          <w:szCs w:val="28"/>
          <w:lang w:eastAsia="uk-UA"/>
        </w:rPr>
      </w:pPr>
      <w:r w:rsidRPr="00E61B46">
        <w:rPr>
          <w:sz w:val="28"/>
          <w:szCs w:val="28"/>
          <w:lang w:eastAsia="uk-UA"/>
        </w:rPr>
        <w:t xml:space="preserve">Матриця основних суб’єктів та їх роль у впровадженні Плану заходів з реалізації у </w:t>
      </w:r>
      <w:r w:rsidR="00761E83" w:rsidRPr="00E61B46">
        <w:rPr>
          <w:sz w:val="28"/>
          <w:szCs w:val="28"/>
          <w:lang w:eastAsia="uk-UA"/>
        </w:rPr>
        <w:t>2019-2020</w:t>
      </w:r>
      <w:r w:rsidRPr="00E61B46">
        <w:rPr>
          <w:sz w:val="28"/>
          <w:szCs w:val="28"/>
          <w:lang w:eastAsia="uk-UA"/>
        </w:rPr>
        <w:t xml:space="preserve"> роках Стратегії </w:t>
      </w:r>
      <w:r w:rsidRPr="00E61B46">
        <w:rPr>
          <w:iCs/>
          <w:sz w:val="28"/>
          <w:szCs w:val="28"/>
          <w:lang w:eastAsia="uk-UA"/>
        </w:rPr>
        <w:t>розвитку Львівської області на період до 2020 року</w:t>
      </w:r>
      <w:r w:rsidRPr="00E61B46">
        <w:rPr>
          <w:sz w:val="28"/>
          <w:szCs w:val="28"/>
          <w:lang w:eastAsia="uk-UA"/>
        </w:rPr>
        <w:t xml:space="preserve"> представлено у таблиці.</w:t>
      </w:r>
    </w:p>
    <w:p w:rsidR="001A1656" w:rsidRPr="00766387" w:rsidRDefault="001A1656" w:rsidP="008B7540">
      <w:pPr>
        <w:widowControl w:val="0"/>
        <w:autoSpaceDE/>
        <w:autoSpaceDN/>
        <w:spacing w:line="240" w:lineRule="auto"/>
        <w:ind w:firstLine="709"/>
        <w:rPr>
          <w:sz w:val="16"/>
          <w:szCs w:val="16"/>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580"/>
        <w:gridCol w:w="2627"/>
        <w:gridCol w:w="2413"/>
      </w:tblGrid>
      <w:tr w:rsidR="00B528C5" w:rsidRPr="00E61B46" w:rsidTr="00766387">
        <w:tc>
          <w:tcPr>
            <w:tcW w:w="1134" w:type="pct"/>
            <w:shd w:val="clear" w:color="auto" w:fill="BFBFBF"/>
            <w:vAlign w:val="center"/>
          </w:tcPr>
          <w:p w:rsidR="00B528C5" w:rsidRPr="00E61B46" w:rsidRDefault="00B528C5" w:rsidP="00766387">
            <w:pPr>
              <w:widowControl w:val="0"/>
              <w:autoSpaceDE/>
              <w:autoSpaceDN/>
              <w:spacing w:line="235" w:lineRule="auto"/>
              <w:jc w:val="center"/>
              <w:rPr>
                <w:b/>
                <w:bCs/>
                <w:color w:val="000000"/>
                <w:sz w:val="24"/>
                <w:szCs w:val="24"/>
              </w:rPr>
            </w:pPr>
            <w:r w:rsidRPr="00E61B46">
              <w:rPr>
                <w:b/>
                <w:color w:val="000000"/>
                <w:sz w:val="24"/>
                <w:szCs w:val="24"/>
              </w:rPr>
              <w:t>Суб’єкти</w:t>
            </w:r>
          </w:p>
        </w:tc>
        <w:tc>
          <w:tcPr>
            <w:tcW w:w="1309" w:type="pct"/>
            <w:shd w:val="clear" w:color="auto" w:fill="BFBFBF"/>
            <w:vAlign w:val="center"/>
          </w:tcPr>
          <w:p w:rsidR="00B528C5" w:rsidRPr="00E61B46" w:rsidRDefault="00B528C5" w:rsidP="00766387">
            <w:pPr>
              <w:widowControl w:val="0"/>
              <w:autoSpaceDE/>
              <w:autoSpaceDN/>
              <w:spacing w:line="235" w:lineRule="auto"/>
              <w:jc w:val="center"/>
              <w:rPr>
                <w:b/>
                <w:bCs/>
                <w:color w:val="000000"/>
                <w:sz w:val="24"/>
                <w:szCs w:val="24"/>
              </w:rPr>
            </w:pPr>
            <w:r w:rsidRPr="00E61B46">
              <w:rPr>
                <w:b/>
                <w:bCs/>
                <w:color w:val="000000"/>
                <w:sz w:val="24"/>
                <w:szCs w:val="24"/>
              </w:rPr>
              <w:t>Участь у впровадженні</w:t>
            </w:r>
          </w:p>
        </w:tc>
        <w:tc>
          <w:tcPr>
            <w:tcW w:w="1333" w:type="pct"/>
            <w:shd w:val="clear" w:color="auto" w:fill="BFBFBF"/>
            <w:vAlign w:val="center"/>
          </w:tcPr>
          <w:p w:rsidR="00B528C5" w:rsidRPr="00E61B46" w:rsidRDefault="00B528C5" w:rsidP="00766387">
            <w:pPr>
              <w:widowControl w:val="0"/>
              <w:autoSpaceDE/>
              <w:autoSpaceDN/>
              <w:spacing w:line="235" w:lineRule="auto"/>
              <w:jc w:val="center"/>
              <w:rPr>
                <w:b/>
                <w:bCs/>
                <w:color w:val="000000"/>
                <w:sz w:val="24"/>
                <w:szCs w:val="24"/>
              </w:rPr>
            </w:pPr>
            <w:r w:rsidRPr="00E61B46">
              <w:rPr>
                <w:b/>
                <w:color w:val="000000"/>
                <w:sz w:val="24"/>
                <w:szCs w:val="24"/>
              </w:rPr>
              <w:t>Участь у фінансуванні</w:t>
            </w:r>
          </w:p>
        </w:tc>
        <w:tc>
          <w:tcPr>
            <w:tcW w:w="1224" w:type="pct"/>
            <w:shd w:val="clear" w:color="auto" w:fill="BFBFBF"/>
            <w:vAlign w:val="center"/>
          </w:tcPr>
          <w:p w:rsidR="00B528C5" w:rsidRPr="00E61B46" w:rsidRDefault="00B528C5" w:rsidP="00766387">
            <w:pPr>
              <w:widowControl w:val="0"/>
              <w:autoSpaceDE/>
              <w:autoSpaceDN/>
              <w:spacing w:line="235" w:lineRule="auto"/>
              <w:jc w:val="center"/>
              <w:rPr>
                <w:b/>
                <w:bCs/>
                <w:color w:val="000000"/>
                <w:sz w:val="24"/>
                <w:szCs w:val="24"/>
              </w:rPr>
            </w:pPr>
            <w:r w:rsidRPr="00E61B46">
              <w:rPr>
                <w:b/>
                <w:color w:val="000000"/>
                <w:sz w:val="24"/>
                <w:szCs w:val="24"/>
              </w:rPr>
              <w:t>Участь у моніторингу і оцінці (МіО)</w:t>
            </w:r>
          </w:p>
        </w:tc>
      </w:tr>
      <w:tr w:rsidR="00B528C5" w:rsidRPr="00E61B46" w:rsidTr="00766387">
        <w:tc>
          <w:tcPr>
            <w:tcW w:w="1134" w:type="pct"/>
            <w:shd w:val="clear" w:color="auto" w:fill="F2F2F2"/>
          </w:tcPr>
          <w:p w:rsidR="00B528C5" w:rsidRPr="00E61B46" w:rsidRDefault="00B528C5" w:rsidP="00766387">
            <w:pPr>
              <w:widowControl w:val="0"/>
              <w:autoSpaceDE/>
              <w:autoSpaceDN/>
              <w:spacing w:line="235" w:lineRule="auto"/>
              <w:jc w:val="left"/>
              <w:rPr>
                <w:b/>
                <w:bCs/>
                <w:sz w:val="24"/>
                <w:szCs w:val="24"/>
              </w:rPr>
            </w:pPr>
            <w:r w:rsidRPr="00E61B46">
              <w:rPr>
                <w:i/>
                <w:sz w:val="24"/>
                <w:szCs w:val="24"/>
              </w:rPr>
              <w:t>Обласна, районні адміністрації та органи місцевого самоврядування</w:t>
            </w:r>
          </w:p>
        </w:tc>
        <w:tc>
          <w:tcPr>
            <w:tcW w:w="1309"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В якості партнерів здійснення проектних ідей або бенефіціарів їх результатів</w:t>
            </w:r>
          </w:p>
        </w:tc>
        <w:tc>
          <w:tcPr>
            <w:tcW w:w="1333"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Спільне фінансування реалізації проектних ідей</w:t>
            </w:r>
          </w:p>
        </w:tc>
        <w:tc>
          <w:tcPr>
            <w:tcW w:w="1224"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Безпосередньо для проектних ідей зі спільним фінансуванням</w:t>
            </w:r>
          </w:p>
        </w:tc>
      </w:tr>
      <w:tr w:rsidR="00B528C5" w:rsidRPr="00E61B46" w:rsidTr="00766387">
        <w:tc>
          <w:tcPr>
            <w:tcW w:w="1134" w:type="pct"/>
            <w:shd w:val="clear" w:color="auto" w:fill="F2F2F2"/>
          </w:tcPr>
          <w:p w:rsidR="00B528C5" w:rsidRPr="00E61B46" w:rsidRDefault="009C301D" w:rsidP="00766387">
            <w:pPr>
              <w:widowControl w:val="0"/>
              <w:autoSpaceDE/>
              <w:autoSpaceDN/>
              <w:spacing w:line="235" w:lineRule="auto"/>
              <w:jc w:val="left"/>
              <w:rPr>
                <w:i/>
                <w:sz w:val="24"/>
                <w:szCs w:val="24"/>
              </w:rPr>
            </w:pPr>
            <w:r w:rsidRPr="00E61B46">
              <w:rPr>
                <w:i/>
                <w:sz w:val="24"/>
                <w:szCs w:val="24"/>
              </w:rPr>
              <w:t>М</w:t>
            </w:r>
            <w:r w:rsidR="00B528C5" w:rsidRPr="00E61B46">
              <w:rPr>
                <w:i/>
                <w:sz w:val="24"/>
                <w:szCs w:val="24"/>
              </w:rPr>
              <w:t>іністерства, відомства, установи</w:t>
            </w:r>
            <w:r w:rsidRPr="00E61B46">
              <w:rPr>
                <w:i/>
                <w:sz w:val="24"/>
                <w:szCs w:val="24"/>
              </w:rPr>
              <w:t xml:space="preserve"> України</w:t>
            </w:r>
          </w:p>
        </w:tc>
        <w:tc>
          <w:tcPr>
            <w:tcW w:w="1309"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В якості партнерів здійснення проектів для відповідних галузей</w:t>
            </w:r>
          </w:p>
        </w:tc>
        <w:tc>
          <w:tcPr>
            <w:tcW w:w="1333"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Спільне фінансування проектних ідей, в яких вони конкретно зацікавлені</w:t>
            </w:r>
          </w:p>
        </w:tc>
        <w:tc>
          <w:tcPr>
            <w:tcW w:w="1224"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Безпосередньо для проектних ідей зі спільним фінансуванням</w:t>
            </w:r>
          </w:p>
        </w:tc>
      </w:tr>
      <w:tr w:rsidR="00B528C5" w:rsidRPr="00E61B46" w:rsidTr="00766387">
        <w:tc>
          <w:tcPr>
            <w:tcW w:w="1134" w:type="pct"/>
            <w:shd w:val="clear" w:color="auto" w:fill="F2F2F2"/>
          </w:tcPr>
          <w:p w:rsidR="00B528C5" w:rsidRPr="00E61B46" w:rsidRDefault="00B528C5" w:rsidP="00766387">
            <w:pPr>
              <w:widowControl w:val="0"/>
              <w:autoSpaceDE/>
              <w:autoSpaceDN/>
              <w:spacing w:line="235" w:lineRule="auto"/>
              <w:jc w:val="left"/>
              <w:rPr>
                <w:i/>
                <w:sz w:val="24"/>
                <w:szCs w:val="24"/>
              </w:rPr>
            </w:pPr>
            <w:r w:rsidRPr="00E61B46">
              <w:rPr>
                <w:i/>
                <w:sz w:val="24"/>
                <w:szCs w:val="24"/>
              </w:rPr>
              <w:t>Проекти та програми міжнародної технічної допомоги</w:t>
            </w:r>
          </w:p>
        </w:tc>
        <w:tc>
          <w:tcPr>
            <w:tcW w:w="1309"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Надання (міжнародної) технічної допомоги (за потребою)</w:t>
            </w:r>
          </w:p>
        </w:tc>
        <w:tc>
          <w:tcPr>
            <w:tcW w:w="1333"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Спільне фінансування більшості проектних ідей</w:t>
            </w:r>
          </w:p>
        </w:tc>
        <w:tc>
          <w:tcPr>
            <w:tcW w:w="1224"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Безпосередньо для проектних ідей зі спільним фінансуванням</w:t>
            </w:r>
          </w:p>
        </w:tc>
      </w:tr>
      <w:tr w:rsidR="00B528C5" w:rsidRPr="00E61B46" w:rsidTr="00766387">
        <w:tc>
          <w:tcPr>
            <w:tcW w:w="1134" w:type="pct"/>
            <w:shd w:val="clear" w:color="auto" w:fill="F2F2F2"/>
          </w:tcPr>
          <w:p w:rsidR="00B528C5" w:rsidRPr="00E61B46" w:rsidRDefault="00B528C5" w:rsidP="00766387">
            <w:pPr>
              <w:widowControl w:val="0"/>
              <w:autoSpaceDE/>
              <w:autoSpaceDN/>
              <w:spacing w:line="235" w:lineRule="auto"/>
              <w:jc w:val="left"/>
              <w:rPr>
                <w:i/>
                <w:sz w:val="24"/>
                <w:szCs w:val="24"/>
              </w:rPr>
            </w:pPr>
            <w:r w:rsidRPr="00E61B46">
              <w:rPr>
                <w:i/>
                <w:sz w:val="24"/>
                <w:szCs w:val="24"/>
              </w:rPr>
              <w:t>Приватні інвестори і підприємства</w:t>
            </w:r>
          </w:p>
        </w:tc>
        <w:tc>
          <w:tcPr>
            <w:tcW w:w="1309"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Учасники в проектах з приватним компонентом в якості бенефіціарів або партнерів реалізації проектних ідей</w:t>
            </w:r>
          </w:p>
        </w:tc>
        <w:tc>
          <w:tcPr>
            <w:tcW w:w="1333"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Фінансовий внесок в проектн</w:t>
            </w:r>
            <w:r w:rsidR="009C301D" w:rsidRPr="00E61B46">
              <w:rPr>
                <w:sz w:val="24"/>
                <w:szCs w:val="24"/>
              </w:rPr>
              <w:t>і</w:t>
            </w:r>
            <w:r w:rsidRPr="00E61B46">
              <w:rPr>
                <w:sz w:val="24"/>
                <w:szCs w:val="24"/>
              </w:rPr>
              <w:t xml:space="preserve"> іде</w:t>
            </w:r>
            <w:r w:rsidR="009C301D" w:rsidRPr="00E61B46">
              <w:rPr>
                <w:sz w:val="24"/>
                <w:szCs w:val="24"/>
              </w:rPr>
              <w:t>ї</w:t>
            </w:r>
            <w:r w:rsidRPr="00E61B46">
              <w:rPr>
                <w:sz w:val="24"/>
                <w:szCs w:val="24"/>
              </w:rPr>
              <w:t xml:space="preserve"> з приватним компонентом</w:t>
            </w:r>
          </w:p>
        </w:tc>
        <w:tc>
          <w:tcPr>
            <w:tcW w:w="1224"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Безпосередньо для проектних ідей зі спільним фінансуванням</w:t>
            </w:r>
          </w:p>
        </w:tc>
      </w:tr>
      <w:tr w:rsidR="00B528C5" w:rsidRPr="00E61B46" w:rsidTr="00766387">
        <w:tc>
          <w:tcPr>
            <w:tcW w:w="1134" w:type="pct"/>
            <w:shd w:val="clear" w:color="auto" w:fill="F2F2F2"/>
          </w:tcPr>
          <w:p w:rsidR="00B528C5" w:rsidRPr="00E61B46" w:rsidRDefault="00B528C5" w:rsidP="00766387">
            <w:pPr>
              <w:widowControl w:val="0"/>
              <w:autoSpaceDE/>
              <w:autoSpaceDN/>
              <w:spacing w:line="235" w:lineRule="auto"/>
              <w:jc w:val="left"/>
              <w:rPr>
                <w:i/>
                <w:sz w:val="24"/>
                <w:szCs w:val="24"/>
              </w:rPr>
            </w:pPr>
            <w:r w:rsidRPr="00E61B46">
              <w:rPr>
                <w:i/>
                <w:sz w:val="24"/>
                <w:szCs w:val="24"/>
              </w:rPr>
              <w:t>Обласні, районні і місцеві зацікавлені сторони</w:t>
            </w:r>
          </w:p>
        </w:tc>
        <w:tc>
          <w:tcPr>
            <w:tcW w:w="1309"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В якості партнерів або бенефіціарів проектних ідей, в яких вони безпосередньо зацікавлені</w:t>
            </w:r>
          </w:p>
        </w:tc>
        <w:tc>
          <w:tcPr>
            <w:tcW w:w="1333"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Спільне фінансування здійснення проектних ідей, від яких вони мають безпосередню вигоду</w:t>
            </w:r>
          </w:p>
        </w:tc>
        <w:tc>
          <w:tcPr>
            <w:tcW w:w="1224"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Надання інформації для моніторингу й наступної діяльності</w:t>
            </w:r>
          </w:p>
        </w:tc>
      </w:tr>
      <w:tr w:rsidR="00B528C5" w:rsidRPr="00E61B46" w:rsidTr="00766387">
        <w:tc>
          <w:tcPr>
            <w:tcW w:w="1134" w:type="pct"/>
            <w:shd w:val="clear" w:color="auto" w:fill="F2F2F2"/>
          </w:tcPr>
          <w:p w:rsidR="00B528C5" w:rsidRPr="00E61B46" w:rsidRDefault="00B528C5" w:rsidP="00766387">
            <w:pPr>
              <w:widowControl w:val="0"/>
              <w:autoSpaceDE/>
              <w:autoSpaceDN/>
              <w:spacing w:line="235" w:lineRule="auto"/>
              <w:jc w:val="left"/>
              <w:rPr>
                <w:i/>
                <w:sz w:val="24"/>
                <w:szCs w:val="24"/>
              </w:rPr>
            </w:pPr>
            <w:r w:rsidRPr="00E61B46">
              <w:rPr>
                <w:i/>
                <w:sz w:val="24"/>
                <w:szCs w:val="24"/>
              </w:rPr>
              <w:t>Спеціалізовані НУО, асоціації та установи</w:t>
            </w:r>
          </w:p>
        </w:tc>
        <w:tc>
          <w:tcPr>
            <w:tcW w:w="1309"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Управління проектами у сферах, де вони можуть продемонструвати відповідні знання / рекомендації</w:t>
            </w:r>
          </w:p>
        </w:tc>
        <w:tc>
          <w:tcPr>
            <w:tcW w:w="1333" w:type="pct"/>
            <w:shd w:val="clear" w:color="auto" w:fill="F2F2F2"/>
          </w:tcPr>
          <w:p w:rsidR="00B528C5" w:rsidRPr="00E61B46" w:rsidRDefault="00B528C5" w:rsidP="00766387">
            <w:pPr>
              <w:widowControl w:val="0"/>
              <w:tabs>
                <w:tab w:val="center" w:pos="956"/>
              </w:tabs>
              <w:autoSpaceDE/>
              <w:autoSpaceDN/>
              <w:spacing w:line="235" w:lineRule="auto"/>
              <w:jc w:val="left"/>
              <w:rPr>
                <w:sz w:val="24"/>
                <w:szCs w:val="24"/>
              </w:rPr>
            </w:pPr>
            <w:r w:rsidRPr="00E61B46">
              <w:rPr>
                <w:sz w:val="24"/>
                <w:szCs w:val="24"/>
              </w:rPr>
              <w:t>Головним чином у зв’язку з заходами зі збору коштів</w:t>
            </w:r>
          </w:p>
        </w:tc>
        <w:tc>
          <w:tcPr>
            <w:tcW w:w="1224"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Підготовка звітів і ввідних ресурсів для моніторингу відповідних проектних ідей</w:t>
            </w:r>
          </w:p>
        </w:tc>
      </w:tr>
      <w:tr w:rsidR="00B528C5" w:rsidRPr="00E61B46" w:rsidTr="00766387">
        <w:tc>
          <w:tcPr>
            <w:tcW w:w="1134" w:type="pct"/>
            <w:shd w:val="clear" w:color="auto" w:fill="F2F2F2"/>
          </w:tcPr>
          <w:p w:rsidR="00B528C5" w:rsidRPr="00E61B46" w:rsidRDefault="00B528C5" w:rsidP="00766387">
            <w:pPr>
              <w:widowControl w:val="0"/>
              <w:autoSpaceDE/>
              <w:autoSpaceDN/>
              <w:spacing w:line="235" w:lineRule="auto"/>
              <w:jc w:val="left"/>
              <w:rPr>
                <w:i/>
                <w:sz w:val="24"/>
                <w:szCs w:val="24"/>
              </w:rPr>
            </w:pPr>
            <w:r w:rsidRPr="00E61B46">
              <w:rPr>
                <w:i/>
                <w:sz w:val="24"/>
                <w:szCs w:val="24"/>
              </w:rPr>
              <w:t>Університети, інститути, освітні заклади</w:t>
            </w:r>
          </w:p>
        </w:tc>
        <w:tc>
          <w:tcPr>
            <w:tcW w:w="1309"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Забезпечення практичних знань (ноу-хау), технічної допомоги</w:t>
            </w:r>
          </w:p>
        </w:tc>
        <w:tc>
          <w:tcPr>
            <w:tcW w:w="1333" w:type="pct"/>
            <w:shd w:val="clear" w:color="auto" w:fill="F2F2F2"/>
          </w:tcPr>
          <w:p w:rsidR="00B528C5" w:rsidRPr="00E61B46" w:rsidRDefault="00B528C5" w:rsidP="00766387">
            <w:pPr>
              <w:widowControl w:val="0"/>
              <w:tabs>
                <w:tab w:val="center" w:pos="956"/>
              </w:tabs>
              <w:autoSpaceDE/>
              <w:autoSpaceDN/>
              <w:spacing w:line="235" w:lineRule="auto"/>
              <w:jc w:val="left"/>
              <w:rPr>
                <w:sz w:val="24"/>
                <w:szCs w:val="24"/>
              </w:rPr>
            </w:pPr>
            <w:r w:rsidRPr="00E61B46">
              <w:rPr>
                <w:sz w:val="24"/>
                <w:szCs w:val="24"/>
              </w:rPr>
              <w:t>Спільне фінансування проектних ідей, в яких вони зацікавлені</w:t>
            </w:r>
          </w:p>
        </w:tc>
        <w:tc>
          <w:tcPr>
            <w:tcW w:w="1224" w:type="pct"/>
            <w:shd w:val="clear" w:color="auto" w:fill="F2F2F2"/>
          </w:tcPr>
          <w:p w:rsidR="00B528C5" w:rsidRPr="00E61B46" w:rsidRDefault="00B528C5" w:rsidP="00766387">
            <w:pPr>
              <w:widowControl w:val="0"/>
              <w:autoSpaceDE/>
              <w:autoSpaceDN/>
              <w:spacing w:line="235" w:lineRule="auto"/>
              <w:jc w:val="left"/>
              <w:rPr>
                <w:sz w:val="24"/>
                <w:szCs w:val="24"/>
              </w:rPr>
            </w:pPr>
            <w:r w:rsidRPr="00E61B46">
              <w:rPr>
                <w:sz w:val="24"/>
                <w:szCs w:val="24"/>
              </w:rPr>
              <w:t>Фахові знання, дані і статистичні звіти для моніторингу у відповідних сферах</w:t>
            </w:r>
          </w:p>
        </w:tc>
      </w:tr>
    </w:tbl>
    <w:p w:rsidR="00B528C5" w:rsidRPr="00E61B46" w:rsidRDefault="00B528C5" w:rsidP="008B7540">
      <w:pPr>
        <w:widowControl w:val="0"/>
        <w:autoSpaceDE/>
        <w:autoSpaceDN/>
        <w:spacing w:line="240" w:lineRule="auto"/>
        <w:rPr>
          <w:sz w:val="28"/>
          <w:szCs w:val="28"/>
          <w:highlight w:val="yellow"/>
        </w:rPr>
      </w:pPr>
    </w:p>
    <w:p w:rsidR="00B528C5" w:rsidRPr="00E61B46" w:rsidRDefault="00B528C5" w:rsidP="008B7540">
      <w:pPr>
        <w:widowControl w:val="0"/>
        <w:tabs>
          <w:tab w:val="left" w:pos="1134"/>
        </w:tabs>
        <w:autoSpaceDE/>
        <w:autoSpaceDN/>
        <w:spacing w:line="240" w:lineRule="auto"/>
        <w:ind w:firstLine="709"/>
        <w:rPr>
          <w:sz w:val="28"/>
          <w:szCs w:val="28"/>
        </w:rPr>
      </w:pPr>
    </w:p>
    <w:p w:rsidR="00B528C5" w:rsidRPr="00E61B46" w:rsidRDefault="00B528C5" w:rsidP="008B7540">
      <w:pPr>
        <w:widowControl w:val="0"/>
        <w:tabs>
          <w:tab w:val="left" w:pos="1134"/>
        </w:tabs>
        <w:autoSpaceDE/>
        <w:autoSpaceDN/>
        <w:spacing w:line="240" w:lineRule="auto"/>
        <w:ind w:firstLine="709"/>
        <w:rPr>
          <w:kern w:val="32"/>
          <w:sz w:val="28"/>
          <w:szCs w:val="28"/>
        </w:rPr>
      </w:pPr>
    </w:p>
    <w:p w:rsidR="00B528C5" w:rsidRPr="00E61B46" w:rsidRDefault="00B528C5" w:rsidP="008B7540">
      <w:pPr>
        <w:widowControl w:val="0"/>
        <w:tabs>
          <w:tab w:val="left" w:pos="851"/>
        </w:tabs>
        <w:autoSpaceDE/>
        <w:autoSpaceDN/>
        <w:spacing w:line="240" w:lineRule="auto"/>
        <w:jc w:val="left"/>
        <w:rPr>
          <w:sz w:val="28"/>
          <w:szCs w:val="28"/>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1C18AA" w:rsidRPr="00E61B46" w:rsidRDefault="008A5E42" w:rsidP="00FE3B9B">
      <w:pPr>
        <w:pStyle w:val="1"/>
        <w:rPr>
          <w:rFonts w:ascii="Times New Roman" w:hAnsi="Times New Roman" w:cs="Times New Roman"/>
          <w:sz w:val="44"/>
          <w:szCs w:val="44"/>
        </w:rPr>
      </w:pPr>
      <w:bookmarkStart w:id="74" w:name="_Toc525281236"/>
      <w:r w:rsidRPr="00E61B46">
        <w:rPr>
          <w:rFonts w:ascii="Times New Roman" w:eastAsia="Times New Roman" w:hAnsi="Times New Roman" w:cs="Times New Roman"/>
          <w:color w:val="auto"/>
          <w:sz w:val="44"/>
          <w:szCs w:val="44"/>
          <w:lang w:eastAsia="ru-RU"/>
        </w:rPr>
        <w:t>4. </w:t>
      </w:r>
      <w:r w:rsidR="001C18AA" w:rsidRPr="00E61B46">
        <w:rPr>
          <w:rFonts w:ascii="Times New Roman" w:eastAsia="Times New Roman" w:hAnsi="Times New Roman" w:cs="Times New Roman"/>
          <w:color w:val="auto"/>
          <w:sz w:val="44"/>
          <w:szCs w:val="44"/>
          <w:lang w:eastAsia="ru-RU"/>
        </w:rPr>
        <w:t>КАТАЛОГ</w:t>
      </w:r>
      <w:r w:rsidR="006857D6">
        <w:rPr>
          <w:rFonts w:ascii="Times New Roman" w:eastAsia="Times New Roman" w:hAnsi="Times New Roman" w:cs="Times New Roman"/>
          <w:color w:val="auto"/>
          <w:sz w:val="44"/>
          <w:szCs w:val="44"/>
          <w:lang w:eastAsia="ru-RU"/>
        </w:rPr>
        <w:t xml:space="preserve"> </w:t>
      </w:r>
      <w:r w:rsidR="001C18AA" w:rsidRPr="000A276E">
        <w:rPr>
          <w:rFonts w:ascii="Times New Roman" w:hAnsi="Times New Roman" w:cs="Times New Roman"/>
          <w:color w:val="auto"/>
          <w:sz w:val="44"/>
          <w:szCs w:val="44"/>
        </w:rPr>
        <w:t>ПРОЕКТНИХ ІДЕЙ ДО ПЛАНУ ЗАХОДІВ З РЕАЛІЗАЦІЇ У 2019-2020 Р</w:t>
      </w:r>
      <w:r w:rsidR="006857D6">
        <w:rPr>
          <w:rFonts w:ascii="Times New Roman" w:hAnsi="Times New Roman" w:cs="Times New Roman"/>
          <w:color w:val="auto"/>
          <w:sz w:val="44"/>
          <w:szCs w:val="44"/>
        </w:rPr>
        <w:t>О</w:t>
      </w:r>
      <w:r w:rsidR="001C18AA" w:rsidRPr="000A276E">
        <w:rPr>
          <w:rFonts w:ascii="Times New Roman" w:hAnsi="Times New Roman" w:cs="Times New Roman"/>
          <w:color w:val="auto"/>
          <w:sz w:val="44"/>
          <w:szCs w:val="44"/>
        </w:rPr>
        <w:t>КАХ СТРАТЕГІЇ РОЗВИТКУ ЛЬВІВСЬКОЇ ОБЛАСТІ ДО 2020 РОКУ</w:t>
      </w:r>
      <w:bookmarkEnd w:id="74"/>
    </w:p>
    <w:p w:rsidR="001C18AA" w:rsidRPr="00E61B46" w:rsidRDefault="001C18AA" w:rsidP="008B7540">
      <w:pPr>
        <w:spacing w:line="240" w:lineRule="auto"/>
        <w:ind w:left="-284" w:firstLine="142"/>
        <w:rPr>
          <w:sz w:val="28"/>
          <w:szCs w:val="28"/>
          <w:highlight w:val="yellow"/>
        </w:rPr>
      </w:pPr>
    </w:p>
    <w:p w:rsidR="001C18AA" w:rsidRPr="00E61B46" w:rsidRDefault="001C18AA" w:rsidP="008B7540">
      <w:pPr>
        <w:spacing w:line="240" w:lineRule="auto"/>
        <w:ind w:left="-284" w:firstLine="142"/>
        <w:rPr>
          <w:sz w:val="28"/>
          <w:szCs w:val="28"/>
          <w:highlight w:val="yellow"/>
        </w:rPr>
      </w:pPr>
    </w:p>
    <w:p w:rsidR="001C18AA" w:rsidRPr="00E61B46" w:rsidRDefault="001C18AA" w:rsidP="008B7540">
      <w:pPr>
        <w:autoSpaceDE/>
        <w:autoSpaceDN/>
        <w:spacing w:line="240" w:lineRule="auto"/>
        <w:jc w:val="left"/>
        <w:rPr>
          <w:sz w:val="28"/>
          <w:szCs w:val="28"/>
          <w:highlight w:val="yellow"/>
        </w:rPr>
      </w:pPr>
      <w:r w:rsidRPr="00E61B46">
        <w:rPr>
          <w:sz w:val="28"/>
          <w:szCs w:val="28"/>
          <w:highlight w:val="yellow"/>
        </w:rPr>
        <w:br w:type="page"/>
      </w:r>
    </w:p>
    <w:p w:rsidR="001C18AA" w:rsidRPr="00E61B46" w:rsidRDefault="001C18AA" w:rsidP="008B7540">
      <w:pPr>
        <w:spacing w:line="240" w:lineRule="auto"/>
        <w:ind w:left="-284" w:firstLine="142"/>
        <w:rPr>
          <w:sz w:val="28"/>
          <w:szCs w:val="28"/>
          <w:highlight w:val="yellow"/>
        </w:rPr>
      </w:pPr>
    </w:p>
    <w:p w:rsidR="001C18AA" w:rsidRPr="00E61B46" w:rsidRDefault="001C18AA"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844299" w:rsidRPr="00E61B46" w:rsidRDefault="00844299" w:rsidP="008B7540">
      <w:pPr>
        <w:spacing w:line="240" w:lineRule="auto"/>
        <w:ind w:left="-284" w:firstLine="142"/>
        <w:rPr>
          <w:sz w:val="28"/>
          <w:szCs w:val="28"/>
          <w:highlight w:val="yellow"/>
        </w:rPr>
      </w:pPr>
    </w:p>
    <w:p w:rsidR="00211876" w:rsidRPr="004232FA" w:rsidRDefault="00844299" w:rsidP="00BC60BC">
      <w:pPr>
        <w:pStyle w:val="1"/>
        <w:rPr>
          <w:rFonts w:ascii="Times New Roman" w:hAnsi="Times New Roman" w:cs="Times New Roman"/>
          <w:b w:val="0"/>
          <w:bCs w:val="0"/>
          <w:sz w:val="44"/>
          <w:szCs w:val="44"/>
        </w:rPr>
      </w:pPr>
      <w:r w:rsidRPr="00BC60BC">
        <w:rPr>
          <w:rFonts w:ascii="Times New Roman" w:eastAsia="Times New Roman" w:hAnsi="Times New Roman" w:cs="Times New Roman"/>
          <w:color w:val="auto"/>
          <w:sz w:val="44"/>
          <w:szCs w:val="44"/>
          <w:lang w:eastAsia="ru-RU"/>
        </w:rPr>
        <w:t>КОНКУРЕНТОСПРОМОЖНА ЕКОНОМІКА</w:t>
      </w: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7865AA" w:rsidRPr="004232FA" w:rsidRDefault="007865AA" w:rsidP="004232FA">
      <w:pPr>
        <w:spacing w:line="240" w:lineRule="auto"/>
        <w:jc w:val="left"/>
        <w:rPr>
          <w:b/>
          <w:sz w:val="20"/>
          <w:szCs w:val="20"/>
        </w:rPr>
      </w:pPr>
    </w:p>
    <w:p w:rsidR="001A1656" w:rsidRPr="004232FA" w:rsidRDefault="001A1656" w:rsidP="004232FA">
      <w:pPr>
        <w:spacing w:line="240" w:lineRule="auto"/>
        <w:rPr>
          <w:sz w:val="20"/>
          <w:szCs w:val="20"/>
        </w:rPr>
      </w:pPr>
    </w:p>
    <w:p w:rsidR="00912388" w:rsidRDefault="00912388">
      <w:pPr>
        <w:autoSpaceDE/>
        <w:autoSpaceDN/>
        <w:spacing w:after="200" w:line="276" w:lineRule="auto"/>
        <w:jc w:val="left"/>
        <w:rPr>
          <w:sz w:val="20"/>
          <w:szCs w:val="20"/>
        </w:rPr>
      </w:pPr>
      <w:r>
        <w:rPr>
          <w:sz w:val="20"/>
          <w:szCs w:val="20"/>
        </w:rPr>
        <w:br w:type="page"/>
      </w:r>
    </w:p>
    <w:p w:rsidR="007865AA" w:rsidRPr="004232FA" w:rsidRDefault="007865AA" w:rsidP="004232FA">
      <w:pPr>
        <w:spacing w:line="240" w:lineRule="auto"/>
        <w:rPr>
          <w:sz w:val="20"/>
          <w:szCs w:val="20"/>
        </w:rPr>
      </w:pPr>
    </w:p>
    <w:tbl>
      <w:tblPr>
        <w:tblW w:w="51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840"/>
        <w:gridCol w:w="2418"/>
        <w:gridCol w:w="1898"/>
      </w:tblGrid>
      <w:tr w:rsidR="007865AA" w:rsidRPr="004232FA" w:rsidTr="007865AA">
        <w:trPr>
          <w:trHeight w:val="280"/>
          <w:jc w:val="right"/>
        </w:trPr>
        <w:tc>
          <w:tcPr>
            <w:tcW w:w="1419" w:type="pct"/>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3581" w:type="pct"/>
            <w:gridSpan w:val="3"/>
          </w:tcPr>
          <w:p w:rsidR="007865AA" w:rsidRPr="004232FA" w:rsidRDefault="007865AA" w:rsidP="004232FA">
            <w:pPr>
              <w:spacing w:line="240" w:lineRule="auto"/>
              <w:rPr>
                <w:sz w:val="20"/>
                <w:szCs w:val="20"/>
              </w:rPr>
            </w:pPr>
            <w:r w:rsidRPr="004232FA">
              <w:rPr>
                <w:sz w:val="20"/>
                <w:szCs w:val="20"/>
              </w:rPr>
              <w:t>1.1.4. Розвиток кластерів та індустріальних парків</w:t>
            </w:r>
          </w:p>
        </w:tc>
      </w:tr>
      <w:tr w:rsidR="007865AA" w:rsidRPr="004232FA" w:rsidTr="007865AA">
        <w:trPr>
          <w:jc w:val="right"/>
        </w:trPr>
        <w:tc>
          <w:tcPr>
            <w:tcW w:w="1419" w:type="pct"/>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3581" w:type="pct"/>
            <w:gridSpan w:val="3"/>
            <w:shd w:val="clear" w:color="auto" w:fill="auto"/>
          </w:tcPr>
          <w:p w:rsidR="007865AA" w:rsidRPr="004232FA" w:rsidRDefault="007865AA" w:rsidP="004232FA">
            <w:pPr>
              <w:spacing w:line="240" w:lineRule="auto"/>
              <w:rPr>
                <w:b/>
                <w:sz w:val="20"/>
                <w:szCs w:val="20"/>
              </w:rPr>
            </w:pPr>
            <w:r w:rsidRPr="004232FA">
              <w:rPr>
                <w:b/>
                <w:sz w:val="20"/>
                <w:szCs w:val="20"/>
              </w:rPr>
              <w:t>1.2. Підтримка індустріальних парків</w:t>
            </w:r>
          </w:p>
        </w:tc>
      </w:tr>
      <w:tr w:rsidR="007865AA" w:rsidRPr="004232FA" w:rsidTr="007865AA">
        <w:trPr>
          <w:jc w:val="right"/>
        </w:trPr>
        <w:tc>
          <w:tcPr>
            <w:tcW w:w="1419" w:type="pct"/>
          </w:tcPr>
          <w:p w:rsidR="007865AA" w:rsidRPr="004232FA" w:rsidRDefault="007865AA" w:rsidP="004232FA">
            <w:pPr>
              <w:spacing w:line="240" w:lineRule="auto"/>
              <w:rPr>
                <w:sz w:val="20"/>
                <w:szCs w:val="20"/>
              </w:rPr>
            </w:pPr>
            <w:r w:rsidRPr="004232FA">
              <w:rPr>
                <w:sz w:val="20"/>
                <w:szCs w:val="20"/>
              </w:rPr>
              <w:t>Цілі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Надання фінансово-організаційної підтримки діяльності індустріальних парків, забезпечення необхідною дорожньою інфраструктурою, залучення  керуючих компаній та інвесторів, а також згуртування громади для подальшого розвитку території</w:t>
            </w:r>
          </w:p>
        </w:tc>
      </w:tr>
      <w:tr w:rsidR="007865AA" w:rsidRPr="004232FA" w:rsidTr="007865AA">
        <w:trPr>
          <w:jc w:val="right"/>
        </w:trPr>
        <w:tc>
          <w:tcPr>
            <w:tcW w:w="1419" w:type="pct"/>
          </w:tcPr>
          <w:p w:rsidR="007865AA" w:rsidRPr="004232FA" w:rsidRDefault="007865AA" w:rsidP="004232FA">
            <w:pPr>
              <w:spacing w:line="240" w:lineRule="auto"/>
              <w:rPr>
                <w:sz w:val="20"/>
                <w:szCs w:val="20"/>
              </w:rPr>
            </w:pPr>
            <w:r w:rsidRPr="004232FA">
              <w:rPr>
                <w:sz w:val="20"/>
                <w:szCs w:val="20"/>
              </w:rPr>
              <w:t>Охоплення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 xml:space="preserve">Львівська область </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Стислий опис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Проект спрямований на створення належних умов для функціонування індустріальних парків, надання їм підтримки, розбудови дорожньої інфраструктури, промоції, залучення інвесторів і керуючих компаній, що дозволить зробити їх інвестиційно привабливими, стане початком створення нових робочих місць та сприятиме надходженню у місцеві бюджети.</w:t>
            </w:r>
          </w:p>
        </w:tc>
      </w:tr>
      <w:tr w:rsidR="007865AA" w:rsidRPr="004232FA" w:rsidTr="007865AA">
        <w:trPr>
          <w:trHeight w:val="799"/>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3581" w:type="pct"/>
            <w:gridSpan w:val="3"/>
            <w:shd w:val="clear" w:color="auto" w:fill="FFFFFF"/>
          </w:tcPr>
          <w:p w:rsidR="007865AA" w:rsidRPr="004232FA" w:rsidRDefault="007865AA" w:rsidP="004232FA">
            <w:pPr>
              <w:spacing w:line="240" w:lineRule="auto"/>
              <w:rPr>
                <w:sz w:val="20"/>
                <w:szCs w:val="20"/>
              </w:rPr>
            </w:pPr>
            <w:r w:rsidRPr="004232FA">
              <w:rPr>
                <w:sz w:val="20"/>
                <w:szCs w:val="20"/>
              </w:rPr>
              <w:t>побудовано дорожню інфраструктуру;</w:t>
            </w:r>
          </w:p>
          <w:p w:rsidR="007865AA" w:rsidRPr="004232FA" w:rsidRDefault="007865AA" w:rsidP="004232FA">
            <w:pPr>
              <w:spacing w:line="240" w:lineRule="auto"/>
              <w:rPr>
                <w:sz w:val="20"/>
                <w:szCs w:val="20"/>
              </w:rPr>
            </w:pPr>
            <w:r w:rsidRPr="004232FA">
              <w:rPr>
                <w:sz w:val="20"/>
                <w:szCs w:val="20"/>
              </w:rPr>
              <w:t>розроблено бізнес-кейси інвестування;</w:t>
            </w:r>
          </w:p>
          <w:p w:rsidR="007865AA" w:rsidRPr="004232FA" w:rsidRDefault="007865AA" w:rsidP="004232FA">
            <w:pPr>
              <w:spacing w:line="240" w:lineRule="auto"/>
              <w:rPr>
                <w:sz w:val="20"/>
                <w:szCs w:val="20"/>
              </w:rPr>
            </w:pPr>
            <w:r w:rsidRPr="004232FA">
              <w:rPr>
                <w:sz w:val="20"/>
                <w:szCs w:val="20"/>
              </w:rPr>
              <w:t xml:space="preserve">розроблено промоційні кампанії для індустріальних парків </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Підтримка надаватиметься в першу чергу зареєстрованим індустріальним паркам. В області зареєстровано 5 індустріальних (промислових) парків: Рясне-2, Сігма Парк Яричів, Кам’янка-Бузький, Новороздільський та Яворівський індустріальні парки, діяльність яких стане платформою для активізації розвитку сільськогосподарського машинобудування, харчової та електронної промисловості, комбінованої логістики, виробництва будівельних матеріалів, потужностей деревообробки, виробництва меблів, промисловості будівельних матеріалів і виробів із них, надання логістичних послуг. Підприємства, які функціонуватимуть, вироблятимуть продукцію як на експорт, так і з метою імпортозаміщення.</w:t>
            </w:r>
          </w:p>
          <w:p w:rsidR="007865AA" w:rsidRPr="004232FA" w:rsidRDefault="007865AA" w:rsidP="004232FA">
            <w:pPr>
              <w:spacing w:line="240" w:lineRule="auto"/>
              <w:rPr>
                <w:sz w:val="20"/>
                <w:szCs w:val="20"/>
              </w:rPr>
            </w:pPr>
            <w:r w:rsidRPr="004232FA">
              <w:rPr>
                <w:sz w:val="20"/>
                <w:szCs w:val="20"/>
              </w:rPr>
              <w:t>Основні заходи проекту:</w:t>
            </w:r>
          </w:p>
          <w:p w:rsidR="007865AA" w:rsidRPr="004232FA" w:rsidRDefault="007865AA" w:rsidP="004232FA">
            <w:pPr>
              <w:spacing w:line="240" w:lineRule="auto"/>
              <w:rPr>
                <w:sz w:val="20"/>
                <w:szCs w:val="20"/>
              </w:rPr>
            </w:pPr>
            <w:r w:rsidRPr="004232FA">
              <w:rPr>
                <w:sz w:val="20"/>
                <w:szCs w:val="20"/>
              </w:rPr>
              <w:t xml:space="preserve">1. Розбудова  інженерної  інфраструктури </w:t>
            </w:r>
          </w:p>
          <w:p w:rsidR="007865AA" w:rsidRPr="004232FA" w:rsidRDefault="007865AA" w:rsidP="004232FA">
            <w:pPr>
              <w:spacing w:line="240" w:lineRule="auto"/>
              <w:rPr>
                <w:sz w:val="20"/>
                <w:szCs w:val="20"/>
              </w:rPr>
            </w:pPr>
            <w:r w:rsidRPr="004232FA">
              <w:rPr>
                <w:sz w:val="20"/>
                <w:szCs w:val="20"/>
              </w:rPr>
              <w:t xml:space="preserve">2. Розробка бізнес-кейсів інвестування </w:t>
            </w:r>
          </w:p>
          <w:p w:rsidR="007865AA" w:rsidRPr="004232FA" w:rsidRDefault="007865AA" w:rsidP="004232FA">
            <w:pPr>
              <w:spacing w:line="240" w:lineRule="auto"/>
              <w:rPr>
                <w:sz w:val="20"/>
                <w:szCs w:val="20"/>
              </w:rPr>
            </w:pPr>
            <w:r w:rsidRPr="004232FA">
              <w:rPr>
                <w:sz w:val="20"/>
                <w:szCs w:val="20"/>
              </w:rPr>
              <w:t>3. Розробка промоційних кампаній</w:t>
            </w:r>
          </w:p>
          <w:p w:rsidR="007865AA" w:rsidRPr="004232FA" w:rsidRDefault="007865AA" w:rsidP="004232FA">
            <w:pPr>
              <w:spacing w:line="240" w:lineRule="auto"/>
              <w:rPr>
                <w:sz w:val="20"/>
                <w:szCs w:val="20"/>
              </w:rPr>
            </w:pPr>
            <w:r w:rsidRPr="004232FA">
              <w:rPr>
                <w:sz w:val="20"/>
                <w:szCs w:val="20"/>
              </w:rPr>
              <w:t>4. Інвестиційна промоція серед потенційних інвесторів, проведення з ними переговорів та зустрічей.</w:t>
            </w:r>
          </w:p>
          <w:p w:rsidR="007865AA" w:rsidRPr="004232FA" w:rsidRDefault="007865AA" w:rsidP="004232FA">
            <w:pPr>
              <w:spacing w:line="240" w:lineRule="auto"/>
              <w:rPr>
                <w:sz w:val="20"/>
                <w:szCs w:val="20"/>
              </w:rPr>
            </w:pPr>
            <w:r w:rsidRPr="004232FA">
              <w:rPr>
                <w:sz w:val="20"/>
                <w:szCs w:val="20"/>
              </w:rPr>
              <w:t>5. Проведення навчальних заходів з громадою</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3581" w:type="pct"/>
            <w:gridSpan w:val="3"/>
          </w:tcPr>
          <w:p w:rsidR="007865AA" w:rsidRPr="004232FA" w:rsidRDefault="007865AA" w:rsidP="004232FA">
            <w:pPr>
              <w:spacing w:line="240" w:lineRule="auto"/>
              <w:rPr>
                <w:sz w:val="20"/>
                <w:szCs w:val="20"/>
              </w:rPr>
            </w:pPr>
            <w:r w:rsidRPr="004232FA">
              <w:rPr>
                <w:sz w:val="20"/>
                <w:szCs w:val="20"/>
              </w:rPr>
              <w:t>2019– 2020 роки</w:t>
            </w:r>
          </w:p>
        </w:tc>
      </w:tr>
      <w:tr w:rsidR="007865AA" w:rsidRPr="004232FA" w:rsidTr="007865AA">
        <w:trPr>
          <w:jc w:val="right"/>
        </w:trPr>
        <w:tc>
          <w:tcPr>
            <w:tcW w:w="1419" w:type="pct"/>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1421" w:type="pct"/>
            <w:shd w:val="clear" w:color="auto" w:fill="E6E6E6"/>
          </w:tcPr>
          <w:p w:rsidR="007865AA" w:rsidRPr="004232FA" w:rsidRDefault="007865AA" w:rsidP="004232FA">
            <w:pPr>
              <w:spacing w:line="240" w:lineRule="auto"/>
              <w:rPr>
                <w:b/>
                <w:sz w:val="20"/>
                <w:szCs w:val="20"/>
              </w:rPr>
            </w:pPr>
            <w:r w:rsidRPr="004232FA">
              <w:rPr>
                <w:b/>
                <w:sz w:val="20"/>
                <w:szCs w:val="20"/>
              </w:rPr>
              <w:t>2019рік</w:t>
            </w:r>
          </w:p>
        </w:tc>
        <w:tc>
          <w:tcPr>
            <w:tcW w:w="1210" w:type="pct"/>
            <w:shd w:val="clear" w:color="auto" w:fill="E6E6E6"/>
          </w:tcPr>
          <w:p w:rsidR="007865AA" w:rsidRPr="004232FA" w:rsidRDefault="007865AA" w:rsidP="004232FA">
            <w:pPr>
              <w:spacing w:line="240" w:lineRule="auto"/>
              <w:rPr>
                <w:b/>
                <w:sz w:val="20"/>
                <w:szCs w:val="20"/>
              </w:rPr>
            </w:pPr>
            <w:r w:rsidRPr="004232FA">
              <w:rPr>
                <w:b/>
                <w:sz w:val="20"/>
                <w:szCs w:val="20"/>
              </w:rPr>
              <w:t>2020рік</w:t>
            </w:r>
          </w:p>
        </w:tc>
        <w:tc>
          <w:tcPr>
            <w:tcW w:w="951" w:type="pct"/>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1419" w:type="pct"/>
            <w:vMerge/>
            <w:shd w:val="clear" w:color="auto" w:fill="FFFFFF"/>
          </w:tcPr>
          <w:p w:rsidR="007865AA" w:rsidRPr="004232FA" w:rsidRDefault="007865AA" w:rsidP="004232FA">
            <w:pPr>
              <w:spacing w:line="240" w:lineRule="auto"/>
              <w:rPr>
                <w:sz w:val="20"/>
                <w:szCs w:val="20"/>
              </w:rPr>
            </w:pPr>
          </w:p>
        </w:tc>
        <w:tc>
          <w:tcPr>
            <w:tcW w:w="1421" w:type="pct"/>
            <w:shd w:val="clear" w:color="auto" w:fill="auto"/>
          </w:tcPr>
          <w:p w:rsidR="007865AA" w:rsidRPr="004232FA" w:rsidRDefault="007865AA" w:rsidP="004232FA">
            <w:pPr>
              <w:spacing w:line="240" w:lineRule="auto"/>
              <w:rPr>
                <w:b/>
                <w:sz w:val="20"/>
                <w:szCs w:val="20"/>
              </w:rPr>
            </w:pPr>
            <w:r w:rsidRPr="004232FA">
              <w:rPr>
                <w:b/>
                <w:sz w:val="20"/>
                <w:szCs w:val="20"/>
              </w:rPr>
              <w:t>10 000</w:t>
            </w:r>
          </w:p>
        </w:tc>
        <w:tc>
          <w:tcPr>
            <w:tcW w:w="1210" w:type="pct"/>
            <w:shd w:val="clear" w:color="auto" w:fill="FFFFFF"/>
          </w:tcPr>
          <w:p w:rsidR="007865AA" w:rsidRPr="004232FA" w:rsidRDefault="007865AA" w:rsidP="004232FA">
            <w:pPr>
              <w:spacing w:line="240" w:lineRule="auto"/>
              <w:rPr>
                <w:b/>
                <w:sz w:val="20"/>
                <w:szCs w:val="20"/>
              </w:rPr>
            </w:pPr>
            <w:r w:rsidRPr="004232FA">
              <w:rPr>
                <w:b/>
                <w:sz w:val="20"/>
                <w:szCs w:val="20"/>
              </w:rPr>
              <w:t>10 000</w:t>
            </w:r>
          </w:p>
        </w:tc>
        <w:tc>
          <w:tcPr>
            <w:tcW w:w="951" w:type="pct"/>
            <w:shd w:val="clear" w:color="auto" w:fill="FFFFFF"/>
          </w:tcPr>
          <w:p w:rsidR="007865AA" w:rsidRPr="004232FA" w:rsidRDefault="007865AA" w:rsidP="004232FA">
            <w:pPr>
              <w:spacing w:line="240" w:lineRule="auto"/>
              <w:rPr>
                <w:b/>
                <w:sz w:val="20"/>
                <w:szCs w:val="20"/>
              </w:rPr>
            </w:pPr>
            <w:r w:rsidRPr="004232FA">
              <w:rPr>
                <w:b/>
                <w:sz w:val="20"/>
                <w:szCs w:val="20"/>
              </w:rPr>
              <w:t>20 000</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3581" w:type="pct"/>
            <w:gridSpan w:val="3"/>
            <w:shd w:val="clear" w:color="auto" w:fill="auto"/>
          </w:tcPr>
          <w:p w:rsidR="007865AA" w:rsidRPr="004232FA" w:rsidRDefault="007865AA" w:rsidP="004232FA">
            <w:pPr>
              <w:spacing w:line="240" w:lineRule="auto"/>
              <w:rPr>
                <w:sz w:val="20"/>
                <w:szCs w:val="20"/>
              </w:rPr>
            </w:pPr>
            <w:r w:rsidRPr="004232FA">
              <w:rPr>
                <w:sz w:val="20"/>
                <w:szCs w:val="20"/>
              </w:rPr>
              <w:t>Державний бюджет, обласний бюджет, місцеві бюджети, кошти МТД, інші кошти не заборонені законодавством України</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Інвестори, місцева влада</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1.1.3. Розвиток інфраструктури підтримки підприємництва </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1.3. «Пілотна ініціатива Львівський промисловий хаб»</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Забезпечення промисловості якісними кадрами, сучасними інноваційними рішеннями, продукування та лобіювання ефективних механізмів індустріального розвитку</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rFonts w:eastAsia="Calibri"/>
                <w:sz w:val="20"/>
                <w:szCs w:val="20"/>
              </w:rPr>
            </w:pPr>
            <w:r w:rsidRPr="004232FA">
              <w:rPr>
                <w:rFonts w:eastAsia="Calibri"/>
                <w:sz w:val="20"/>
                <w:szCs w:val="20"/>
              </w:rPr>
              <w:t>Створення Центру аналітичного забезпечення</w:t>
            </w:r>
          </w:p>
          <w:p w:rsidR="007865AA" w:rsidRPr="004232FA" w:rsidRDefault="007865AA" w:rsidP="004232FA">
            <w:pPr>
              <w:spacing w:line="240" w:lineRule="auto"/>
              <w:rPr>
                <w:rFonts w:eastAsia="Calibri"/>
                <w:sz w:val="20"/>
                <w:szCs w:val="20"/>
              </w:rPr>
            </w:pPr>
            <w:r w:rsidRPr="004232FA">
              <w:rPr>
                <w:rFonts w:eastAsia="Calibri"/>
                <w:sz w:val="20"/>
                <w:szCs w:val="20"/>
              </w:rPr>
              <w:t xml:space="preserve">Створення та підтримка промислових кластерів (машинобудування, легкої промисловості, деревообробної, будівельної, поліграфічної індустрії, приладобудування та металообробки).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rFonts w:eastAsia="Calibri"/>
                <w:sz w:val="20"/>
                <w:szCs w:val="20"/>
              </w:rPr>
            </w:pPr>
            <w:r w:rsidRPr="004232FA">
              <w:rPr>
                <w:rFonts w:eastAsia="Calibri"/>
                <w:sz w:val="20"/>
                <w:szCs w:val="20"/>
              </w:rPr>
              <w:t>Проведення профорієнтаційної роботи у загальноосвітніх школах</w:t>
            </w:r>
          </w:p>
          <w:p w:rsidR="007865AA" w:rsidRPr="004232FA" w:rsidRDefault="007865AA" w:rsidP="004232FA">
            <w:pPr>
              <w:spacing w:line="240" w:lineRule="auto"/>
              <w:rPr>
                <w:rFonts w:eastAsia="Calibri"/>
                <w:sz w:val="20"/>
                <w:szCs w:val="20"/>
              </w:rPr>
            </w:pPr>
            <w:r w:rsidRPr="004232FA">
              <w:rPr>
                <w:rFonts w:eastAsia="Calibri"/>
                <w:sz w:val="20"/>
                <w:szCs w:val="20"/>
              </w:rPr>
              <w:t>Проведення профорієнтаційної роботи в професійно-технічних навчальних закладах</w:t>
            </w:r>
          </w:p>
          <w:p w:rsidR="007865AA" w:rsidRPr="004232FA" w:rsidRDefault="007865AA" w:rsidP="004232FA">
            <w:pPr>
              <w:spacing w:line="240" w:lineRule="auto"/>
              <w:rPr>
                <w:rFonts w:eastAsia="Calibri"/>
                <w:sz w:val="20"/>
                <w:szCs w:val="20"/>
              </w:rPr>
            </w:pPr>
            <w:r w:rsidRPr="004232FA">
              <w:rPr>
                <w:rFonts w:eastAsia="Calibri"/>
                <w:sz w:val="20"/>
                <w:szCs w:val="20"/>
              </w:rPr>
              <w:t>Формування біржі вакансій</w:t>
            </w:r>
          </w:p>
          <w:p w:rsidR="007865AA" w:rsidRPr="004232FA" w:rsidRDefault="007865AA" w:rsidP="004232FA">
            <w:pPr>
              <w:spacing w:line="240" w:lineRule="auto"/>
              <w:rPr>
                <w:rFonts w:eastAsia="Calibri"/>
                <w:sz w:val="20"/>
                <w:szCs w:val="20"/>
              </w:rPr>
            </w:pPr>
            <w:r w:rsidRPr="004232FA">
              <w:rPr>
                <w:rFonts w:eastAsia="Calibri"/>
                <w:sz w:val="20"/>
                <w:szCs w:val="20"/>
              </w:rPr>
              <w:t>Забезпечення виробничого навчання, практики і стажування</w:t>
            </w:r>
          </w:p>
          <w:p w:rsidR="007865AA" w:rsidRPr="004232FA" w:rsidRDefault="007865AA" w:rsidP="004232FA">
            <w:pPr>
              <w:spacing w:line="240" w:lineRule="auto"/>
              <w:rPr>
                <w:rFonts w:eastAsia="Calibri"/>
                <w:sz w:val="20"/>
                <w:szCs w:val="20"/>
              </w:rPr>
            </w:pPr>
            <w:r w:rsidRPr="004232FA">
              <w:rPr>
                <w:rFonts w:eastAsia="Calibri"/>
                <w:sz w:val="20"/>
                <w:szCs w:val="20"/>
              </w:rPr>
              <w:t>Удосконалення навчальних програм і класифікатора професій</w:t>
            </w:r>
          </w:p>
          <w:p w:rsidR="007865AA" w:rsidRPr="004232FA" w:rsidRDefault="007865AA" w:rsidP="004232FA">
            <w:pPr>
              <w:spacing w:line="240" w:lineRule="auto"/>
              <w:rPr>
                <w:rFonts w:eastAsia="Calibri"/>
                <w:sz w:val="20"/>
                <w:szCs w:val="20"/>
              </w:rPr>
            </w:pPr>
            <w:r w:rsidRPr="004232FA">
              <w:rPr>
                <w:rFonts w:eastAsia="Calibri"/>
                <w:sz w:val="20"/>
                <w:szCs w:val="20"/>
              </w:rPr>
              <w:t>Спеціалізація професійно-технічних навчальних закладів</w:t>
            </w:r>
          </w:p>
          <w:p w:rsidR="007865AA" w:rsidRPr="004232FA" w:rsidRDefault="007865AA" w:rsidP="004232FA">
            <w:pPr>
              <w:spacing w:line="240" w:lineRule="auto"/>
              <w:rPr>
                <w:rFonts w:eastAsia="Calibri"/>
                <w:sz w:val="20"/>
                <w:szCs w:val="20"/>
              </w:rPr>
            </w:pPr>
            <w:r w:rsidRPr="004232FA">
              <w:rPr>
                <w:rFonts w:eastAsia="Calibri"/>
                <w:sz w:val="20"/>
                <w:szCs w:val="20"/>
              </w:rPr>
              <w:t>Формування навчально-виробничих центрів (класів)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2019-2020 роки </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4232FA">
            <w:pPr>
              <w:spacing w:line="240" w:lineRule="auto"/>
              <w:rPr>
                <w:sz w:val="20"/>
                <w:szCs w:val="20"/>
              </w:rPr>
            </w:pPr>
          </w:p>
        </w:tc>
        <w:tc>
          <w:tcPr>
            <w:tcW w:w="2691" w:type="dxa"/>
            <w:shd w:val="clear" w:color="auto" w:fill="auto"/>
          </w:tcPr>
          <w:p w:rsidR="007865AA" w:rsidRPr="004232FA" w:rsidRDefault="007865AA" w:rsidP="004232FA">
            <w:pPr>
              <w:spacing w:line="240" w:lineRule="auto"/>
              <w:rPr>
                <w:b/>
                <w:sz w:val="20"/>
                <w:szCs w:val="20"/>
              </w:rPr>
            </w:pPr>
            <w:r w:rsidRPr="004232FA">
              <w:rPr>
                <w:b/>
                <w:sz w:val="20"/>
                <w:szCs w:val="20"/>
              </w:rPr>
              <w:t>2000,00</w:t>
            </w:r>
          </w:p>
        </w:tc>
        <w:tc>
          <w:tcPr>
            <w:tcW w:w="2268" w:type="dxa"/>
            <w:shd w:val="clear" w:color="auto" w:fill="FFFFFF"/>
          </w:tcPr>
          <w:p w:rsidR="007865AA" w:rsidRPr="004232FA" w:rsidRDefault="007865AA" w:rsidP="004232FA">
            <w:pPr>
              <w:spacing w:line="240" w:lineRule="auto"/>
              <w:rPr>
                <w:b/>
                <w:sz w:val="20"/>
                <w:szCs w:val="20"/>
              </w:rPr>
            </w:pPr>
            <w:r w:rsidRPr="004232FA">
              <w:rPr>
                <w:b/>
                <w:sz w:val="20"/>
                <w:szCs w:val="20"/>
              </w:rPr>
              <w:t>2000,0</w:t>
            </w:r>
          </w:p>
        </w:tc>
        <w:tc>
          <w:tcPr>
            <w:tcW w:w="2198" w:type="dxa"/>
            <w:shd w:val="clear" w:color="auto" w:fill="FFFFFF"/>
          </w:tcPr>
          <w:p w:rsidR="007865AA" w:rsidRPr="004232FA" w:rsidRDefault="007865AA" w:rsidP="004232FA">
            <w:pPr>
              <w:spacing w:line="240" w:lineRule="auto"/>
              <w:rPr>
                <w:b/>
                <w:sz w:val="20"/>
                <w:szCs w:val="20"/>
              </w:rPr>
            </w:pPr>
            <w:r w:rsidRPr="004232FA">
              <w:rPr>
                <w:b/>
                <w:sz w:val="20"/>
                <w:szCs w:val="20"/>
              </w:rPr>
              <w:t>4000,0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Секторальна підтримка ЄС, державний бюджет, обласний бюджет, кошти міжнародної технічної допомоги, кошти підприємств.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lastRenderedPageBreak/>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Вищі навчальні заклади, середній та великий бізнес</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1.3.1. Розвиток дослідницької бази та інфраструктури передачі технологій при академічних установах та ВНЗ </w:t>
            </w:r>
          </w:p>
          <w:p w:rsidR="007865AA" w:rsidRPr="004232FA" w:rsidRDefault="007865AA" w:rsidP="004232FA">
            <w:pPr>
              <w:spacing w:line="240" w:lineRule="auto"/>
              <w:rPr>
                <w:sz w:val="20"/>
                <w:szCs w:val="20"/>
              </w:rPr>
            </w:pPr>
            <w:r w:rsidRPr="004232FA">
              <w:rPr>
                <w:sz w:val="20"/>
                <w:szCs w:val="20"/>
              </w:rPr>
              <w:t xml:space="preserve">1.3.2. Впровадження інноваційних продуктів в управління регіональним та муніципальним розвитком </w:t>
            </w:r>
          </w:p>
          <w:p w:rsidR="007865AA" w:rsidRPr="004232FA" w:rsidRDefault="007865AA" w:rsidP="004232FA">
            <w:pPr>
              <w:spacing w:line="240" w:lineRule="auto"/>
              <w:rPr>
                <w:sz w:val="20"/>
                <w:szCs w:val="20"/>
              </w:rPr>
            </w:pPr>
            <w:r w:rsidRPr="004232FA">
              <w:rPr>
                <w:sz w:val="20"/>
                <w:szCs w:val="20"/>
              </w:rPr>
              <w:t xml:space="preserve">1.3.7. Підтримка інноваційних ініціатив на етапі виготовлення, випробування і доведення дослідних зразків </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sz w:val="20"/>
                <w:szCs w:val="20"/>
              </w:rPr>
            </w:pPr>
            <w:r w:rsidRPr="004232FA">
              <w:rPr>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1.4. Створення проектного офісу для надання практичної допомоги представникам бізнесу і науки у розробці інноваційних проектів</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Збільшення кількості інноваційних проектів, які будуть реалізовані на території області.</w:t>
            </w:r>
          </w:p>
          <w:p w:rsidR="007865AA" w:rsidRPr="004232FA" w:rsidRDefault="007865AA" w:rsidP="004232FA">
            <w:pPr>
              <w:spacing w:line="240" w:lineRule="auto"/>
              <w:rPr>
                <w:sz w:val="20"/>
                <w:szCs w:val="20"/>
              </w:rPr>
            </w:pPr>
            <w:r w:rsidRPr="004232FA">
              <w:rPr>
                <w:sz w:val="20"/>
                <w:szCs w:val="20"/>
              </w:rPr>
              <w:t>Підвищення рівня залучення додаткового фінансування на здійснення інноваційної діяльності в області.</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 :</w:t>
            </w:r>
          </w:p>
        </w:tc>
        <w:tc>
          <w:tcPr>
            <w:tcW w:w="7157" w:type="dxa"/>
            <w:gridSpan w:val="3"/>
          </w:tcPr>
          <w:p w:rsidR="007865AA" w:rsidRPr="004232FA" w:rsidRDefault="007865AA" w:rsidP="004232FA">
            <w:pPr>
              <w:spacing w:line="240" w:lineRule="auto"/>
              <w:rPr>
                <w:sz w:val="20"/>
                <w:szCs w:val="20"/>
              </w:rPr>
            </w:pPr>
            <w:r w:rsidRPr="004232FA">
              <w:rPr>
                <w:sz w:val="20"/>
                <w:szCs w:val="20"/>
              </w:rPr>
              <w:t>Усі населені пункти Львівської області</w:t>
            </w:r>
          </w:p>
          <w:p w:rsidR="007865AA" w:rsidRPr="004232FA" w:rsidRDefault="007865AA" w:rsidP="004232FA">
            <w:pPr>
              <w:spacing w:line="240" w:lineRule="auto"/>
              <w:rPr>
                <w:sz w:val="20"/>
                <w:szCs w:val="20"/>
              </w:rPr>
            </w:pPr>
            <w:r w:rsidRPr="004232FA">
              <w:rPr>
                <w:sz w:val="20"/>
                <w:szCs w:val="20"/>
              </w:rPr>
              <w:t>Пряму вигоду отримають представники бізнесу і науки, індивідуальні винахідники у загальній кількості не менш як 2000  осіб.</w:t>
            </w:r>
          </w:p>
          <w:p w:rsidR="007865AA" w:rsidRPr="004232FA" w:rsidRDefault="007865AA" w:rsidP="004232FA">
            <w:pPr>
              <w:spacing w:line="240" w:lineRule="auto"/>
              <w:rPr>
                <w:sz w:val="20"/>
                <w:szCs w:val="20"/>
              </w:rPr>
            </w:pPr>
            <w:r w:rsidRPr="004232FA">
              <w:rPr>
                <w:sz w:val="20"/>
                <w:szCs w:val="20"/>
              </w:rPr>
              <w:t xml:space="preserve">Опосередковану вигоду  завдяки появі нових робочих місць високої якості та підвищення рівня доданої вартості у  валову регіональному продукті отримає значно більша кількість осіб.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rFonts w:eastAsia="Calibri"/>
                <w:sz w:val="20"/>
                <w:szCs w:val="20"/>
              </w:rPr>
            </w:pPr>
            <w:r w:rsidRPr="004232FA">
              <w:rPr>
                <w:rFonts w:eastAsia="Calibri"/>
                <w:sz w:val="20"/>
                <w:szCs w:val="20"/>
              </w:rPr>
              <w:t>Організація навчально-практичних семінарів щодо підготовки проектних заявок на програму Горизонт 2020, COSME  та інші програми, доступ до яких мають українські МСП, університети та дослідні інститути.</w:t>
            </w:r>
          </w:p>
          <w:p w:rsidR="007865AA" w:rsidRPr="004232FA" w:rsidRDefault="007865AA" w:rsidP="004232FA">
            <w:pPr>
              <w:spacing w:line="240" w:lineRule="auto"/>
              <w:rPr>
                <w:rFonts w:eastAsia="Calibri"/>
                <w:sz w:val="20"/>
                <w:szCs w:val="20"/>
              </w:rPr>
            </w:pPr>
            <w:r w:rsidRPr="004232FA">
              <w:rPr>
                <w:rFonts w:eastAsia="Calibri"/>
                <w:sz w:val="20"/>
                <w:szCs w:val="20"/>
              </w:rPr>
              <w:t xml:space="preserve">Допомога у розробці індивідуальних проектів для МСП з метою залучення фінансування від SME Instrument. </w:t>
            </w:r>
          </w:p>
          <w:p w:rsidR="007865AA" w:rsidRPr="004232FA" w:rsidRDefault="007865AA" w:rsidP="004232FA">
            <w:pPr>
              <w:spacing w:line="240" w:lineRule="auto"/>
              <w:rPr>
                <w:rFonts w:eastAsia="Calibri"/>
                <w:sz w:val="20"/>
                <w:szCs w:val="20"/>
              </w:rPr>
            </w:pPr>
            <w:r w:rsidRPr="004232FA">
              <w:rPr>
                <w:rFonts w:eastAsia="Calibri"/>
                <w:sz w:val="20"/>
                <w:szCs w:val="20"/>
              </w:rPr>
              <w:t xml:space="preserve">Надання індивідуальних та групових консультацій, супровід інноваційних проектів. </w:t>
            </w:r>
          </w:p>
          <w:p w:rsidR="007865AA" w:rsidRPr="004232FA" w:rsidRDefault="007865AA" w:rsidP="004232FA">
            <w:pPr>
              <w:spacing w:line="240" w:lineRule="auto"/>
              <w:rPr>
                <w:rFonts w:eastAsia="Calibri"/>
                <w:sz w:val="20"/>
                <w:szCs w:val="20"/>
              </w:rPr>
            </w:pPr>
            <w:r w:rsidRPr="004232FA">
              <w:rPr>
                <w:rFonts w:eastAsia="Calibri"/>
                <w:sz w:val="20"/>
                <w:szCs w:val="20"/>
              </w:rPr>
              <w:t>Фасилітація діяльності проектних груп за участю науки і бізнесу.</w:t>
            </w:r>
          </w:p>
          <w:p w:rsidR="007865AA" w:rsidRPr="004232FA" w:rsidRDefault="007865AA" w:rsidP="004232FA">
            <w:pPr>
              <w:spacing w:line="240" w:lineRule="auto"/>
              <w:rPr>
                <w:rFonts w:eastAsia="Calibri"/>
                <w:sz w:val="20"/>
                <w:szCs w:val="20"/>
              </w:rPr>
            </w:pPr>
            <w:r w:rsidRPr="004232FA">
              <w:rPr>
                <w:rFonts w:eastAsia="Calibri"/>
                <w:sz w:val="20"/>
                <w:szCs w:val="20"/>
              </w:rPr>
              <w:t>Проведення брокерських зустрічей за участю науки, бізнесу та зарубіжних організацій.</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Поширення інформації про можливості залучення грантового фінансування. </w:t>
            </w:r>
          </w:p>
          <w:p w:rsidR="007865AA" w:rsidRPr="004232FA" w:rsidRDefault="007865AA" w:rsidP="004232FA">
            <w:pPr>
              <w:spacing w:line="240" w:lineRule="auto"/>
              <w:rPr>
                <w:sz w:val="20"/>
                <w:szCs w:val="20"/>
              </w:rPr>
            </w:pPr>
            <w:r w:rsidRPr="004232FA">
              <w:rPr>
                <w:sz w:val="20"/>
                <w:szCs w:val="20"/>
              </w:rPr>
              <w:t xml:space="preserve">Буде підготовлено не менше 20 проектів для отримання фінансування з різних джерел. </w:t>
            </w:r>
          </w:p>
          <w:p w:rsidR="007865AA" w:rsidRPr="004232FA" w:rsidRDefault="007865AA" w:rsidP="004232FA">
            <w:pPr>
              <w:spacing w:line="240" w:lineRule="auto"/>
              <w:rPr>
                <w:sz w:val="20"/>
                <w:szCs w:val="20"/>
              </w:rPr>
            </w:pPr>
            <w:r w:rsidRPr="004232FA">
              <w:rPr>
                <w:sz w:val="20"/>
                <w:szCs w:val="20"/>
              </w:rPr>
              <w:t xml:space="preserve">Буде розроблено навчальний курс із розробки інноваційного проекту. </w:t>
            </w:r>
          </w:p>
          <w:p w:rsidR="007865AA" w:rsidRPr="004232FA" w:rsidRDefault="007865AA" w:rsidP="004232FA">
            <w:pPr>
              <w:spacing w:line="240" w:lineRule="auto"/>
              <w:rPr>
                <w:sz w:val="20"/>
                <w:szCs w:val="20"/>
              </w:rPr>
            </w:pPr>
            <w:r w:rsidRPr="004232FA">
              <w:rPr>
                <w:sz w:val="20"/>
                <w:szCs w:val="20"/>
              </w:rPr>
              <w:t>Кожного року буде проведено не менше 6 заходів.</w:t>
            </w:r>
          </w:p>
          <w:p w:rsidR="007865AA" w:rsidRPr="004232FA" w:rsidRDefault="007865AA" w:rsidP="004232FA">
            <w:pPr>
              <w:spacing w:line="240" w:lineRule="auto"/>
              <w:rPr>
                <w:sz w:val="20"/>
                <w:szCs w:val="20"/>
              </w:rPr>
            </w:pPr>
            <w:r w:rsidRPr="004232FA">
              <w:rPr>
                <w:sz w:val="20"/>
                <w:szCs w:val="20"/>
              </w:rPr>
              <w:t>Залучення додаткового фінансування на реалізацію інноваційних проектів.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Кількість проведених заходів та кількість учасників заходів</w:t>
            </w:r>
          </w:p>
          <w:p w:rsidR="007865AA" w:rsidRPr="004232FA" w:rsidRDefault="007865AA" w:rsidP="004232FA">
            <w:pPr>
              <w:spacing w:line="240" w:lineRule="auto"/>
              <w:rPr>
                <w:sz w:val="20"/>
                <w:szCs w:val="20"/>
              </w:rPr>
            </w:pPr>
            <w:r w:rsidRPr="004232FA">
              <w:rPr>
                <w:sz w:val="20"/>
                <w:szCs w:val="20"/>
              </w:rPr>
              <w:t>Кількість підприємств та наукових установ, які будуть залучені до підготовки спільних проектів та кількість поданих проектів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4232FA">
            <w:pPr>
              <w:spacing w:line="240" w:lineRule="auto"/>
              <w:rPr>
                <w:sz w:val="20"/>
                <w:szCs w:val="20"/>
              </w:rPr>
            </w:pPr>
          </w:p>
        </w:tc>
        <w:tc>
          <w:tcPr>
            <w:tcW w:w="2691" w:type="dxa"/>
            <w:shd w:val="clear" w:color="auto" w:fill="auto"/>
          </w:tcPr>
          <w:p w:rsidR="007865AA" w:rsidRPr="004232FA" w:rsidRDefault="007865AA" w:rsidP="004232FA">
            <w:pPr>
              <w:spacing w:line="240" w:lineRule="auto"/>
              <w:rPr>
                <w:b/>
                <w:sz w:val="20"/>
                <w:szCs w:val="20"/>
              </w:rPr>
            </w:pPr>
            <w:r w:rsidRPr="004232FA">
              <w:rPr>
                <w:b/>
                <w:sz w:val="20"/>
                <w:szCs w:val="20"/>
              </w:rPr>
              <w:t>300</w:t>
            </w:r>
          </w:p>
        </w:tc>
        <w:tc>
          <w:tcPr>
            <w:tcW w:w="2268" w:type="dxa"/>
            <w:shd w:val="clear" w:color="auto" w:fill="FFFFFF"/>
          </w:tcPr>
          <w:p w:rsidR="007865AA" w:rsidRPr="004232FA" w:rsidRDefault="007865AA" w:rsidP="004232FA">
            <w:pPr>
              <w:spacing w:line="240" w:lineRule="auto"/>
              <w:rPr>
                <w:b/>
                <w:sz w:val="20"/>
                <w:szCs w:val="20"/>
              </w:rPr>
            </w:pPr>
            <w:r w:rsidRPr="004232FA">
              <w:rPr>
                <w:b/>
                <w:sz w:val="20"/>
                <w:szCs w:val="20"/>
              </w:rPr>
              <w:t xml:space="preserve">400 </w:t>
            </w:r>
          </w:p>
        </w:tc>
        <w:tc>
          <w:tcPr>
            <w:tcW w:w="2198" w:type="dxa"/>
            <w:shd w:val="clear" w:color="auto" w:fill="FFFFFF"/>
          </w:tcPr>
          <w:p w:rsidR="007865AA" w:rsidRPr="004232FA" w:rsidRDefault="007865AA" w:rsidP="004232FA">
            <w:pPr>
              <w:spacing w:line="240" w:lineRule="auto"/>
              <w:rPr>
                <w:b/>
                <w:sz w:val="20"/>
                <w:szCs w:val="20"/>
              </w:rPr>
            </w:pPr>
            <w:r w:rsidRPr="004232FA">
              <w:rPr>
                <w:b/>
                <w:sz w:val="20"/>
                <w:szCs w:val="20"/>
              </w:rPr>
              <w:t>700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jc w:val="left"/>
              <w:rPr>
                <w:sz w:val="20"/>
                <w:szCs w:val="20"/>
              </w:rPr>
            </w:pPr>
            <w:r w:rsidRPr="004232FA">
              <w:rPr>
                <w:sz w:val="20"/>
                <w:szCs w:val="20"/>
              </w:rPr>
              <w:t>Державний б</w:t>
            </w:r>
            <w:r w:rsidR="00A80DA5" w:rsidRPr="004232FA">
              <w:rPr>
                <w:sz w:val="20"/>
                <w:szCs w:val="20"/>
              </w:rPr>
              <w:t xml:space="preserve">юджет  </w:t>
            </w:r>
            <w:r w:rsidR="00A80DA5" w:rsidRPr="004232FA">
              <w:rPr>
                <w:sz w:val="20"/>
                <w:szCs w:val="20"/>
              </w:rPr>
              <w:br/>
              <w:t xml:space="preserve">Бізнес, </w:t>
            </w:r>
            <w:r w:rsidRPr="004232FA">
              <w:rPr>
                <w:sz w:val="20"/>
                <w:szCs w:val="20"/>
              </w:rPr>
              <w:t xml:space="preserve">оплата послуг </w:t>
            </w:r>
            <w:r w:rsidRPr="004232FA">
              <w:rPr>
                <w:sz w:val="20"/>
                <w:szCs w:val="20"/>
              </w:rPr>
              <w:br/>
              <w:t>Обла</w:t>
            </w:r>
            <w:r w:rsidR="00A80DA5" w:rsidRPr="004232FA">
              <w:rPr>
                <w:sz w:val="20"/>
                <w:szCs w:val="20"/>
              </w:rPr>
              <w:t xml:space="preserve">сний бюджет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ГО «Агенція європейських Інновацій» - проектний менеджмент, проведення навчань, залучення партнерів з ЄС,</w:t>
            </w:r>
          </w:p>
          <w:p w:rsidR="007865AA" w:rsidRPr="004232FA" w:rsidRDefault="007865AA" w:rsidP="004232FA">
            <w:pPr>
              <w:spacing w:line="240" w:lineRule="auto"/>
              <w:rPr>
                <w:sz w:val="20"/>
                <w:szCs w:val="20"/>
              </w:rPr>
            </w:pPr>
            <w:r w:rsidRPr="004232FA">
              <w:rPr>
                <w:sz w:val="20"/>
                <w:szCs w:val="20"/>
              </w:rPr>
              <w:t xml:space="preserve">НУ «Львівська Політехніка» - науковий супровід, проведення заходів та навчань, залучення коштів держбюджету, </w:t>
            </w:r>
            <w:r w:rsidRPr="004232FA">
              <w:rPr>
                <w:sz w:val="20"/>
                <w:szCs w:val="20"/>
              </w:rPr>
              <w:br/>
              <w:t>Регіональні бізнес асоціації – залучення бізнесу до проведення заходів,</w:t>
            </w:r>
            <w:r w:rsidRPr="004232FA">
              <w:rPr>
                <w:sz w:val="20"/>
                <w:szCs w:val="20"/>
              </w:rPr>
              <w:br/>
              <w:t>Львівська ОДА – формування місцевих програм в рамках яких можуть бути підтримані заходи з розвитку діяльності інноваційного проектного офісу в регіоні.</w:t>
            </w:r>
          </w:p>
        </w:tc>
      </w:tr>
    </w:tbl>
    <w:p w:rsidR="007865AA" w:rsidRPr="004232FA" w:rsidRDefault="007865AA" w:rsidP="004232FA">
      <w:pPr>
        <w:spacing w:line="240" w:lineRule="auto"/>
        <w:rPr>
          <w:sz w:val="20"/>
          <w:szCs w:val="20"/>
        </w:rPr>
      </w:pPr>
    </w:p>
    <w:tbl>
      <w:tblPr>
        <w:tblStyle w:val="211"/>
        <w:tblW w:w="10031" w:type="dxa"/>
        <w:tblInd w:w="-176" w:type="dxa"/>
        <w:tblLook w:val="04A0" w:firstRow="1" w:lastRow="0" w:firstColumn="1" w:lastColumn="0" w:noHBand="0" w:noVBand="1"/>
      </w:tblPr>
      <w:tblGrid>
        <w:gridCol w:w="2836"/>
        <w:gridCol w:w="2551"/>
        <w:gridCol w:w="2835"/>
        <w:gridCol w:w="1809"/>
      </w:tblGrid>
      <w:tr w:rsidR="007865AA" w:rsidRPr="004232FA" w:rsidTr="007865AA">
        <w:trPr>
          <w:trHeight w:val="20"/>
        </w:trPr>
        <w:tc>
          <w:tcPr>
            <w:tcW w:w="2836" w:type="dxa"/>
            <w:tcBorders>
              <w:top w:val="single" w:sz="4" w:space="0" w:color="auto"/>
            </w:tcBorders>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95" w:type="dxa"/>
            <w:gridSpan w:val="3"/>
            <w:tcBorders>
              <w:top w:val="single" w:sz="4" w:space="0" w:color="auto"/>
            </w:tcBorders>
          </w:tcPr>
          <w:p w:rsidR="007865AA" w:rsidRPr="004232FA" w:rsidRDefault="007865AA" w:rsidP="004232FA">
            <w:pPr>
              <w:spacing w:line="240" w:lineRule="auto"/>
              <w:rPr>
                <w:sz w:val="20"/>
                <w:szCs w:val="20"/>
              </w:rPr>
            </w:pPr>
            <w:r w:rsidRPr="004232FA">
              <w:rPr>
                <w:sz w:val="20"/>
                <w:szCs w:val="20"/>
              </w:rPr>
              <w:t>1.1.8. Інвестиційний маркетинг та промоція регіону</w:t>
            </w:r>
          </w:p>
        </w:tc>
      </w:tr>
      <w:tr w:rsidR="007865AA" w:rsidRPr="004232FA" w:rsidTr="007865AA">
        <w:trPr>
          <w:trHeight w:val="20"/>
        </w:trPr>
        <w:tc>
          <w:tcPr>
            <w:tcW w:w="2836" w:type="dxa"/>
          </w:tcPr>
          <w:p w:rsidR="007865AA" w:rsidRPr="004232FA" w:rsidRDefault="007865AA" w:rsidP="004232FA">
            <w:pPr>
              <w:spacing w:line="240" w:lineRule="auto"/>
              <w:rPr>
                <w:b/>
                <w:sz w:val="20"/>
                <w:szCs w:val="20"/>
              </w:rPr>
            </w:pPr>
            <w:r w:rsidRPr="004232FA">
              <w:rPr>
                <w:b/>
                <w:sz w:val="20"/>
                <w:szCs w:val="20"/>
              </w:rPr>
              <w:t>Назва проекту</w:t>
            </w:r>
          </w:p>
        </w:tc>
        <w:tc>
          <w:tcPr>
            <w:tcW w:w="7195" w:type="dxa"/>
            <w:gridSpan w:val="3"/>
          </w:tcPr>
          <w:p w:rsidR="007865AA" w:rsidRPr="004232FA" w:rsidRDefault="007865AA" w:rsidP="004232FA">
            <w:pPr>
              <w:spacing w:line="240" w:lineRule="auto"/>
              <w:rPr>
                <w:b/>
                <w:sz w:val="20"/>
                <w:szCs w:val="20"/>
              </w:rPr>
            </w:pPr>
            <w:r w:rsidRPr="004232FA">
              <w:rPr>
                <w:b/>
                <w:sz w:val="20"/>
                <w:szCs w:val="20"/>
              </w:rPr>
              <w:t>1.5. Створення та реалізація комплексної Стратегії Бренду Львівщини</w:t>
            </w:r>
          </w:p>
        </w:tc>
      </w:tr>
      <w:tr w:rsidR="007865AA" w:rsidRPr="004232FA" w:rsidTr="007865AA">
        <w:trPr>
          <w:trHeight w:val="20"/>
        </w:trPr>
        <w:tc>
          <w:tcPr>
            <w:tcW w:w="2836" w:type="dxa"/>
          </w:tcPr>
          <w:p w:rsidR="007865AA" w:rsidRPr="004232FA" w:rsidRDefault="007865AA" w:rsidP="004232FA">
            <w:pPr>
              <w:spacing w:line="240" w:lineRule="auto"/>
              <w:rPr>
                <w:sz w:val="20"/>
                <w:szCs w:val="20"/>
              </w:rPr>
            </w:pPr>
            <w:r w:rsidRPr="004232FA">
              <w:rPr>
                <w:sz w:val="20"/>
                <w:szCs w:val="20"/>
              </w:rPr>
              <w:t>Цілі проекту</w:t>
            </w:r>
          </w:p>
        </w:tc>
        <w:tc>
          <w:tcPr>
            <w:tcW w:w="7195" w:type="dxa"/>
            <w:gridSpan w:val="3"/>
          </w:tcPr>
          <w:p w:rsidR="007865AA" w:rsidRPr="004232FA" w:rsidRDefault="007865AA" w:rsidP="004232FA">
            <w:pPr>
              <w:spacing w:line="240" w:lineRule="auto"/>
              <w:rPr>
                <w:sz w:val="20"/>
                <w:szCs w:val="20"/>
              </w:rPr>
            </w:pPr>
            <w:r w:rsidRPr="004232FA">
              <w:rPr>
                <w:sz w:val="20"/>
                <w:szCs w:val="20"/>
              </w:rPr>
              <w:t>Забезпечення конкурентоспроможності Львівської області шляхом реалізації системної маркетингової політики, в тому числі розробки та реалізації Стратегії бренду Львівщини</w:t>
            </w:r>
          </w:p>
        </w:tc>
      </w:tr>
      <w:tr w:rsidR="007865AA" w:rsidRPr="004232FA" w:rsidTr="007865AA">
        <w:trPr>
          <w:trHeight w:val="20"/>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w:t>
            </w:r>
          </w:p>
        </w:tc>
        <w:tc>
          <w:tcPr>
            <w:tcW w:w="7195" w:type="dxa"/>
            <w:gridSpan w:val="3"/>
          </w:tcPr>
          <w:p w:rsidR="007865AA" w:rsidRPr="004232FA" w:rsidRDefault="007865AA" w:rsidP="004232FA">
            <w:pPr>
              <w:spacing w:line="240" w:lineRule="auto"/>
              <w:rPr>
                <w:sz w:val="20"/>
                <w:szCs w:val="20"/>
              </w:rPr>
            </w:pPr>
            <w:r w:rsidRPr="004232FA">
              <w:rPr>
                <w:sz w:val="20"/>
                <w:szCs w:val="20"/>
              </w:rPr>
              <w:t>Львівська область</w:t>
            </w:r>
          </w:p>
        </w:tc>
      </w:tr>
      <w:tr w:rsidR="007865AA" w:rsidRPr="004232FA" w:rsidTr="007865AA">
        <w:trPr>
          <w:trHeight w:val="20"/>
        </w:trPr>
        <w:tc>
          <w:tcPr>
            <w:tcW w:w="2836" w:type="dxa"/>
          </w:tcPr>
          <w:p w:rsidR="007865AA" w:rsidRPr="004232FA" w:rsidRDefault="007865AA" w:rsidP="004232FA">
            <w:pPr>
              <w:spacing w:line="240" w:lineRule="auto"/>
              <w:rPr>
                <w:sz w:val="20"/>
                <w:szCs w:val="20"/>
              </w:rPr>
            </w:pPr>
            <w:r w:rsidRPr="004232FA">
              <w:rPr>
                <w:sz w:val="20"/>
                <w:szCs w:val="20"/>
              </w:rPr>
              <w:t>Стислий опис проекту</w:t>
            </w:r>
          </w:p>
        </w:tc>
        <w:tc>
          <w:tcPr>
            <w:tcW w:w="7195" w:type="dxa"/>
            <w:gridSpan w:val="3"/>
          </w:tcPr>
          <w:p w:rsidR="007865AA" w:rsidRPr="004232FA" w:rsidRDefault="007865AA" w:rsidP="004232FA">
            <w:pPr>
              <w:spacing w:line="240" w:lineRule="auto"/>
              <w:rPr>
                <w:sz w:val="20"/>
                <w:szCs w:val="20"/>
              </w:rPr>
            </w:pPr>
            <w:r w:rsidRPr="004232FA">
              <w:rPr>
                <w:sz w:val="20"/>
                <w:szCs w:val="20"/>
              </w:rPr>
              <w:t xml:space="preserve">Упродовж останніх десятиліть спостерігається підвищення свідомості органів місцевого самоврядування щодо необхідності підготовки і реалізації професійних концепцій їх промоції. Причиною такого стану є щораз сильніша конкуренція між регіонами (як всередині країни, так і на глобальному ринку) за </w:t>
            </w:r>
            <w:r w:rsidRPr="004232FA">
              <w:rPr>
                <w:sz w:val="20"/>
                <w:szCs w:val="20"/>
              </w:rPr>
              <w:lastRenderedPageBreak/>
              <w:t xml:space="preserve">креативних і професійних мешканців, туристів, студентів, інвесторів, але також за ресурси, зокрема фонди ЄС. Звідси виникає потреба вирізнити регіон із сотень собі подібних, що стане передумовою його соціально-економічного розвитку. </w:t>
            </w:r>
          </w:p>
          <w:p w:rsidR="007865AA" w:rsidRPr="004232FA" w:rsidRDefault="007865AA" w:rsidP="004232FA">
            <w:pPr>
              <w:spacing w:line="240" w:lineRule="auto"/>
              <w:rPr>
                <w:sz w:val="20"/>
                <w:szCs w:val="20"/>
              </w:rPr>
            </w:pPr>
            <w:r w:rsidRPr="004232FA">
              <w:rPr>
                <w:sz w:val="20"/>
                <w:szCs w:val="20"/>
              </w:rPr>
              <w:t>Бренд Львівщини — це не новий логотип чи кілька виставок. Це створення і впровадження філософії маркетингового менеджменту для усіх осіб, залучених в процеси регіонального розвитку, це підтримка унікальності та ідентичності області, що посилить потенціал його розвитку. Такий підхід базується на трьох основних підходах: ідентифікації ключових продуктів (туристичного, інвестиційного, культурного, освітнього), створення системи візуальної ідентифікації регіону та реалізації промоційних кампаній. Даний проект є безтерміновим у часі, оскільки потребує постійного аналізу іміджу регіону та використання все нових конкурентних інструментів його промоції. Подані пропозиції є лише першим етапом втілення системних перетворень в управлінні областю на засадах маркетингового менеджменту. Однак, результатом реалізації вказаних заходів стане підвищення конкурентоспроможності Львівщини та якості життя його мешканців, що, зрештою, є кінцевою метою Стратегії розвитку області</w:t>
            </w:r>
          </w:p>
        </w:tc>
      </w:tr>
      <w:tr w:rsidR="007865AA" w:rsidRPr="004232FA" w:rsidTr="007865AA">
        <w:trPr>
          <w:trHeight w:val="20"/>
        </w:trPr>
        <w:tc>
          <w:tcPr>
            <w:tcW w:w="2836" w:type="dxa"/>
          </w:tcPr>
          <w:p w:rsidR="007865AA" w:rsidRPr="004232FA" w:rsidRDefault="007865AA" w:rsidP="004232FA">
            <w:pPr>
              <w:spacing w:line="240" w:lineRule="auto"/>
              <w:rPr>
                <w:sz w:val="20"/>
                <w:szCs w:val="20"/>
              </w:rPr>
            </w:pPr>
            <w:r w:rsidRPr="004232FA">
              <w:rPr>
                <w:sz w:val="20"/>
                <w:szCs w:val="20"/>
              </w:rPr>
              <w:lastRenderedPageBreak/>
              <w:t>Очікувані результати</w:t>
            </w:r>
          </w:p>
        </w:tc>
        <w:tc>
          <w:tcPr>
            <w:tcW w:w="7195" w:type="dxa"/>
            <w:gridSpan w:val="3"/>
          </w:tcPr>
          <w:p w:rsidR="007865AA" w:rsidRPr="004232FA" w:rsidRDefault="007865AA" w:rsidP="004232FA">
            <w:pPr>
              <w:spacing w:line="240" w:lineRule="auto"/>
              <w:rPr>
                <w:sz w:val="20"/>
                <w:szCs w:val="20"/>
              </w:rPr>
            </w:pPr>
            <w:r w:rsidRPr="004232FA">
              <w:rPr>
                <w:sz w:val="20"/>
                <w:szCs w:val="20"/>
              </w:rPr>
              <w:t>Розроблено Стратегію Бренду Львівщини.</w:t>
            </w:r>
          </w:p>
          <w:p w:rsidR="007865AA" w:rsidRPr="004232FA" w:rsidRDefault="007865AA" w:rsidP="004232FA">
            <w:pPr>
              <w:spacing w:line="240" w:lineRule="auto"/>
              <w:rPr>
                <w:sz w:val="20"/>
                <w:szCs w:val="20"/>
              </w:rPr>
            </w:pPr>
            <w:r w:rsidRPr="004232FA">
              <w:rPr>
                <w:sz w:val="20"/>
                <w:szCs w:val="20"/>
              </w:rPr>
              <w:t>Розроблено комплексну систему візуальної ідентифікації бренду Львівщина.</w:t>
            </w:r>
          </w:p>
          <w:p w:rsidR="007865AA" w:rsidRPr="004232FA" w:rsidRDefault="007865AA" w:rsidP="004232FA">
            <w:pPr>
              <w:spacing w:line="240" w:lineRule="auto"/>
              <w:rPr>
                <w:sz w:val="20"/>
                <w:szCs w:val="20"/>
              </w:rPr>
            </w:pPr>
            <w:r w:rsidRPr="004232FA">
              <w:rPr>
                <w:sz w:val="20"/>
                <w:szCs w:val="20"/>
              </w:rPr>
              <w:t xml:space="preserve">На підставі розроблених документів реалізовано 5 маркетингових кампаній </w:t>
            </w:r>
          </w:p>
        </w:tc>
      </w:tr>
      <w:tr w:rsidR="007865AA" w:rsidRPr="004232FA" w:rsidTr="007865AA">
        <w:trPr>
          <w:trHeight w:val="20"/>
        </w:trPr>
        <w:tc>
          <w:tcPr>
            <w:tcW w:w="2836" w:type="dxa"/>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95" w:type="dxa"/>
            <w:gridSpan w:val="3"/>
          </w:tcPr>
          <w:p w:rsidR="007865AA" w:rsidRPr="004232FA" w:rsidRDefault="007865AA" w:rsidP="004232FA">
            <w:pPr>
              <w:spacing w:line="240" w:lineRule="auto"/>
              <w:rPr>
                <w:sz w:val="20"/>
                <w:szCs w:val="20"/>
              </w:rPr>
            </w:pPr>
            <w:r w:rsidRPr="004232FA">
              <w:rPr>
                <w:sz w:val="20"/>
                <w:szCs w:val="20"/>
              </w:rPr>
              <w:t>1. Проведення аналізу актуального іміджу Львівської області.</w:t>
            </w:r>
          </w:p>
          <w:p w:rsidR="007865AA" w:rsidRPr="004232FA" w:rsidRDefault="007865AA" w:rsidP="004232FA">
            <w:pPr>
              <w:spacing w:line="240" w:lineRule="auto"/>
              <w:rPr>
                <w:sz w:val="20"/>
                <w:szCs w:val="20"/>
              </w:rPr>
            </w:pPr>
            <w:r w:rsidRPr="004232FA">
              <w:rPr>
                <w:sz w:val="20"/>
                <w:szCs w:val="20"/>
              </w:rPr>
              <w:t>2. Розробка Стратегії Бренду Львівщини</w:t>
            </w:r>
          </w:p>
          <w:p w:rsidR="007865AA" w:rsidRPr="004232FA" w:rsidRDefault="007865AA" w:rsidP="004232FA">
            <w:pPr>
              <w:spacing w:line="240" w:lineRule="auto"/>
              <w:rPr>
                <w:sz w:val="20"/>
                <w:szCs w:val="20"/>
              </w:rPr>
            </w:pPr>
            <w:r w:rsidRPr="004232FA">
              <w:rPr>
                <w:sz w:val="20"/>
                <w:szCs w:val="20"/>
              </w:rPr>
              <w:t>3. Розробка системи візуальної ідентифікації бренду Львівщина</w:t>
            </w:r>
          </w:p>
          <w:p w:rsidR="007865AA" w:rsidRPr="004232FA" w:rsidRDefault="007865AA" w:rsidP="004232FA">
            <w:pPr>
              <w:spacing w:line="240" w:lineRule="auto"/>
              <w:rPr>
                <w:sz w:val="20"/>
                <w:szCs w:val="20"/>
              </w:rPr>
            </w:pPr>
            <w:r w:rsidRPr="004232FA">
              <w:rPr>
                <w:sz w:val="20"/>
                <w:szCs w:val="20"/>
              </w:rPr>
              <w:t>4. Розробка промоційних матеріалів на підставі опрацьованої системи візуальної ідентифікації</w:t>
            </w:r>
          </w:p>
          <w:p w:rsidR="007865AA" w:rsidRPr="004232FA" w:rsidRDefault="007865AA" w:rsidP="004232FA">
            <w:pPr>
              <w:spacing w:line="240" w:lineRule="auto"/>
              <w:rPr>
                <w:sz w:val="20"/>
                <w:szCs w:val="20"/>
              </w:rPr>
            </w:pPr>
            <w:r w:rsidRPr="004232FA">
              <w:rPr>
                <w:sz w:val="20"/>
                <w:szCs w:val="20"/>
              </w:rPr>
              <w:t xml:space="preserve">5. Реалізація 5 маркетингових кампаній </w:t>
            </w:r>
          </w:p>
        </w:tc>
      </w:tr>
      <w:tr w:rsidR="007865AA" w:rsidRPr="004232FA" w:rsidTr="007865AA">
        <w:trPr>
          <w:trHeight w:val="20"/>
        </w:trPr>
        <w:tc>
          <w:tcPr>
            <w:tcW w:w="2836" w:type="dxa"/>
          </w:tcPr>
          <w:p w:rsidR="007865AA" w:rsidRPr="004232FA" w:rsidRDefault="007865AA" w:rsidP="004232FA">
            <w:pPr>
              <w:spacing w:line="240" w:lineRule="auto"/>
              <w:rPr>
                <w:sz w:val="20"/>
                <w:szCs w:val="20"/>
              </w:rPr>
            </w:pPr>
            <w:r w:rsidRPr="004232FA">
              <w:rPr>
                <w:sz w:val="20"/>
                <w:szCs w:val="20"/>
              </w:rPr>
              <w:t>Період реалізації</w:t>
            </w:r>
          </w:p>
        </w:tc>
        <w:tc>
          <w:tcPr>
            <w:tcW w:w="7195" w:type="dxa"/>
            <w:gridSpan w:val="3"/>
          </w:tcPr>
          <w:p w:rsidR="007865AA" w:rsidRPr="004232FA" w:rsidRDefault="007865AA" w:rsidP="004232FA">
            <w:pPr>
              <w:spacing w:line="240" w:lineRule="auto"/>
              <w:rPr>
                <w:sz w:val="20"/>
                <w:szCs w:val="20"/>
              </w:rPr>
            </w:pPr>
            <w:r w:rsidRPr="004232FA">
              <w:rPr>
                <w:sz w:val="20"/>
                <w:szCs w:val="20"/>
              </w:rPr>
              <w:t xml:space="preserve">2019-2020 роки </w:t>
            </w:r>
          </w:p>
        </w:tc>
      </w:tr>
      <w:tr w:rsidR="007865AA" w:rsidRPr="004232FA" w:rsidTr="007865AA">
        <w:trPr>
          <w:trHeight w:val="20"/>
        </w:trPr>
        <w:tc>
          <w:tcPr>
            <w:tcW w:w="2836" w:type="dxa"/>
            <w:vMerge w:val="restart"/>
          </w:tcPr>
          <w:p w:rsidR="007865AA" w:rsidRPr="004232FA" w:rsidRDefault="007865AA" w:rsidP="004232FA">
            <w:pPr>
              <w:spacing w:line="240" w:lineRule="auto"/>
              <w:rPr>
                <w:sz w:val="20"/>
                <w:szCs w:val="20"/>
              </w:rPr>
            </w:pPr>
            <w:r w:rsidRPr="004232FA">
              <w:rPr>
                <w:sz w:val="20"/>
                <w:szCs w:val="20"/>
              </w:rPr>
              <w:t>Вартість проекту, тис. грн.</w:t>
            </w:r>
          </w:p>
        </w:tc>
        <w:tc>
          <w:tcPr>
            <w:tcW w:w="2551" w:type="dxa"/>
            <w:shd w:val="clear" w:color="auto" w:fill="D9D9D9" w:themeFill="background1" w:themeFillShade="D9"/>
          </w:tcPr>
          <w:p w:rsidR="007865AA" w:rsidRPr="004232FA" w:rsidRDefault="007865AA" w:rsidP="004232FA">
            <w:pPr>
              <w:spacing w:line="240" w:lineRule="auto"/>
              <w:rPr>
                <w:b/>
                <w:sz w:val="20"/>
                <w:szCs w:val="20"/>
              </w:rPr>
            </w:pPr>
            <w:r w:rsidRPr="004232FA">
              <w:rPr>
                <w:b/>
                <w:sz w:val="20"/>
                <w:szCs w:val="20"/>
              </w:rPr>
              <w:t>2019 рік</w:t>
            </w:r>
          </w:p>
        </w:tc>
        <w:tc>
          <w:tcPr>
            <w:tcW w:w="2835" w:type="dxa"/>
            <w:shd w:val="clear" w:color="auto" w:fill="D9D9D9" w:themeFill="background1" w:themeFillShade="D9"/>
          </w:tcPr>
          <w:p w:rsidR="007865AA" w:rsidRPr="004232FA" w:rsidRDefault="007865AA" w:rsidP="004232FA">
            <w:pPr>
              <w:spacing w:line="240" w:lineRule="auto"/>
              <w:rPr>
                <w:b/>
                <w:sz w:val="20"/>
                <w:szCs w:val="20"/>
              </w:rPr>
            </w:pPr>
            <w:r w:rsidRPr="004232FA">
              <w:rPr>
                <w:b/>
                <w:sz w:val="20"/>
                <w:szCs w:val="20"/>
              </w:rPr>
              <w:t xml:space="preserve">2020 рік </w:t>
            </w:r>
          </w:p>
        </w:tc>
        <w:tc>
          <w:tcPr>
            <w:tcW w:w="1809" w:type="dxa"/>
            <w:shd w:val="clear" w:color="auto" w:fill="D9D9D9" w:themeFill="background1" w:themeFillShade="D9"/>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trHeight w:val="20"/>
        </w:trPr>
        <w:tc>
          <w:tcPr>
            <w:tcW w:w="2836" w:type="dxa"/>
            <w:vMerge/>
          </w:tcPr>
          <w:p w:rsidR="007865AA" w:rsidRPr="004232FA" w:rsidRDefault="007865AA" w:rsidP="004232FA">
            <w:pPr>
              <w:spacing w:line="240" w:lineRule="auto"/>
              <w:rPr>
                <w:sz w:val="20"/>
                <w:szCs w:val="20"/>
              </w:rPr>
            </w:pPr>
          </w:p>
        </w:tc>
        <w:tc>
          <w:tcPr>
            <w:tcW w:w="2551" w:type="dxa"/>
          </w:tcPr>
          <w:p w:rsidR="007865AA" w:rsidRPr="004232FA" w:rsidRDefault="007865AA" w:rsidP="004232FA">
            <w:pPr>
              <w:spacing w:line="240" w:lineRule="auto"/>
              <w:rPr>
                <w:b/>
                <w:sz w:val="20"/>
                <w:szCs w:val="20"/>
              </w:rPr>
            </w:pPr>
            <w:r w:rsidRPr="004232FA">
              <w:rPr>
                <w:b/>
                <w:sz w:val="20"/>
                <w:szCs w:val="20"/>
              </w:rPr>
              <w:t>2200</w:t>
            </w:r>
          </w:p>
        </w:tc>
        <w:tc>
          <w:tcPr>
            <w:tcW w:w="2835" w:type="dxa"/>
          </w:tcPr>
          <w:p w:rsidR="007865AA" w:rsidRPr="004232FA" w:rsidRDefault="007865AA" w:rsidP="004232FA">
            <w:pPr>
              <w:spacing w:line="240" w:lineRule="auto"/>
              <w:rPr>
                <w:b/>
                <w:sz w:val="20"/>
                <w:szCs w:val="20"/>
              </w:rPr>
            </w:pPr>
            <w:r w:rsidRPr="004232FA">
              <w:rPr>
                <w:b/>
                <w:sz w:val="20"/>
                <w:szCs w:val="20"/>
              </w:rPr>
              <w:t>2000</w:t>
            </w:r>
          </w:p>
        </w:tc>
        <w:tc>
          <w:tcPr>
            <w:tcW w:w="1809" w:type="dxa"/>
          </w:tcPr>
          <w:p w:rsidR="007865AA" w:rsidRPr="004232FA" w:rsidRDefault="007865AA" w:rsidP="004232FA">
            <w:pPr>
              <w:spacing w:line="240" w:lineRule="auto"/>
              <w:rPr>
                <w:b/>
                <w:sz w:val="20"/>
                <w:szCs w:val="20"/>
              </w:rPr>
            </w:pPr>
            <w:r w:rsidRPr="004232FA">
              <w:rPr>
                <w:b/>
                <w:sz w:val="20"/>
                <w:szCs w:val="20"/>
              </w:rPr>
              <w:t>4200</w:t>
            </w:r>
          </w:p>
        </w:tc>
      </w:tr>
      <w:tr w:rsidR="007865AA" w:rsidRPr="004232FA" w:rsidTr="007865AA">
        <w:trPr>
          <w:trHeight w:val="20"/>
        </w:trPr>
        <w:tc>
          <w:tcPr>
            <w:tcW w:w="2836" w:type="dxa"/>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95" w:type="dxa"/>
            <w:gridSpan w:val="3"/>
          </w:tcPr>
          <w:p w:rsidR="007865AA" w:rsidRPr="004232FA" w:rsidRDefault="007865AA" w:rsidP="004232FA">
            <w:pPr>
              <w:spacing w:line="240" w:lineRule="auto"/>
              <w:rPr>
                <w:sz w:val="20"/>
                <w:szCs w:val="20"/>
              </w:rPr>
            </w:pPr>
            <w:r w:rsidRPr="004232FA">
              <w:rPr>
                <w:sz w:val="20"/>
                <w:szCs w:val="20"/>
              </w:rPr>
              <w:t>Обласний бюджет, міжнародна технічна допомога</w:t>
            </w:r>
          </w:p>
        </w:tc>
      </w:tr>
      <w:tr w:rsidR="007865AA" w:rsidRPr="004232FA" w:rsidTr="007865AA">
        <w:trPr>
          <w:trHeight w:val="20"/>
        </w:trPr>
        <w:tc>
          <w:tcPr>
            <w:tcW w:w="2836" w:type="dxa"/>
          </w:tcPr>
          <w:p w:rsidR="007865AA" w:rsidRPr="004232FA" w:rsidRDefault="007865AA" w:rsidP="004232FA">
            <w:pPr>
              <w:spacing w:line="240" w:lineRule="auto"/>
              <w:rPr>
                <w:sz w:val="20"/>
                <w:szCs w:val="20"/>
              </w:rPr>
            </w:pPr>
            <w:r w:rsidRPr="004232FA">
              <w:rPr>
                <w:sz w:val="20"/>
                <w:szCs w:val="20"/>
              </w:rPr>
              <w:t>Ключові учасники реалізації проекту</w:t>
            </w:r>
          </w:p>
        </w:tc>
        <w:tc>
          <w:tcPr>
            <w:tcW w:w="7195" w:type="dxa"/>
            <w:gridSpan w:val="3"/>
          </w:tcPr>
          <w:p w:rsidR="007865AA" w:rsidRPr="004232FA" w:rsidRDefault="007865AA" w:rsidP="004232FA">
            <w:pPr>
              <w:spacing w:line="240" w:lineRule="auto"/>
              <w:rPr>
                <w:sz w:val="20"/>
                <w:szCs w:val="20"/>
              </w:rPr>
            </w:pPr>
            <w:r w:rsidRPr="004232FA">
              <w:rPr>
                <w:sz w:val="20"/>
                <w:szCs w:val="20"/>
              </w:rPr>
              <w:t>Львівська обласна державна адміністрація, Львівська обласна рада, Асоціація органів місцевого самоврядування «Єврорегіон Карпати – Україна»</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shd w:val="clear" w:color="auto" w:fill="auto"/>
          </w:tcPr>
          <w:p w:rsidR="007865AA" w:rsidRPr="004232FA" w:rsidRDefault="007865AA" w:rsidP="004232FA">
            <w:pPr>
              <w:spacing w:line="240" w:lineRule="auto"/>
              <w:rPr>
                <w:sz w:val="20"/>
                <w:szCs w:val="20"/>
              </w:rPr>
            </w:pPr>
            <w:r w:rsidRPr="004232FA">
              <w:rPr>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1.6. Розвиток діяльності цифрового інноваційного Хабу з просування технологій Індустрії 4.0 серед виробничих підприємств області</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На даний час європейські країни переживають нову хвилю реіндустріалізації, яку деякі аналітики називають четвертою Індустріальною  революцією.</w:t>
            </w:r>
          </w:p>
          <w:p w:rsidR="007865AA" w:rsidRPr="004232FA" w:rsidRDefault="007865AA" w:rsidP="004232FA">
            <w:pPr>
              <w:spacing w:line="240" w:lineRule="auto"/>
              <w:rPr>
                <w:sz w:val="20"/>
                <w:szCs w:val="20"/>
              </w:rPr>
            </w:pPr>
            <w:r w:rsidRPr="004232FA">
              <w:rPr>
                <w:sz w:val="20"/>
                <w:szCs w:val="20"/>
              </w:rPr>
              <w:t>Основною ціллю проекту є збільшення кількості виробничих підприємств Львівщини, які  почнуть використовувати технології Індустрії 4.0.</w:t>
            </w:r>
          </w:p>
          <w:p w:rsidR="007865AA" w:rsidRPr="004232FA" w:rsidRDefault="007865AA" w:rsidP="004232FA">
            <w:pPr>
              <w:spacing w:line="240" w:lineRule="auto"/>
              <w:rPr>
                <w:sz w:val="20"/>
                <w:szCs w:val="20"/>
              </w:rPr>
            </w:pPr>
            <w:r w:rsidRPr="004232FA">
              <w:rPr>
                <w:sz w:val="20"/>
                <w:szCs w:val="20"/>
              </w:rPr>
              <w:t>В області уже створено певні передумови для залучення виробничих підприємств області до руху Індустрія 4.0, а саме в результаті спільного проекту НУ «Львівського політехніка» з іншими організаціями-партнерами створено цифровий Хаб I4MS Ukraine, який включено у каталог європейських цифрових хабів.</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 :</w:t>
            </w:r>
          </w:p>
        </w:tc>
        <w:tc>
          <w:tcPr>
            <w:tcW w:w="7157" w:type="dxa"/>
            <w:gridSpan w:val="3"/>
          </w:tcPr>
          <w:p w:rsidR="007865AA" w:rsidRPr="004232FA" w:rsidRDefault="007865AA" w:rsidP="004232FA">
            <w:pPr>
              <w:spacing w:line="240" w:lineRule="auto"/>
              <w:rPr>
                <w:sz w:val="20"/>
                <w:szCs w:val="20"/>
              </w:rPr>
            </w:pPr>
            <w:r w:rsidRPr="004232FA">
              <w:rPr>
                <w:sz w:val="20"/>
                <w:szCs w:val="20"/>
              </w:rPr>
              <w:t>Усі населені пункти Львівської області, в яких розміщено виробничі підприємства. Пряму вигоду отримають працівники виробничих підприємств не менш 10 тис осіб.</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rFonts w:eastAsia="Calibri"/>
                <w:sz w:val="20"/>
                <w:szCs w:val="20"/>
              </w:rPr>
            </w:pPr>
            <w:r w:rsidRPr="004232FA">
              <w:rPr>
                <w:rFonts w:eastAsia="Calibri"/>
                <w:sz w:val="20"/>
                <w:szCs w:val="20"/>
              </w:rPr>
              <w:t>Організація навчально-практичних семінарів та конференцій з обміну досвідом.</w:t>
            </w:r>
          </w:p>
          <w:p w:rsidR="007865AA" w:rsidRPr="004232FA" w:rsidRDefault="007865AA" w:rsidP="004232FA">
            <w:pPr>
              <w:spacing w:line="240" w:lineRule="auto"/>
              <w:rPr>
                <w:rFonts w:eastAsia="Calibri"/>
                <w:sz w:val="20"/>
                <w:szCs w:val="20"/>
              </w:rPr>
            </w:pPr>
            <w:r w:rsidRPr="004232FA">
              <w:rPr>
                <w:rFonts w:eastAsia="Calibri"/>
                <w:sz w:val="20"/>
                <w:szCs w:val="20"/>
              </w:rPr>
              <w:t>Розробка пілотних проектів (“use case”), які б на практиці показували переваги і можливості технологій 4.0</w:t>
            </w:r>
          </w:p>
          <w:p w:rsidR="007865AA" w:rsidRPr="004232FA" w:rsidRDefault="007865AA" w:rsidP="004232FA">
            <w:pPr>
              <w:spacing w:line="240" w:lineRule="auto"/>
              <w:rPr>
                <w:rFonts w:eastAsia="Calibri"/>
                <w:sz w:val="20"/>
                <w:szCs w:val="20"/>
              </w:rPr>
            </w:pPr>
            <w:r w:rsidRPr="004232FA">
              <w:rPr>
                <w:rFonts w:eastAsia="Calibri"/>
                <w:sz w:val="20"/>
                <w:szCs w:val="20"/>
              </w:rPr>
              <w:t>Підготовка пропозицій до національних програм розвитку промислового сектору.</w:t>
            </w:r>
          </w:p>
          <w:p w:rsidR="007865AA" w:rsidRPr="004232FA" w:rsidRDefault="007865AA" w:rsidP="004232FA">
            <w:pPr>
              <w:spacing w:line="240" w:lineRule="auto"/>
              <w:rPr>
                <w:rFonts w:eastAsia="Calibri"/>
                <w:sz w:val="20"/>
                <w:szCs w:val="20"/>
              </w:rPr>
            </w:pPr>
            <w:r w:rsidRPr="004232FA">
              <w:rPr>
                <w:rFonts w:eastAsia="Calibri"/>
                <w:sz w:val="20"/>
                <w:szCs w:val="20"/>
              </w:rPr>
              <w:t>Підготовка проектів для залучення фінансування з фондів ЄС.</w:t>
            </w:r>
          </w:p>
          <w:p w:rsidR="007865AA" w:rsidRPr="004232FA" w:rsidRDefault="007865AA" w:rsidP="004232FA">
            <w:pPr>
              <w:spacing w:line="240" w:lineRule="auto"/>
              <w:rPr>
                <w:rFonts w:eastAsia="Calibri"/>
                <w:sz w:val="20"/>
                <w:szCs w:val="20"/>
              </w:rPr>
            </w:pPr>
            <w:r w:rsidRPr="004232FA">
              <w:rPr>
                <w:rFonts w:eastAsia="Calibri"/>
                <w:sz w:val="20"/>
                <w:szCs w:val="20"/>
              </w:rPr>
              <w:t xml:space="preserve">Розвиток партнерства з провідними технологічними компаніями Європи та світу.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sz w:val="20"/>
                <w:szCs w:val="20"/>
              </w:rPr>
            </w:pPr>
            <w:r w:rsidRPr="004232FA">
              <w:rPr>
                <w:sz w:val="20"/>
                <w:szCs w:val="20"/>
              </w:rPr>
              <w:t>До заходів Хабу буде залучено не менше 100 підприємств та 200 осіб.</w:t>
            </w:r>
          </w:p>
          <w:p w:rsidR="007865AA" w:rsidRPr="004232FA" w:rsidRDefault="007865AA" w:rsidP="004232FA">
            <w:pPr>
              <w:spacing w:line="240" w:lineRule="auto"/>
              <w:rPr>
                <w:sz w:val="20"/>
                <w:szCs w:val="20"/>
              </w:rPr>
            </w:pPr>
            <w:r w:rsidRPr="004232FA">
              <w:rPr>
                <w:sz w:val="20"/>
                <w:szCs w:val="20"/>
              </w:rPr>
              <w:t>Буде підготовлено 5 проектів для отримання фінансування з фондів ЄС.</w:t>
            </w:r>
          </w:p>
          <w:p w:rsidR="007865AA" w:rsidRPr="004232FA" w:rsidRDefault="007865AA" w:rsidP="004232FA">
            <w:pPr>
              <w:spacing w:line="240" w:lineRule="auto"/>
              <w:rPr>
                <w:sz w:val="20"/>
                <w:szCs w:val="20"/>
              </w:rPr>
            </w:pPr>
            <w:r w:rsidRPr="004232FA">
              <w:rPr>
                <w:sz w:val="20"/>
                <w:szCs w:val="20"/>
              </w:rPr>
              <w:t>Два рази на рік будуть проводитись навчальні курси для працівників підприємств.</w:t>
            </w:r>
          </w:p>
          <w:p w:rsidR="007865AA" w:rsidRPr="004232FA" w:rsidRDefault="007865AA" w:rsidP="004232FA">
            <w:pPr>
              <w:spacing w:line="240" w:lineRule="auto"/>
              <w:rPr>
                <w:sz w:val="20"/>
                <w:szCs w:val="20"/>
              </w:rPr>
            </w:pPr>
            <w:r w:rsidRPr="004232FA">
              <w:rPr>
                <w:sz w:val="20"/>
                <w:szCs w:val="20"/>
              </w:rPr>
              <w:t>Щорічно регіональний індустріальний форум спільно з Асоціацією підприємств промислової автоматизації України.</w:t>
            </w:r>
          </w:p>
          <w:p w:rsidR="007865AA" w:rsidRPr="004232FA" w:rsidRDefault="007865AA" w:rsidP="004232FA">
            <w:pPr>
              <w:spacing w:line="240" w:lineRule="auto"/>
              <w:rPr>
                <w:sz w:val="20"/>
                <w:szCs w:val="20"/>
              </w:rPr>
            </w:pPr>
            <w:r w:rsidRPr="004232FA">
              <w:rPr>
                <w:sz w:val="20"/>
                <w:szCs w:val="20"/>
              </w:rPr>
              <w:t>Представлення потенціалу Індустрії 4.0 на Львівському міжнародному економічному форумі.</w:t>
            </w:r>
          </w:p>
          <w:p w:rsidR="007865AA" w:rsidRPr="004232FA" w:rsidRDefault="007865AA" w:rsidP="004232FA">
            <w:pPr>
              <w:spacing w:line="240" w:lineRule="auto"/>
              <w:rPr>
                <w:sz w:val="20"/>
                <w:szCs w:val="20"/>
              </w:rPr>
            </w:pPr>
            <w:r w:rsidRPr="004232FA">
              <w:rPr>
                <w:sz w:val="20"/>
                <w:szCs w:val="20"/>
              </w:rPr>
              <w:t>Залучення інвесторів та зарубіжних партнерів для розвитку Індустрії 4.0 в регіоні.</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 xml:space="preserve">Показники успішності </w:t>
            </w:r>
            <w:r w:rsidRPr="004232FA">
              <w:rPr>
                <w:sz w:val="20"/>
                <w:szCs w:val="20"/>
              </w:rPr>
              <w:lastRenderedPageBreak/>
              <w:t>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lastRenderedPageBreak/>
              <w:t xml:space="preserve">Кількість підприємств, які будуть використовувати технології Індустрії 4.0 та </w:t>
            </w:r>
            <w:r w:rsidRPr="004232FA">
              <w:rPr>
                <w:sz w:val="20"/>
                <w:szCs w:val="20"/>
              </w:rPr>
              <w:lastRenderedPageBreak/>
              <w:t>кількість проектів із впровадження цих технологій.</w:t>
            </w:r>
          </w:p>
          <w:p w:rsidR="007865AA" w:rsidRPr="004232FA" w:rsidRDefault="007865AA" w:rsidP="004232FA">
            <w:pPr>
              <w:spacing w:line="240" w:lineRule="auto"/>
              <w:rPr>
                <w:sz w:val="20"/>
                <w:szCs w:val="20"/>
              </w:rPr>
            </w:pPr>
            <w:r w:rsidRPr="004232FA">
              <w:rPr>
                <w:sz w:val="20"/>
                <w:szCs w:val="20"/>
              </w:rPr>
              <w:t>Кількість проведених заходів та кількість учасників заходів.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lastRenderedPageBreak/>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4232FA">
            <w:pPr>
              <w:spacing w:line="240" w:lineRule="auto"/>
              <w:rPr>
                <w:sz w:val="20"/>
                <w:szCs w:val="20"/>
              </w:rPr>
            </w:pPr>
          </w:p>
        </w:tc>
        <w:tc>
          <w:tcPr>
            <w:tcW w:w="2691" w:type="dxa"/>
            <w:shd w:val="clear" w:color="auto" w:fill="auto"/>
          </w:tcPr>
          <w:p w:rsidR="007865AA" w:rsidRPr="004232FA" w:rsidRDefault="007865AA" w:rsidP="004232FA">
            <w:pPr>
              <w:spacing w:line="240" w:lineRule="auto"/>
              <w:rPr>
                <w:b/>
                <w:sz w:val="20"/>
                <w:szCs w:val="20"/>
              </w:rPr>
            </w:pPr>
            <w:r w:rsidRPr="004232FA">
              <w:rPr>
                <w:b/>
                <w:sz w:val="20"/>
                <w:szCs w:val="20"/>
              </w:rPr>
              <w:t xml:space="preserve">3000 </w:t>
            </w:r>
          </w:p>
        </w:tc>
        <w:tc>
          <w:tcPr>
            <w:tcW w:w="2268" w:type="dxa"/>
            <w:shd w:val="clear" w:color="auto" w:fill="FFFFFF"/>
          </w:tcPr>
          <w:p w:rsidR="007865AA" w:rsidRPr="004232FA" w:rsidRDefault="007865AA" w:rsidP="004232FA">
            <w:pPr>
              <w:spacing w:line="240" w:lineRule="auto"/>
              <w:rPr>
                <w:b/>
                <w:sz w:val="20"/>
                <w:szCs w:val="20"/>
              </w:rPr>
            </w:pPr>
            <w:r w:rsidRPr="004232FA">
              <w:rPr>
                <w:b/>
                <w:sz w:val="20"/>
                <w:szCs w:val="20"/>
              </w:rPr>
              <w:t xml:space="preserve">4500 </w:t>
            </w:r>
          </w:p>
        </w:tc>
        <w:tc>
          <w:tcPr>
            <w:tcW w:w="2198" w:type="dxa"/>
            <w:shd w:val="clear" w:color="auto" w:fill="FFFFFF"/>
          </w:tcPr>
          <w:p w:rsidR="007865AA" w:rsidRPr="004232FA" w:rsidRDefault="007865AA" w:rsidP="004232FA">
            <w:pPr>
              <w:spacing w:line="240" w:lineRule="auto"/>
              <w:rPr>
                <w:b/>
                <w:sz w:val="20"/>
                <w:szCs w:val="20"/>
              </w:rPr>
            </w:pPr>
            <w:r w:rsidRPr="004232FA">
              <w:rPr>
                <w:b/>
                <w:sz w:val="20"/>
                <w:szCs w:val="20"/>
              </w:rPr>
              <w:t>7500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 xml:space="preserve">Фонди ЄС, бізнес, оплата послуг, обласний бюджет, державний бюджет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НУ «Львівська Політехніка» - науковий супровід, проведення заходів та навчань, залучення коштів держбюджету для проведення досліджень.</w:t>
            </w:r>
            <w:r w:rsidRPr="004232FA">
              <w:rPr>
                <w:sz w:val="20"/>
                <w:szCs w:val="20"/>
              </w:rPr>
              <w:br/>
              <w:t>ГО «Агенція європейських Інновацій» - проектний менеджмент, залучення коштів з фондів ЄС, проведення навчань.</w:t>
            </w:r>
          </w:p>
          <w:p w:rsidR="007865AA" w:rsidRPr="004232FA" w:rsidRDefault="007865AA" w:rsidP="004232FA">
            <w:pPr>
              <w:spacing w:line="240" w:lineRule="auto"/>
              <w:rPr>
                <w:sz w:val="20"/>
                <w:szCs w:val="20"/>
              </w:rPr>
            </w:pPr>
            <w:r w:rsidRPr="004232FA">
              <w:rPr>
                <w:sz w:val="20"/>
                <w:szCs w:val="20"/>
              </w:rPr>
              <w:t>Асоціація підприємств промислової автоматизації України – проведення заходів, надання технічних консультацій, спільне проведення заходів.</w:t>
            </w:r>
          </w:p>
          <w:p w:rsidR="007865AA" w:rsidRPr="004232FA" w:rsidRDefault="007865AA" w:rsidP="004232FA">
            <w:pPr>
              <w:spacing w:line="240" w:lineRule="auto"/>
              <w:rPr>
                <w:sz w:val="20"/>
                <w:szCs w:val="20"/>
              </w:rPr>
            </w:pPr>
            <w:r w:rsidRPr="004232FA">
              <w:rPr>
                <w:sz w:val="20"/>
                <w:szCs w:val="20"/>
              </w:rPr>
              <w:t>Регіональні бізнес асоціації – залучення бізнесу до проведення заходів.</w:t>
            </w:r>
          </w:p>
          <w:p w:rsidR="007865AA" w:rsidRPr="004232FA" w:rsidRDefault="007865AA" w:rsidP="004232FA">
            <w:pPr>
              <w:spacing w:line="240" w:lineRule="auto"/>
              <w:rPr>
                <w:sz w:val="20"/>
                <w:szCs w:val="20"/>
              </w:rPr>
            </w:pPr>
            <w:r w:rsidRPr="004232FA">
              <w:rPr>
                <w:sz w:val="20"/>
                <w:szCs w:val="20"/>
              </w:rPr>
              <w:t>Львівська ОДА – формування місцевих програм в рамках яких можуть бути підтримані заходи з розвитку напрямку Індустрія 4.0 в регіоні.</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Інше:</w:t>
            </w:r>
          </w:p>
        </w:tc>
        <w:tc>
          <w:tcPr>
            <w:tcW w:w="7157" w:type="dxa"/>
            <w:gridSpan w:val="3"/>
          </w:tcPr>
          <w:p w:rsidR="007865AA" w:rsidRPr="004232FA" w:rsidRDefault="007865AA" w:rsidP="004232FA">
            <w:pPr>
              <w:spacing w:line="240" w:lineRule="auto"/>
              <w:rPr>
                <w:sz w:val="20"/>
                <w:szCs w:val="20"/>
              </w:rPr>
            </w:pPr>
            <w:r w:rsidRPr="004232FA">
              <w:rPr>
                <w:sz w:val="20"/>
                <w:szCs w:val="20"/>
              </w:rPr>
              <w:t>Ідеї проекту сформовані на основі наявної практики спільний дій зазначених організацій, в т.ч. у планованому проведенні Львівського регіонального індустріального дня, який передбачається провести 6 червня у НУ «Львівська Політехніка».</w:t>
            </w:r>
          </w:p>
        </w:tc>
      </w:tr>
    </w:tbl>
    <w:p w:rsidR="007865AA" w:rsidRPr="004232FA" w:rsidRDefault="007865AA" w:rsidP="004232FA">
      <w:pPr>
        <w:spacing w:line="240" w:lineRule="auto"/>
        <w:rPr>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491"/>
        <w:gridCol w:w="2457"/>
        <w:gridCol w:w="2139"/>
      </w:tblGrid>
      <w:tr w:rsidR="007865AA" w:rsidRPr="004232FA" w:rsidTr="007865AA">
        <w:tc>
          <w:tcPr>
            <w:tcW w:w="2836" w:type="dxa"/>
            <w:shd w:val="clear" w:color="auto" w:fill="auto"/>
          </w:tcPr>
          <w:p w:rsidR="007865AA" w:rsidRPr="004232FA" w:rsidRDefault="007865AA" w:rsidP="004232FA">
            <w:pPr>
              <w:spacing w:line="240" w:lineRule="auto"/>
              <w:rPr>
                <w:sz w:val="20"/>
                <w:szCs w:val="20"/>
              </w:rPr>
            </w:pPr>
            <w:r w:rsidRPr="004232FA">
              <w:rPr>
                <w:sz w:val="20"/>
                <w:szCs w:val="20"/>
              </w:rPr>
              <w:t xml:space="preserve">Номер і назва завдання </w:t>
            </w:r>
          </w:p>
        </w:tc>
        <w:tc>
          <w:tcPr>
            <w:tcW w:w="7087" w:type="dxa"/>
            <w:gridSpan w:val="3"/>
            <w:shd w:val="clear" w:color="auto" w:fill="auto"/>
          </w:tcPr>
          <w:p w:rsidR="007865AA" w:rsidRPr="004232FA" w:rsidRDefault="007865AA" w:rsidP="004232FA">
            <w:pPr>
              <w:spacing w:line="240" w:lineRule="auto"/>
              <w:rPr>
                <w:sz w:val="20"/>
                <w:szCs w:val="20"/>
              </w:rPr>
            </w:pPr>
            <w:r w:rsidRPr="004232FA">
              <w:rPr>
                <w:sz w:val="20"/>
                <w:szCs w:val="20"/>
              </w:rPr>
              <w:t>1.3.1. Розвиток дослідницької бази та інфраструктури передачі технологій при академічних установах та ВНЗ</w:t>
            </w:r>
          </w:p>
        </w:tc>
      </w:tr>
      <w:tr w:rsidR="007865AA" w:rsidRPr="004232FA" w:rsidTr="007865AA">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087" w:type="dxa"/>
            <w:gridSpan w:val="3"/>
            <w:shd w:val="clear" w:color="auto" w:fill="auto"/>
          </w:tcPr>
          <w:p w:rsidR="007865AA" w:rsidRPr="004232FA" w:rsidRDefault="007865AA" w:rsidP="004232FA">
            <w:pPr>
              <w:spacing w:line="240" w:lineRule="auto"/>
              <w:rPr>
                <w:b/>
                <w:sz w:val="20"/>
                <w:szCs w:val="20"/>
              </w:rPr>
            </w:pPr>
            <w:r w:rsidRPr="004232FA">
              <w:rPr>
                <w:b/>
                <w:sz w:val="20"/>
                <w:szCs w:val="20"/>
              </w:rPr>
              <w:t xml:space="preserve">1.7. Аналітичні інструменти для обґрунтування заходів економічної політики в регіоні </w:t>
            </w:r>
          </w:p>
        </w:tc>
      </w:tr>
      <w:tr w:rsidR="007865AA" w:rsidRPr="004232FA" w:rsidTr="007865AA">
        <w:tc>
          <w:tcPr>
            <w:tcW w:w="2836" w:type="dxa"/>
            <w:shd w:val="clear" w:color="auto" w:fill="auto"/>
          </w:tcPr>
          <w:p w:rsidR="007865AA" w:rsidRPr="004232FA" w:rsidRDefault="007865AA" w:rsidP="004232FA">
            <w:pPr>
              <w:spacing w:line="240" w:lineRule="auto"/>
              <w:rPr>
                <w:sz w:val="20"/>
                <w:szCs w:val="20"/>
              </w:rPr>
            </w:pPr>
            <w:r w:rsidRPr="004232FA">
              <w:rPr>
                <w:sz w:val="20"/>
                <w:szCs w:val="20"/>
              </w:rPr>
              <w:t>Цілі проекту:</w:t>
            </w:r>
          </w:p>
        </w:tc>
        <w:tc>
          <w:tcPr>
            <w:tcW w:w="7087" w:type="dxa"/>
            <w:gridSpan w:val="3"/>
            <w:shd w:val="clear" w:color="auto" w:fill="auto"/>
          </w:tcPr>
          <w:p w:rsidR="007865AA" w:rsidRPr="004232FA" w:rsidRDefault="007865AA" w:rsidP="004232FA">
            <w:pPr>
              <w:spacing w:line="240" w:lineRule="auto"/>
              <w:rPr>
                <w:sz w:val="20"/>
                <w:szCs w:val="20"/>
              </w:rPr>
            </w:pPr>
            <w:r w:rsidRPr="004232FA">
              <w:rPr>
                <w:sz w:val="20"/>
                <w:szCs w:val="20"/>
              </w:rPr>
              <w:t>Обґрунтування  та підтримка інструментів економічної політики шляхом науково обґрунтованих розрахунків та досліджень</w:t>
            </w:r>
          </w:p>
        </w:tc>
      </w:tr>
      <w:tr w:rsidR="007865AA" w:rsidRPr="004232FA" w:rsidTr="007865AA">
        <w:tc>
          <w:tcPr>
            <w:tcW w:w="2836" w:type="dxa"/>
            <w:shd w:val="clear" w:color="auto" w:fill="auto"/>
          </w:tcPr>
          <w:p w:rsidR="007865AA" w:rsidRPr="004232FA" w:rsidRDefault="007865AA" w:rsidP="004232FA">
            <w:pPr>
              <w:spacing w:line="240" w:lineRule="auto"/>
              <w:rPr>
                <w:sz w:val="20"/>
                <w:szCs w:val="20"/>
              </w:rPr>
            </w:pPr>
            <w:r w:rsidRPr="004232FA">
              <w:rPr>
                <w:sz w:val="20"/>
                <w:szCs w:val="20"/>
              </w:rPr>
              <w:t>Охоплення проекту:</w:t>
            </w:r>
          </w:p>
        </w:tc>
        <w:tc>
          <w:tcPr>
            <w:tcW w:w="7087" w:type="dxa"/>
            <w:gridSpan w:val="3"/>
            <w:shd w:val="clear" w:color="auto" w:fill="auto"/>
          </w:tcPr>
          <w:p w:rsidR="007865AA" w:rsidRPr="004232FA" w:rsidRDefault="007865AA" w:rsidP="004232FA">
            <w:pPr>
              <w:spacing w:line="240" w:lineRule="auto"/>
              <w:rPr>
                <w:sz w:val="20"/>
                <w:szCs w:val="20"/>
              </w:rPr>
            </w:pPr>
            <w:r w:rsidRPr="004232FA">
              <w:rPr>
                <w:sz w:val="20"/>
                <w:szCs w:val="20"/>
              </w:rPr>
              <w:t>Львівська область</w:t>
            </w:r>
          </w:p>
        </w:tc>
      </w:tr>
      <w:tr w:rsidR="007865AA" w:rsidRPr="004232FA" w:rsidTr="007865AA">
        <w:tc>
          <w:tcPr>
            <w:tcW w:w="2836" w:type="dxa"/>
            <w:shd w:val="clear" w:color="auto" w:fill="auto"/>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087" w:type="dxa"/>
            <w:gridSpan w:val="3"/>
            <w:shd w:val="clear" w:color="auto" w:fill="auto"/>
          </w:tcPr>
          <w:p w:rsidR="007865AA" w:rsidRPr="004232FA" w:rsidRDefault="007865AA" w:rsidP="004232FA">
            <w:pPr>
              <w:spacing w:line="240" w:lineRule="auto"/>
              <w:rPr>
                <w:sz w:val="20"/>
                <w:szCs w:val="20"/>
              </w:rPr>
            </w:pPr>
            <w:r w:rsidRPr="004232FA">
              <w:rPr>
                <w:sz w:val="20"/>
                <w:szCs w:val="20"/>
              </w:rPr>
              <w:t>Пріоритетними дослідженнями виступають:</w:t>
            </w:r>
          </w:p>
          <w:p w:rsidR="007865AA" w:rsidRPr="004232FA" w:rsidRDefault="007865AA" w:rsidP="004232FA">
            <w:pPr>
              <w:spacing w:line="240" w:lineRule="auto"/>
              <w:rPr>
                <w:rFonts w:eastAsia="Calibri"/>
                <w:sz w:val="20"/>
                <w:szCs w:val="20"/>
              </w:rPr>
            </w:pPr>
            <w:r w:rsidRPr="004232FA">
              <w:rPr>
                <w:rFonts w:eastAsia="Calibri"/>
                <w:sz w:val="20"/>
                <w:szCs w:val="20"/>
              </w:rPr>
              <w:t>- обґрунтування механізмів підтримки розвитку кластерів та індустріальних парків у Львівській області;</w:t>
            </w:r>
          </w:p>
          <w:p w:rsidR="007865AA" w:rsidRPr="004232FA" w:rsidRDefault="007865AA" w:rsidP="004232FA">
            <w:pPr>
              <w:spacing w:line="240" w:lineRule="auto"/>
              <w:rPr>
                <w:rFonts w:eastAsia="Calibri"/>
                <w:sz w:val="20"/>
                <w:szCs w:val="20"/>
              </w:rPr>
            </w:pPr>
            <w:r w:rsidRPr="004232FA">
              <w:rPr>
                <w:rFonts w:eastAsia="Calibri"/>
                <w:sz w:val="20"/>
                <w:szCs w:val="20"/>
              </w:rPr>
              <w:t>- обґрунтування пріоритетних напрямів зовнішньоекономічної діяльності промислових підприємств Львівської області в умовах дії Угоди про зону вільної торгівлі між Україною і Європейським Союзом;</w:t>
            </w:r>
          </w:p>
          <w:p w:rsidR="007865AA" w:rsidRPr="004232FA" w:rsidRDefault="007865AA" w:rsidP="004232FA">
            <w:pPr>
              <w:spacing w:line="240" w:lineRule="auto"/>
              <w:rPr>
                <w:rFonts w:eastAsia="Calibri"/>
                <w:sz w:val="20"/>
                <w:szCs w:val="20"/>
              </w:rPr>
            </w:pPr>
            <w:r w:rsidRPr="004232FA">
              <w:rPr>
                <w:rFonts w:eastAsia="Calibri"/>
                <w:sz w:val="20"/>
                <w:szCs w:val="20"/>
              </w:rPr>
              <w:t>- обґрунтування стратегічних напрямів нарощення експортного потенціалу Львівської області;</w:t>
            </w:r>
          </w:p>
          <w:p w:rsidR="007865AA" w:rsidRPr="004232FA" w:rsidRDefault="007865AA" w:rsidP="004232FA">
            <w:pPr>
              <w:spacing w:line="240" w:lineRule="auto"/>
              <w:rPr>
                <w:sz w:val="20"/>
                <w:szCs w:val="20"/>
              </w:rPr>
            </w:pPr>
            <w:r w:rsidRPr="004232FA">
              <w:rPr>
                <w:sz w:val="20"/>
                <w:szCs w:val="20"/>
              </w:rPr>
              <w:t xml:space="preserve">- </w:t>
            </w:r>
            <w:r w:rsidRPr="004232FA">
              <w:rPr>
                <w:rFonts w:eastAsia="Calibri"/>
                <w:sz w:val="20"/>
                <w:szCs w:val="20"/>
              </w:rPr>
              <w:t xml:space="preserve">удосконалення електронної програми  системи моніторингу державних закупівель у Львівській області та інші дослідження. </w:t>
            </w:r>
          </w:p>
        </w:tc>
      </w:tr>
      <w:tr w:rsidR="007865AA" w:rsidRPr="004232FA" w:rsidTr="007865AA">
        <w:trPr>
          <w:trHeight w:val="319"/>
        </w:trPr>
        <w:tc>
          <w:tcPr>
            <w:tcW w:w="2836" w:type="dxa"/>
            <w:shd w:val="clear" w:color="auto" w:fill="auto"/>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087" w:type="dxa"/>
            <w:gridSpan w:val="3"/>
            <w:shd w:val="clear" w:color="auto" w:fill="auto"/>
          </w:tcPr>
          <w:p w:rsidR="007865AA" w:rsidRPr="004232FA" w:rsidRDefault="007865AA" w:rsidP="004232FA">
            <w:pPr>
              <w:spacing w:line="240" w:lineRule="auto"/>
              <w:rPr>
                <w:sz w:val="20"/>
                <w:szCs w:val="20"/>
              </w:rPr>
            </w:pPr>
            <w:r w:rsidRPr="004232FA">
              <w:rPr>
                <w:sz w:val="20"/>
                <w:szCs w:val="20"/>
              </w:rPr>
              <w:t xml:space="preserve">Створення науково-аналітичної платформи  для прийняття рішень в сфері економічної політики області </w:t>
            </w:r>
          </w:p>
        </w:tc>
      </w:tr>
      <w:tr w:rsidR="007865AA" w:rsidRPr="004232FA" w:rsidTr="007865AA">
        <w:trPr>
          <w:trHeight w:val="281"/>
        </w:trPr>
        <w:tc>
          <w:tcPr>
            <w:tcW w:w="2836" w:type="dxa"/>
            <w:shd w:val="clear" w:color="auto" w:fill="auto"/>
          </w:tcPr>
          <w:p w:rsidR="007865AA" w:rsidRPr="004232FA" w:rsidRDefault="007865AA" w:rsidP="004232FA">
            <w:pPr>
              <w:spacing w:line="240" w:lineRule="auto"/>
              <w:rPr>
                <w:sz w:val="20"/>
                <w:szCs w:val="20"/>
              </w:rPr>
            </w:pPr>
            <w:r w:rsidRPr="004232FA">
              <w:rPr>
                <w:sz w:val="20"/>
                <w:szCs w:val="20"/>
              </w:rPr>
              <w:t>Період здійснення:</w:t>
            </w:r>
          </w:p>
        </w:tc>
        <w:tc>
          <w:tcPr>
            <w:tcW w:w="7087" w:type="dxa"/>
            <w:gridSpan w:val="3"/>
            <w:shd w:val="clear" w:color="auto" w:fill="auto"/>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trHeight w:val="129"/>
        </w:trPr>
        <w:tc>
          <w:tcPr>
            <w:tcW w:w="2836" w:type="dxa"/>
            <w:vMerge w:val="restart"/>
            <w:shd w:val="clear" w:color="auto" w:fill="auto"/>
          </w:tcPr>
          <w:p w:rsidR="007865AA" w:rsidRPr="004232FA" w:rsidRDefault="007865AA" w:rsidP="004232FA">
            <w:pPr>
              <w:spacing w:line="240" w:lineRule="auto"/>
              <w:rPr>
                <w:sz w:val="20"/>
                <w:szCs w:val="20"/>
              </w:rPr>
            </w:pPr>
            <w:r w:rsidRPr="004232FA">
              <w:rPr>
                <w:sz w:val="20"/>
                <w:szCs w:val="20"/>
              </w:rPr>
              <w:t>Орієнтована вартість проекту, тис. грн.</w:t>
            </w:r>
          </w:p>
        </w:tc>
        <w:tc>
          <w:tcPr>
            <w:tcW w:w="2491" w:type="dxa"/>
            <w:shd w:val="clear" w:color="auto" w:fill="D9D9D9" w:themeFill="background1" w:themeFillShade="D9"/>
          </w:tcPr>
          <w:p w:rsidR="007865AA" w:rsidRPr="004232FA" w:rsidRDefault="007865AA" w:rsidP="004232FA">
            <w:pPr>
              <w:spacing w:line="240" w:lineRule="auto"/>
              <w:rPr>
                <w:b/>
                <w:sz w:val="20"/>
                <w:szCs w:val="20"/>
              </w:rPr>
            </w:pPr>
            <w:r w:rsidRPr="004232FA">
              <w:rPr>
                <w:b/>
                <w:sz w:val="20"/>
                <w:szCs w:val="20"/>
              </w:rPr>
              <w:t>2019 рік</w:t>
            </w:r>
          </w:p>
        </w:tc>
        <w:tc>
          <w:tcPr>
            <w:tcW w:w="2457" w:type="dxa"/>
            <w:shd w:val="clear" w:color="auto" w:fill="D9D9D9" w:themeFill="background1" w:themeFillShade="D9"/>
          </w:tcPr>
          <w:p w:rsidR="007865AA" w:rsidRPr="004232FA" w:rsidRDefault="007865AA" w:rsidP="004232FA">
            <w:pPr>
              <w:spacing w:line="240" w:lineRule="auto"/>
              <w:rPr>
                <w:b/>
                <w:sz w:val="20"/>
                <w:szCs w:val="20"/>
              </w:rPr>
            </w:pPr>
            <w:r w:rsidRPr="004232FA">
              <w:rPr>
                <w:b/>
                <w:sz w:val="20"/>
                <w:szCs w:val="20"/>
              </w:rPr>
              <w:t>2020 рік</w:t>
            </w:r>
          </w:p>
        </w:tc>
        <w:tc>
          <w:tcPr>
            <w:tcW w:w="2139" w:type="dxa"/>
            <w:shd w:val="clear" w:color="auto" w:fill="D9D9D9" w:themeFill="background1" w:themeFillShade="D9"/>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trHeight w:val="134"/>
        </w:trPr>
        <w:tc>
          <w:tcPr>
            <w:tcW w:w="2836" w:type="dxa"/>
            <w:vMerge/>
            <w:shd w:val="clear" w:color="auto" w:fill="auto"/>
          </w:tcPr>
          <w:p w:rsidR="007865AA" w:rsidRPr="004232FA" w:rsidRDefault="007865AA" w:rsidP="004232FA">
            <w:pPr>
              <w:spacing w:line="240" w:lineRule="auto"/>
              <w:rPr>
                <w:sz w:val="20"/>
                <w:szCs w:val="20"/>
              </w:rPr>
            </w:pPr>
          </w:p>
        </w:tc>
        <w:tc>
          <w:tcPr>
            <w:tcW w:w="2491" w:type="dxa"/>
            <w:shd w:val="clear" w:color="auto" w:fill="auto"/>
          </w:tcPr>
          <w:p w:rsidR="007865AA" w:rsidRPr="004232FA" w:rsidRDefault="007865AA" w:rsidP="004232FA">
            <w:pPr>
              <w:spacing w:line="240" w:lineRule="auto"/>
              <w:rPr>
                <w:b/>
                <w:sz w:val="20"/>
                <w:szCs w:val="20"/>
              </w:rPr>
            </w:pPr>
            <w:r w:rsidRPr="004232FA">
              <w:rPr>
                <w:b/>
                <w:sz w:val="20"/>
                <w:szCs w:val="20"/>
              </w:rPr>
              <w:t>750,0</w:t>
            </w:r>
          </w:p>
        </w:tc>
        <w:tc>
          <w:tcPr>
            <w:tcW w:w="2457" w:type="dxa"/>
            <w:shd w:val="clear" w:color="auto" w:fill="auto"/>
          </w:tcPr>
          <w:p w:rsidR="007865AA" w:rsidRPr="004232FA" w:rsidRDefault="007865AA" w:rsidP="004232FA">
            <w:pPr>
              <w:spacing w:line="240" w:lineRule="auto"/>
              <w:rPr>
                <w:b/>
                <w:sz w:val="20"/>
                <w:szCs w:val="20"/>
              </w:rPr>
            </w:pPr>
            <w:r w:rsidRPr="004232FA">
              <w:rPr>
                <w:b/>
                <w:sz w:val="20"/>
                <w:szCs w:val="20"/>
              </w:rPr>
              <w:t>750,0</w:t>
            </w:r>
          </w:p>
        </w:tc>
        <w:tc>
          <w:tcPr>
            <w:tcW w:w="2139" w:type="dxa"/>
            <w:shd w:val="clear" w:color="auto" w:fill="auto"/>
          </w:tcPr>
          <w:p w:rsidR="007865AA" w:rsidRPr="004232FA" w:rsidRDefault="007865AA" w:rsidP="004232FA">
            <w:pPr>
              <w:spacing w:line="240" w:lineRule="auto"/>
              <w:rPr>
                <w:b/>
                <w:sz w:val="20"/>
                <w:szCs w:val="20"/>
              </w:rPr>
            </w:pPr>
            <w:r w:rsidRPr="004232FA">
              <w:rPr>
                <w:b/>
                <w:sz w:val="20"/>
                <w:szCs w:val="20"/>
              </w:rPr>
              <w:t>1500,0</w:t>
            </w:r>
          </w:p>
        </w:tc>
      </w:tr>
      <w:tr w:rsidR="007865AA" w:rsidRPr="004232FA" w:rsidTr="007865AA">
        <w:tc>
          <w:tcPr>
            <w:tcW w:w="2836" w:type="dxa"/>
            <w:shd w:val="clear" w:color="auto" w:fill="auto"/>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087" w:type="dxa"/>
            <w:gridSpan w:val="3"/>
            <w:shd w:val="clear" w:color="auto" w:fill="auto"/>
          </w:tcPr>
          <w:p w:rsidR="007865AA" w:rsidRPr="004232FA" w:rsidRDefault="007865AA" w:rsidP="004232FA">
            <w:pPr>
              <w:spacing w:line="240" w:lineRule="auto"/>
              <w:rPr>
                <w:sz w:val="20"/>
                <w:szCs w:val="20"/>
              </w:rPr>
            </w:pPr>
            <w:r w:rsidRPr="004232FA">
              <w:rPr>
                <w:sz w:val="20"/>
                <w:szCs w:val="20"/>
              </w:rPr>
              <w:t>Обласний бюджет</w:t>
            </w:r>
          </w:p>
        </w:tc>
      </w:tr>
      <w:tr w:rsidR="007865AA" w:rsidRPr="004232FA" w:rsidTr="007865AA">
        <w:trPr>
          <w:trHeight w:val="615"/>
        </w:trPr>
        <w:tc>
          <w:tcPr>
            <w:tcW w:w="2836" w:type="dxa"/>
            <w:shd w:val="clear" w:color="auto" w:fill="auto"/>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087" w:type="dxa"/>
            <w:gridSpan w:val="3"/>
            <w:shd w:val="clear" w:color="auto" w:fill="auto"/>
          </w:tcPr>
          <w:p w:rsidR="007865AA" w:rsidRPr="004232FA" w:rsidRDefault="007865AA" w:rsidP="004232FA">
            <w:pPr>
              <w:spacing w:line="240" w:lineRule="auto"/>
              <w:rPr>
                <w:sz w:val="20"/>
                <w:szCs w:val="20"/>
              </w:rPr>
            </w:pPr>
            <w:r w:rsidRPr="004232FA">
              <w:rPr>
                <w:sz w:val="20"/>
                <w:szCs w:val="20"/>
              </w:rPr>
              <w:t xml:space="preserve">Наукові установи, аналітичні центри </w:t>
            </w:r>
          </w:p>
        </w:tc>
      </w:tr>
    </w:tbl>
    <w:p w:rsidR="007865AA" w:rsidRPr="004232FA" w:rsidRDefault="007865AA" w:rsidP="004232FA">
      <w:pPr>
        <w:spacing w:line="240" w:lineRule="auto"/>
        <w:rPr>
          <w:sz w:val="20"/>
          <w:szCs w:val="20"/>
        </w:rPr>
      </w:pPr>
    </w:p>
    <w:tbl>
      <w:tblPr>
        <w:tblW w:w="51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976"/>
        <w:gridCol w:w="2136"/>
        <w:gridCol w:w="2044"/>
      </w:tblGrid>
      <w:tr w:rsidR="007865AA" w:rsidRPr="004232FA" w:rsidTr="007865AA">
        <w:trPr>
          <w:jc w:val="right"/>
        </w:trPr>
        <w:tc>
          <w:tcPr>
            <w:tcW w:w="1419" w:type="pct"/>
          </w:tcPr>
          <w:p w:rsidR="007865AA" w:rsidRPr="004232FA" w:rsidRDefault="007865AA" w:rsidP="004232FA">
            <w:pPr>
              <w:spacing w:line="240" w:lineRule="auto"/>
              <w:rPr>
                <w:rFonts w:eastAsiaTheme="majorEastAsia"/>
                <w:sz w:val="20"/>
                <w:szCs w:val="20"/>
              </w:rPr>
            </w:pPr>
            <w:r w:rsidRPr="004232FA">
              <w:rPr>
                <w:rFonts w:eastAsiaTheme="majorEastAsia"/>
                <w:sz w:val="20"/>
                <w:szCs w:val="20"/>
              </w:rPr>
              <w:t>Номер і назва завдання:</w:t>
            </w:r>
          </w:p>
        </w:tc>
        <w:tc>
          <w:tcPr>
            <w:tcW w:w="3581" w:type="pct"/>
            <w:gridSpan w:val="3"/>
          </w:tcPr>
          <w:p w:rsidR="007865AA" w:rsidRPr="004232FA" w:rsidRDefault="007865AA" w:rsidP="004232FA">
            <w:pPr>
              <w:spacing w:line="240" w:lineRule="auto"/>
              <w:rPr>
                <w:sz w:val="20"/>
                <w:szCs w:val="20"/>
              </w:rPr>
            </w:pPr>
            <w:r w:rsidRPr="004232FA">
              <w:rPr>
                <w:sz w:val="20"/>
                <w:szCs w:val="20"/>
              </w:rPr>
              <w:t>1.1.3. Розвиток інфраструктури підтримки підприємництва</w:t>
            </w:r>
          </w:p>
        </w:tc>
      </w:tr>
      <w:tr w:rsidR="007865AA" w:rsidRPr="004232FA" w:rsidTr="007865AA">
        <w:trPr>
          <w:jc w:val="right"/>
        </w:trPr>
        <w:tc>
          <w:tcPr>
            <w:tcW w:w="1419" w:type="pct"/>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3581" w:type="pct"/>
            <w:gridSpan w:val="3"/>
            <w:shd w:val="clear" w:color="auto" w:fill="auto"/>
          </w:tcPr>
          <w:p w:rsidR="007865AA" w:rsidRPr="004232FA" w:rsidRDefault="007865AA" w:rsidP="004232FA">
            <w:pPr>
              <w:spacing w:line="240" w:lineRule="auto"/>
              <w:rPr>
                <w:b/>
                <w:sz w:val="20"/>
                <w:szCs w:val="20"/>
                <w:highlight w:val="red"/>
              </w:rPr>
            </w:pPr>
            <w:r w:rsidRPr="004232FA">
              <w:rPr>
                <w:b/>
                <w:sz w:val="20"/>
                <w:szCs w:val="20"/>
              </w:rPr>
              <w:t>1.8. Створення та підтримка діяльності агенції регіонального розвитку (АРР)</w:t>
            </w:r>
          </w:p>
        </w:tc>
      </w:tr>
      <w:tr w:rsidR="007865AA" w:rsidRPr="004232FA" w:rsidTr="007865AA">
        <w:trPr>
          <w:jc w:val="right"/>
        </w:trPr>
        <w:tc>
          <w:tcPr>
            <w:tcW w:w="1419" w:type="pct"/>
          </w:tcPr>
          <w:p w:rsidR="007865AA" w:rsidRPr="004232FA" w:rsidRDefault="007865AA" w:rsidP="004232FA">
            <w:pPr>
              <w:spacing w:line="240" w:lineRule="auto"/>
              <w:rPr>
                <w:sz w:val="20"/>
                <w:szCs w:val="20"/>
              </w:rPr>
            </w:pPr>
            <w:r w:rsidRPr="004232FA">
              <w:rPr>
                <w:sz w:val="20"/>
                <w:szCs w:val="20"/>
              </w:rPr>
              <w:t>Цілі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Консолідація зусиль влади, бізнесу та громади задля вирішення спільних проблем та створення нових можливостей для регіону</w:t>
            </w:r>
          </w:p>
        </w:tc>
      </w:tr>
      <w:tr w:rsidR="007865AA" w:rsidRPr="004232FA" w:rsidTr="007865AA">
        <w:trPr>
          <w:jc w:val="right"/>
        </w:trPr>
        <w:tc>
          <w:tcPr>
            <w:tcW w:w="1419" w:type="pct"/>
          </w:tcPr>
          <w:p w:rsidR="007865AA" w:rsidRPr="004232FA" w:rsidRDefault="007865AA" w:rsidP="004232FA">
            <w:pPr>
              <w:spacing w:line="240" w:lineRule="auto"/>
              <w:rPr>
                <w:sz w:val="20"/>
                <w:szCs w:val="20"/>
              </w:rPr>
            </w:pPr>
            <w:r w:rsidRPr="004232FA">
              <w:rPr>
                <w:sz w:val="20"/>
                <w:szCs w:val="20"/>
              </w:rPr>
              <w:t>Охоплення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м. Львів, Львівська область</w:t>
            </w:r>
          </w:p>
        </w:tc>
      </w:tr>
      <w:tr w:rsidR="007865AA" w:rsidRPr="004232FA" w:rsidTr="007865AA">
        <w:trPr>
          <w:jc w:val="right"/>
        </w:trPr>
        <w:tc>
          <w:tcPr>
            <w:tcW w:w="1419" w:type="pct"/>
          </w:tcPr>
          <w:p w:rsidR="007865AA" w:rsidRPr="004232FA" w:rsidRDefault="007865AA" w:rsidP="004232FA">
            <w:pPr>
              <w:spacing w:line="240" w:lineRule="auto"/>
              <w:rPr>
                <w:sz w:val="20"/>
                <w:szCs w:val="20"/>
              </w:rPr>
            </w:pPr>
            <w:r w:rsidRPr="004232FA">
              <w:rPr>
                <w:sz w:val="20"/>
                <w:szCs w:val="20"/>
              </w:rPr>
              <w:t>Орієнтовна кількість отримувачів вигод</w:t>
            </w:r>
          </w:p>
        </w:tc>
        <w:tc>
          <w:tcPr>
            <w:tcW w:w="3581" w:type="pct"/>
            <w:gridSpan w:val="3"/>
          </w:tcPr>
          <w:p w:rsidR="007865AA" w:rsidRPr="004232FA" w:rsidRDefault="007865AA" w:rsidP="004232FA">
            <w:pPr>
              <w:spacing w:line="240" w:lineRule="auto"/>
              <w:rPr>
                <w:sz w:val="20"/>
                <w:szCs w:val="20"/>
              </w:rPr>
            </w:pPr>
            <w:r w:rsidRPr="004232FA">
              <w:rPr>
                <w:sz w:val="20"/>
                <w:szCs w:val="20"/>
              </w:rPr>
              <w:t>Близько 2,5 млн. – населення Львівської області. Усі соціальні групи: представники ОМС, мешканці, молодь, фахові об‘єднання, НУО</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Стислий опис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 xml:space="preserve">АРР – є інноваційним для України інструментом. На сьогодні в Україні, і у Львівській області зокрема, функціонує багато інституцій різної форми власності, що називають себе агенціями регіонального розвитку, і діяльність яких у тій чи іншій мірі можна асоціювати із регіональним розвитком. Проте, органи влади обласного рівня не залучені до жодної із цих агенцій як член, учасник чи засновник. Мета даного проекту - створити інституцію (агенцію регіонального розвитку) за кращим європейським зразком із безпосереднім залученням всіх заінтересованих сторін - органів влади на обласному рівні (ЛОДА, ЛОР), бізнесу та громади - яка через три роки зможе відповідати їх </w:t>
            </w:r>
            <w:r w:rsidRPr="004232FA">
              <w:rPr>
                <w:sz w:val="20"/>
                <w:szCs w:val="20"/>
              </w:rPr>
              <w:lastRenderedPageBreak/>
              <w:t>потребам та стати активним гравцем на полі регіонального розвитку у наступних сферах:</w:t>
            </w:r>
          </w:p>
          <w:p w:rsidR="007865AA" w:rsidRPr="004232FA" w:rsidRDefault="007865AA" w:rsidP="004232FA">
            <w:pPr>
              <w:spacing w:line="240" w:lineRule="auto"/>
              <w:rPr>
                <w:sz w:val="20"/>
                <w:szCs w:val="20"/>
              </w:rPr>
            </w:pPr>
            <w:r w:rsidRPr="004232FA">
              <w:rPr>
                <w:sz w:val="20"/>
                <w:szCs w:val="20"/>
              </w:rPr>
              <w:t xml:space="preserve"> - підвищення інвестиційної конкурентоспроможності регіону, залучення інвестицій та реалізація інноваційного потенціалу;</w:t>
            </w:r>
          </w:p>
          <w:p w:rsidR="007865AA" w:rsidRPr="004232FA" w:rsidRDefault="007865AA" w:rsidP="004232FA">
            <w:pPr>
              <w:spacing w:line="240" w:lineRule="auto"/>
              <w:rPr>
                <w:sz w:val="20"/>
                <w:szCs w:val="20"/>
              </w:rPr>
            </w:pPr>
            <w:r w:rsidRPr="004232FA">
              <w:rPr>
                <w:sz w:val="20"/>
                <w:szCs w:val="20"/>
              </w:rPr>
              <w:t xml:space="preserve"> - підтримка розвитку малого та середнього бізнесу;</w:t>
            </w:r>
          </w:p>
          <w:p w:rsidR="007865AA" w:rsidRPr="004232FA" w:rsidRDefault="007865AA" w:rsidP="004232FA">
            <w:pPr>
              <w:spacing w:line="240" w:lineRule="auto"/>
              <w:rPr>
                <w:sz w:val="20"/>
                <w:szCs w:val="20"/>
              </w:rPr>
            </w:pPr>
            <w:r w:rsidRPr="004232FA">
              <w:rPr>
                <w:sz w:val="20"/>
                <w:szCs w:val="20"/>
              </w:rPr>
              <w:t xml:space="preserve"> - розвиток сільської місцевості та сільського господарства;</w:t>
            </w:r>
          </w:p>
          <w:p w:rsidR="007865AA" w:rsidRPr="004232FA" w:rsidRDefault="007865AA" w:rsidP="004232FA">
            <w:pPr>
              <w:spacing w:line="240" w:lineRule="auto"/>
              <w:rPr>
                <w:sz w:val="20"/>
                <w:szCs w:val="20"/>
              </w:rPr>
            </w:pPr>
            <w:r w:rsidRPr="004232FA">
              <w:rPr>
                <w:sz w:val="20"/>
                <w:szCs w:val="20"/>
              </w:rPr>
              <w:t xml:space="preserve"> - розвиток туризму, забезпечення культурної інтеграції, </w:t>
            </w:r>
          </w:p>
          <w:p w:rsidR="007865AA" w:rsidRPr="004232FA" w:rsidRDefault="007865AA" w:rsidP="004232FA">
            <w:pPr>
              <w:spacing w:line="240" w:lineRule="auto"/>
              <w:rPr>
                <w:sz w:val="20"/>
                <w:szCs w:val="20"/>
              </w:rPr>
            </w:pPr>
            <w:r w:rsidRPr="004232FA">
              <w:rPr>
                <w:sz w:val="20"/>
                <w:szCs w:val="20"/>
              </w:rPr>
              <w:t xml:space="preserve"> - реалізація екологічних проектів регіонального значення тощо</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lastRenderedPageBreak/>
              <w:t>Очікувані результати:</w:t>
            </w:r>
          </w:p>
        </w:tc>
        <w:tc>
          <w:tcPr>
            <w:tcW w:w="3581" w:type="pct"/>
            <w:gridSpan w:val="3"/>
            <w:shd w:val="clear" w:color="auto" w:fill="FFFFFF"/>
          </w:tcPr>
          <w:p w:rsidR="007865AA" w:rsidRPr="004232FA" w:rsidRDefault="007865AA" w:rsidP="004232FA">
            <w:pPr>
              <w:spacing w:line="240" w:lineRule="auto"/>
              <w:rPr>
                <w:sz w:val="20"/>
                <w:szCs w:val="20"/>
              </w:rPr>
            </w:pPr>
            <w:r w:rsidRPr="004232FA">
              <w:rPr>
                <w:sz w:val="20"/>
                <w:szCs w:val="20"/>
              </w:rPr>
              <w:t xml:space="preserve">1. Визначено мету, цілі та ключові напрямки діяльності АРР відповідно до Стратегії розвитку Львівської області. </w:t>
            </w:r>
          </w:p>
          <w:p w:rsidR="007865AA" w:rsidRPr="004232FA" w:rsidRDefault="007865AA" w:rsidP="004232FA">
            <w:pPr>
              <w:spacing w:line="240" w:lineRule="auto"/>
              <w:rPr>
                <w:sz w:val="20"/>
                <w:szCs w:val="20"/>
              </w:rPr>
            </w:pPr>
            <w:r w:rsidRPr="004232FA">
              <w:rPr>
                <w:sz w:val="20"/>
                <w:szCs w:val="20"/>
              </w:rPr>
              <w:t>2. Визначено юридичну форму, засновників та джерела фінансування АРР</w:t>
            </w:r>
          </w:p>
          <w:p w:rsidR="007865AA" w:rsidRPr="004232FA" w:rsidRDefault="007865AA" w:rsidP="004232FA">
            <w:pPr>
              <w:spacing w:line="240" w:lineRule="auto"/>
              <w:rPr>
                <w:sz w:val="20"/>
                <w:szCs w:val="20"/>
              </w:rPr>
            </w:pPr>
            <w:r w:rsidRPr="004232FA">
              <w:rPr>
                <w:sz w:val="20"/>
                <w:szCs w:val="20"/>
              </w:rPr>
              <w:t xml:space="preserve">3. Розроблено та затверджено статут АРР </w:t>
            </w:r>
          </w:p>
          <w:p w:rsidR="007865AA" w:rsidRPr="004232FA" w:rsidRDefault="007865AA" w:rsidP="004232FA">
            <w:pPr>
              <w:spacing w:line="240" w:lineRule="auto"/>
              <w:rPr>
                <w:sz w:val="20"/>
                <w:szCs w:val="20"/>
              </w:rPr>
            </w:pPr>
            <w:r w:rsidRPr="004232FA">
              <w:rPr>
                <w:sz w:val="20"/>
                <w:szCs w:val="20"/>
              </w:rPr>
              <w:t>4. Розроблено та затверджено бізнес план та план діяльності АРР на 5 років.</w:t>
            </w:r>
          </w:p>
          <w:p w:rsidR="007865AA" w:rsidRPr="004232FA" w:rsidRDefault="007865AA" w:rsidP="004232FA">
            <w:pPr>
              <w:spacing w:line="240" w:lineRule="auto"/>
              <w:rPr>
                <w:sz w:val="20"/>
                <w:szCs w:val="20"/>
              </w:rPr>
            </w:pPr>
            <w:r w:rsidRPr="004232FA">
              <w:rPr>
                <w:sz w:val="20"/>
                <w:szCs w:val="20"/>
              </w:rPr>
              <w:t>5. Підготовлено мінімум 3 заявки на залучення додаткового фінансування у регіон</w:t>
            </w:r>
          </w:p>
          <w:p w:rsidR="007865AA" w:rsidRPr="004232FA" w:rsidRDefault="007865AA" w:rsidP="004232FA">
            <w:pPr>
              <w:spacing w:line="240" w:lineRule="auto"/>
              <w:rPr>
                <w:sz w:val="20"/>
                <w:szCs w:val="20"/>
              </w:rPr>
            </w:pPr>
            <w:r w:rsidRPr="004232FA">
              <w:rPr>
                <w:sz w:val="20"/>
                <w:szCs w:val="20"/>
              </w:rPr>
              <w:t>6. Розроблено та впроваджено мінімум 3 послуги у відповідності до затвердженого плану.</w:t>
            </w:r>
          </w:p>
          <w:p w:rsidR="007865AA" w:rsidRPr="004232FA" w:rsidRDefault="007865AA" w:rsidP="004232FA">
            <w:pPr>
              <w:spacing w:line="240" w:lineRule="auto"/>
              <w:rPr>
                <w:sz w:val="20"/>
                <w:szCs w:val="20"/>
              </w:rPr>
            </w:pPr>
            <w:r w:rsidRPr="004232FA">
              <w:rPr>
                <w:sz w:val="20"/>
                <w:szCs w:val="20"/>
              </w:rPr>
              <w:t>7. Сформовано кваліфіковану команду фахівців з регіонального розвитку, економічного розвитку та проектного менеджменту на базі АРР</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1. Проведення зустрічей із заінтересованими сторонами (представниками ЛОДА, ЛОР, НУО, бізнесом)</w:t>
            </w:r>
          </w:p>
          <w:p w:rsidR="007865AA" w:rsidRPr="004232FA" w:rsidRDefault="007865AA" w:rsidP="004232FA">
            <w:pPr>
              <w:spacing w:line="240" w:lineRule="auto"/>
              <w:rPr>
                <w:sz w:val="20"/>
                <w:szCs w:val="20"/>
              </w:rPr>
            </w:pPr>
            <w:r w:rsidRPr="004232FA">
              <w:rPr>
                <w:sz w:val="20"/>
                <w:szCs w:val="20"/>
              </w:rPr>
              <w:t>2. Розробка, обговорення та затвердження документів (статуту, бізнес плану, посадових обов’язків працівників)</w:t>
            </w:r>
          </w:p>
          <w:p w:rsidR="007865AA" w:rsidRPr="004232FA" w:rsidRDefault="007865AA" w:rsidP="004232FA">
            <w:pPr>
              <w:spacing w:line="240" w:lineRule="auto"/>
              <w:rPr>
                <w:sz w:val="20"/>
                <w:szCs w:val="20"/>
              </w:rPr>
            </w:pPr>
            <w:r w:rsidRPr="004232FA">
              <w:rPr>
                <w:sz w:val="20"/>
                <w:szCs w:val="20"/>
              </w:rPr>
              <w:t>3. Розробка послуг АРР та їх впровадження</w:t>
            </w:r>
          </w:p>
          <w:p w:rsidR="007865AA" w:rsidRPr="004232FA" w:rsidRDefault="007865AA" w:rsidP="004232FA">
            <w:pPr>
              <w:spacing w:line="240" w:lineRule="auto"/>
              <w:rPr>
                <w:sz w:val="20"/>
                <w:szCs w:val="20"/>
              </w:rPr>
            </w:pPr>
            <w:r w:rsidRPr="004232FA">
              <w:rPr>
                <w:sz w:val="20"/>
                <w:szCs w:val="20"/>
              </w:rPr>
              <w:t>4. Розробка проектів на залучення фінансування для регіону</w:t>
            </w:r>
          </w:p>
          <w:p w:rsidR="007865AA" w:rsidRPr="004232FA" w:rsidRDefault="007865AA" w:rsidP="004232FA">
            <w:pPr>
              <w:spacing w:line="240" w:lineRule="auto"/>
              <w:rPr>
                <w:sz w:val="20"/>
                <w:szCs w:val="20"/>
              </w:rPr>
            </w:pPr>
            <w:r w:rsidRPr="004232FA">
              <w:rPr>
                <w:sz w:val="20"/>
                <w:szCs w:val="20"/>
              </w:rPr>
              <w:t>5. Формування кадрового потенціалу персоналу АРР</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3581" w:type="pct"/>
            <w:gridSpan w:val="3"/>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1419" w:type="pct"/>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1489" w:type="pct"/>
            <w:shd w:val="clear" w:color="auto" w:fill="E6E6E6"/>
          </w:tcPr>
          <w:p w:rsidR="007865AA" w:rsidRPr="004232FA" w:rsidRDefault="007865AA" w:rsidP="004232FA">
            <w:pPr>
              <w:spacing w:line="240" w:lineRule="auto"/>
              <w:rPr>
                <w:b/>
                <w:sz w:val="20"/>
                <w:szCs w:val="20"/>
              </w:rPr>
            </w:pPr>
            <w:r w:rsidRPr="004232FA">
              <w:rPr>
                <w:b/>
                <w:sz w:val="20"/>
                <w:szCs w:val="20"/>
              </w:rPr>
              <w:t>2019</w:t>
            </w:r>
          </w:p>
        </w:tc>
        <w:tc>
          <w:tcPr>
            <w:tcW w:w="1069" w:type="pct"/>
            <w:shd w:val="clear" w:color="auto" w:fill="E6E6E6"/>
          </w:tcPr>
          <w:p w:rsidR="007865AA" w:rsidRPr="004232FA" w:rsidRDefault="007865AA" w:rsidP="004232FA">
            <w:pPr>
              <w:spacing w:line="240" w:lineRule="auto"/>
              <w:rPr>
                <w:b/>
                <w:sz w:val="20"/>
                <w:szCs w:val="20"/>
              </w:rPr>
            </w:pPr>
            <w:r w:rsidRPr="004232FA">
              <w:rPr>
                <w:b/>
                <w:sz w:val="20"/>
                <w:szCs w:val="20"/>
              </w:rPr>
              <w:t>2020</w:t>
            </w:r>
          </w:p>
        </w:tc>
        <w:tc>
          <w:tcPr>
            <w:tcW w:w="1024" w:type="pct"/>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1419" w:type="pct"/>
            <w:vMerge/>
            <w:shd w:val="clear" w:color="auto" w:fill="FFFFFF"/>
          </w:tcPr>
          <w:p w:rsidR="007865AA" w:rsidRPr="004232FA" w:rsidRDefault="007865AA" w:rsidP="004232FA">
            <w:pPr>
              <w:spacing w:line="240" w:lineRule="auto"/>
              <w:rPr>
                <w:sz w:val="20"/>
                <w:szCs w:val="20"/>
              </w:rPr>
            </w:pPr>
          </w:p>
        </w:tc>
        <w:tc>
          <w:tcPr>
            <w:tcW w:w="1489" w:type="pct"/>
            <w:shd w:val="clear" w:color="auto" w:fill="auto"/>
          </w:tcPr>
          <w:p w:rsidR="007865AA" w:rsidRPr="004232FA" w:rsidRDefault="007865AA" w:rsidP="004232FA">
            <w:pPr>
              <w:spacing w:line="240" w:lineRule="auto"/>
              <w:rPr>
                <w:b/>
                <w:sz w:val="20"/>
                <w:szCs w:val="20"/>
              </w:rPr>
            </w:pPr>
            <w:r w:rsidRPr="004232FA">
              <w:rPr>
                <w:b/>
                <w:sz w:val="20"/>
                <w:szCs w:val="20"/>
              </w:rPr>
              <w:t>2000,0</w:t>
            </w:r>
          </w:p>
        </w:tc>
        <w:tc>
          <w:tcPr>
            <w:tcW w:w="1069" w:type="pct"/>
            <w:shd w:val="clear" w:color="auto" w:fill="FFFFFF"/>
          </w:tcPr>
          <w:p w:rsidR="007865AA" w:rsidRPr="004232FA" w:rsidRDefault="007865AA" w:rsidP="004232FA">
            <w:pPr>
              <w:spacing w:line="240" w:lineRule="auto"/>
              <w:rPr>
                <w:b/>
                <w:sz w:val="20"/>
                <w:szCs w:val="20"/>
              </w:rPr>
            </w:pPr>
            <w:r w:rsidRPr="004232FA">
              <w:rPr>
                <w:b/>
                <w:sz w:val="20"/>
                <w:szCs w:val="20"/>
              </w:rPr>
              <w:t>2000,0</w:t>
            </w:r>
          </w:p>
        </w:tc>
        <w:tc>
          <w:tcPr>
            <w:tcW w:w="1024" w:type="pct"/>
            <w:shd w:val="clear" w:color="auto" w:fill="FFFFFF"/>
          </w:tcPr>
          <w:p w:rsidR="007865AA" w:rsidRPr="004232FA" w:rsidRDefault="007865AA" w:rsidP="004232FA">
            <w:pPr>
              <w:spacing w:line="240" w:lineRule="auto"/>
              <w:rPr>
                <w:b/>
                <w:sz w:val="20"/>
                <w:szCs w:val="20"/>
              </w:rPr>
            </w:pPr>
            <w:r w:rsidRPr="004232FA">
              <w:rPr>
                <w:b/>
                <w:sz w:val="20"/>
                <w:szCs w:val="20"/>
              </w:rPr>
              <w:t>4000,0</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3581" w:type="pct"/>
            <w:gridSpan w:val="3"/>
            <w:shd w:val="clear" w:color="auto" w:fill="auto"/>
          </w:tcPr>
          <w:p w:rsidR="007865AA" w:rsidRPr="004232FA" w:rsidRDefault="007865AA" w:rsidP="004232FA">
            <w:pPr>
              <w:spacing w:line="240" w:lineRule="auto"/>
              <w:rPr>
                <w:sz w:val="20"/>
                <w:szCs w:val="20"/>
              </w:rPr>
            </w:pPr>
            <w:r w:rsidRPr="004232FA">
              <w:rPr>
                <w:sz w:val="20"/>
                <w:szCs w:val="20"/>
              </w:rPr>
              <w:t>Обласний бюджет, державний бюджет, бізнес, кошти міжнародної допомоги</w:t>
            </w:r>
          </w:p>
        </w:tc>
      </w:tr>
      <w:tr w:rsidR="007865AA" w:rsidRPr="004232FA" w:rsidTr="007865AA">
        <w:trPr>
          <w:jc w:val="right"/>
        </w:trPr>
        <w:tc>
          <w:tcPr>
            <w:tcW w:w="1419" w:type="pct"/>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3581" w:type="pct"/>
            <w:gridSpan w:val="3"/>
          </w:tcPr>
          <w:p w:rsidR="007865AA" w:rsidRPr="004232FA" w:rsidRDefault="007865AA" w:rsidP="004232FA">
            <w:pPr>
              <w:spacing w:line="240" w:lineRule="auto"/>
              <w:rPr>
                <w:sz w:val="20"/>
                <w:szCs w:val="20"/>
              </w:rPr>
            </w:pPr>
            <w:r w:rsidRPr="004232FA">
              <w:rPr>
                <w:sz w:val="20"/>
                <w:szCs w:val="20"/>
              </w:rPr>
              <w:t xml:space="preserve">ЛОДА, ЛОР, бізнес (визначені учасники в процесі першого етапу), НУО (визначені учасники в процесі першого етапу) </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trHeight w:val="632"/>
          <w:jc w:val="right"/>
        </w:trPr>
        <w:tc>
          <w:tcPr>
            <w:tcW w:w="2836" w:type="dxa"/>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vAlign w:val="center"/>
          </w:tcPr>
          <w:p w:rsidR="007865AA" w:rsidRPr="004232FA" w:rsidRDefault="007865AA" w:rsidP="004232FA">
            <w:pPr>
              <w:spacing w:line="240" w:lineRule="auto"/>
              <w:rPr>
                <w:sz w:val="20"/>
                <w:szCs w:val="20"/>
              </w:rPr>
            </w:pPr>
            <w:r w:rsidRPr="004232FA">
              <w:rPr>
                <w:rFonts w:eastAsia="Calibri"/>
                <w:sz w:val="20"/>
                <w:szCs w:val="20"/>
              </w:rPr>
              <w:t>1.1.3. Розвиток інфраструктури підтримки підприємництва</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1.9. Мережа ФабЛабів Львівщини</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4232FA">
            <w:pPr>
              <w:spacing w:line="240" w:lineRule="auto"/>
              <w:rPr>
                <w:rFonts w:eastAsiaTheme="minorHAnsi"/>
                <w:sz w:val="20"/>
                <w:szCs w:val="20"/>
              </w:rPr>
            </w:pPr>
            <w:r w:rsidRPr="004232FA">
              <w:rPr>
                <w:rFonts w:eastAsiaTheme="minorHAnsi"/>
                <w:sz w:val="20"/>
                <w:szCs w:val="20"/>
              </w:rPr>
              <w:t xml:space="preserve">Створити мережу ФабЛабів в 4 районах області та м. Львові для комерціалізації бізнес-ідей та соціальних ініціатив,  де відбуваються дискусії, навчання, майстер класи, творення, обговорення, виготовлення прототипів  та виведення їх на ринок. </w:t>
            </w:r>
          </w:p>
        </w:tc>
      </w:tr>
      <w:tr w:rsidR="007865AA" w:rsidRPr="004232FA" w:rsidTr="007865AA">
        <w:trPr>
          <w:trHeight w:val="285"/>
          <w:jc w:val="right"/>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 :</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м. Львів, Яворівський, Миколаївський, Пустомитівський, Жовківський райони.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 - Створення 8 спеціалізованих за пріоритетними галузями ФабЛабів в м. Львові та інших містах.</w:t>
            </w:r>
          </w:p>
          <w:p w:rsidR="007865AA" w:rsidRPr="004232FA" w:rsidRDefault="007865AA" w:rsidP="004232FA">
            <w:pPr>
              <w:spacing w:line="240" w:lineRule="auto"/>
              <w:rPr>
                <w:sz w:val="20"/>
                <w:szCs w:val="20"/>
              </w:rPr>
            </w:pPr>
            <w:r w:rsidRPr="004232FA">
              <w:rPr>
                <w:sz w:val="20"/>
                <w:szCs w:val="20"/>
              </w:rPr>
              <w:t xml:space="preserve"> - Підготовка команд менеджерів креативних індустрій та профільних фахівців по кожному із ФабЛабів.</w:t>
            </w:r>
          </w:p>
          <w:p w:rsidR="007865AA" w:rsidRPr="004232FA" w:rsidRDefault="007865AA" w:rsidP="004232FA">
            <w:pPr>
              <w:spacing w:line="240" w:lineRule="auto"/>
              <w:rPr>
                <w:sz w:val="20"/>
                <w:szCs w:val="20"/>
              </w:rPr>
            </w:pPr>
            <w:r w:rsidRPr="004232FA">
              <w:rPr>
                <w:rFonts w:eastAsiaTheme="minorHAnsi"/>
                <w:sz w:val="20"/>
                <w:szCs w:val="20"/>
              </w:rPr>
              <w:t xml:space="preserve">- </w:t>
            </w:r>
            <w:r w:rsidRPr="004232FA">
              <w:rPr>
                <w:sz w:val="20"/>
                <w:szCs w:val="20"/>
              </w:rPr>
              <w:t>Організація навчально-практичних заходів щодо вдосконалення навиків, отримання нових знань, розвитку творчого, наукового та підприємницького потенціалу молоді.</w:t>
            </w:r>
          </w:p>
          <w:p w:rsidR="007865AA" w:rsidRPr="004232FA" w:rsidRDefault="007865AA" w:rsidP="004232FA">
            <w:pPr>
              <w:spacing w:line="240" w:lineRule="auto"/>
              <w:rPr>
                <w:sz w:val="20"/>
                <w:szCs w:val="20"/>
              </w:rPr>
            </w:pPr>
            <w:r w:rsidRPr="004232FA">
              <w:rPr>
                <w:sz w:val="20"/>
                <w:szCs w:val="20"/>
              </w:rPr>
              <w:t xml:space="preserve"> - Створення </w:t>
            </w:r>
            <w:r w:rsidRPr="004232FA">
              <w:rPr>
                <w:rFonts w:eastAsiaTheme="minorHAnsi"/>
                <w:sz w:val="20"/>
                <w:szCs w:val="20"/>
              </w:rPr>
              <w:t>мережі ФабЛабів для комерціалізації молодіжних бізнес-ідей та формалізації соціальних ініціатив.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sz w:val="20"/>
                <w:szCs w:val="20"/>
              </w:rPr>
            </w:pPr>
            <w:r w:rsidRPr="004232FA">
              <w:rPr>
                <w:sz w:val="20"/>
                <w:szCs w:val="20"/>
              </w:rPr>
              <w:t>1. Створено 4 ФабЛаби в м. Львові та по одному в м. Новояворівськ, м. Миколаїв, м. Пустомити та м. Жовква на базі вищих навчальних закладів, профтехучилищ, спеціалізованих шкіл, ліцеїв.</w:t>
            </w:r>
          </w:p>
          <w:p w:rsidR="007865AA" w:rsidRPr="004232FA" w:rsidRDefault="007865AA" w:rsidP="004232FA">
            <w:pPr>
              <w:spacing w:line="240" w:lineRule="auto"/>
              <w:rPr>
                <w:sz w:val="20"/>
                <w:szCs w:val="20"/>
              </w:rPr>
            </w:pPr>
            <w:r w:rsidRPr="004232FA">
              <w:rPr>
                <w:sz w:val="20"/>
                <w:szCs w:val="20"/>
              </w:rPr>
              <w:t>2. Підготовлено команди  науковців, фахівців, експертів, консультантів, практиків, які мають знання, практичні навики, досвід для роботи у ФабЛабівській мережі і навчанні молоді.</w:t>
            </w:r>
          </w:p>
          <w:p w:rsidR="007865AA" w:rsidRPr="004232FA" w:rsidRDefault="007865AA" w:rsidP="004232FA">
            <w:pPr>
              <w:spacing w:line="240" w:lineRule="auto"/>
              <w:rPr>
                <w:sz w:val="20"/>
                <w:szCs w:val="20"/>
              </w:rPr>
            </w:pPr>
            <w:r w:rsidRPr="004232FA">
              <w:rPr>
                <w:sz w:val="20"/>
                <w:szCs w:val="20"/>
              </w:rPr>
              <w:t xml:space="preserve">3. Проведено тематичні  заходи, тренінги та навчальні семінари, майстер класи та надано консультації відповідної тематики, дотичної до комерціалізації ідей. </w:t>
            </w:r>
          </w:p>
          <w:p w:rsidR="007865AA" w:rsidRPr="004232FA" w:rsidRDefault="007865AA" w:rsidP="004232FA">
            <w:pPr>
              <w:spacing w:line="240" w:lineRule="auto"/>
              <w:rPr>
                <w:sz w:val="20"/>
                <w:szCs w:val="20"/>
              </w:rPr>
            </w:pPr>
            <w:r w:rsidRPr="004232FA">
              <w:rPr>
                <w:sz w:val="20"/>
                <w:szCs w:val="20"/>
              </w:rPr>
              <w:t>4.Створено моделі формування соціальних підприємств на базі навчальних закладів.</w:t>
            </w:r>
          </w:p>
          <w:p w:rsidR="007865AA" w:rsidRPr="004232FA" w:rsidRDefault="007865AA" w:rsidP="004232FA">
            <w:pPr>
              <w:spacing w:line="240" w:lineRule="auto"/>
              <w:rPr>
                <w:sz w:val="20"/>
                <w:szCs w:val="20"/>
              </w:rPr>
            </w:pPr>
            <w:r w:rsidRPr="004232FA">
              <w:rPr>
                <w:sz w:val="20"/>
                <w:szCs w:val="20"/>
              </w:rPr>
              <w:t xml:space="preserve">5. Сформовано мережі молодіжних науковомістких малих підприємств.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Кількість учасників – 50000 осіб – 4 райони і м. Львів. Створено – 32 нових робочих місця, 20 соціальних підприємств та 45 малих наукомістких підприємств.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lastRenderedPageBreak/>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trHeight w:val="101"/>
          <w:jc w:val="right"/>
        </w:trPr>
        <w:tc>
          <w:tcPr>
            <w:tcW w:w="2836" w:type="dxa"/>
            <w:vMerge/>
            <w:shd w:val="clear" w:color="auto" w:fill="FFFFFF"/>
          </w:tcPr>
          <w:p w:rsidR="007865AA" w:rsidRPr="004232FA" w:rsidRDefault="007865AA" w:rsidP="004232FA">
            <w:pPr>
              <w:spacing w:line="240" w:lineRule="auto"/>
              <w:rPr>
                <w:sz w:val="20"/>
                <w:szCs w:val="20"/>
              </w:rPr>
            </w:pPr>
          </w:p>
        </w:tc>
        <w:tc>
          <w:tcPr>
            <w:tcW w:w="2691" w:type="dxa"/>
            <w:shd w:val="clear" w:color="auto" w:fill="auto"/>
          </w:tcPr>
          <w:p w:rsidR="007865AA" w:rsidRPr="004232FA" w:rsidRDefault="007865AA" w:rsidP="004232FA">
            <w:pPr>
              <w:spacing w:line="240" w:lineRule="auto"/>
              <w:rPr>
                <w:b/>
                <w:sz w:val="20"/>
                <w:szCs w:val="20"/>
              </w:rPr>
            </w:pPr>
            <w:r w:rsidRPr="004232FA">
              <w:rPr>
                <w:b/>
                <w:sz w:val="20"/>
                <w:szCs w:val="20"/>
              </w:rPr>
              <w:t>3480</w:t>
            </w:r>
          </w:p>
        </w:tc>
        <w:tc>
          <w:tcPr>
            <w:tcW w:w="2268" w:type="dxa"/>
            <w:shd w:val="clear" w:color="auto" w:fill="FFFFFF"/>
          </w:tcPr>
          <w:p w:rsidR="007865AA" w:rsidRPr="004232FA" w:rsidRDefault="007865AA" w:rsidP="004232FA">
            <w:pPr>
              <w:spacing w:line="240" w:lineRule="auto"/>
              <w:rPr>
                <w:b/>
                <w:sz w:val="20"/>
                <w:szCs w:val="20"/>
              </w:rPr>
            </w:pPr>
            <w:r w:rsidRPr="004232FA">
              <w:rPr>
                <w:b/>
                <w:sz w:val="20"/>
                <w:szCs w:val="20"/>
              </w:rPr>
              <w:t>5800</w:t>
            </w:r>
          </w:p>
        </w:tc>
        <w:tc>
          <w:tcPr>
            <w:tcW w:w="2198" w:type="dxa"/>
            <w:shd w:val="clear" w:color="auto" w:fill="FFFFFF"/>
          </w:tcPr>
          <w:p w:rsidR="007865AA" w:rsidRPr="004232FA" w:rsidRDefault="007865AA" w:rsidP="004232FA">
            <w:pPr>
              <w:spacing w:line="240" w:lineRule="auto"/>
              <w:rPr>
                <w:b/>
                <w:sz w:val="20"/>
                <w:szCs w:val="20"/>
              </w:rPr>
            </w:pPr>
            <w:r w:rsidRPr="004232FA">
              <w:rPr>
                <w:b/>
                <w:sz w:val="20"/>
                <w:szCs w:val="20"/>
              </w:rPr>
              <w:t>9280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Державний бюджет, ЛОДА, ЛМР, РДА, міжнародні донори, власний внесок.</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ГО "Офіс залучення інвестицій в малий та середній бізнес",   ТОВ "Науково-технологічний парк – Яворів".</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4232FA">
            <w:pPr>
              <w:spacing w:line="240" w:lineRule="auto"/>
              <w:rPr>
                <w:sz w:val="20"/>
                <w:szCs w:val="20"/>
              </w:rPr>
            </w:pPr>
            <w:r w:rsidRPr="004232FA">
              <w:rPr>
                <w:sz w:val="20"/>
                <w:szCs w:val="20"/>
              </w:rPr>
              <w:t>1.1.3. Розвиток інфраструктури підтримки підприємництва</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1.10. Бізнес платформа «Бізнес – ініціатива – Праця»</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Формування молодіжного підприємницького потенціалу Львівщини</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Проект буде реалізуватися у всіх районах області та м. Львові</w:t>
            </w:r>
          </w:p>
          <w:p w:rsidR="007865AA" w:rsidRPr="004232FA" w:rsidRDefault="007865AA" w:rsidP="004232FA">
            <w:pPr>
              <w:spacing w:line="240" w:lineRule="auto"/>
              <w:rPr>
                <w:sz w:val="20"/>
                <w:szCs w:val="20"/>
              </w:rPr>
            </w:pPr>
            <w:r w:rsidRPr="004232FA">
              <w:rPr>
                <w:sz w:val="20"/>
                <w:szCs w:val="20"/>
              </w:rPr>
              <w:t>Учасниками проекту буде 5000 осіб в т. ч. учні – старшокласники, студенти, молодь віком до 35 років, ВПО і АТО, одним із пріоритетів буде участь в проекті  всіх членів родини</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 Створення мережі громадських осередків в ОТГ і районних містах, </w:t>
            </w:r>
          </w:p>
          <w:p w:rsidR="007865AA" w:rsidRPr="004232FA" w:rsidRDefault="007865AA" w:rsidP="004232FA">
            <w:pPr>
              <w:spacing w:line="240" w:lineRule="auto"/>
              <w:rPr>
                <w:sz w:val="20"/>
                <w:szCs w:val="20"/>
              </w:rPr>
            </w:pPr>
            <w:r w:rsidRPr="004232FA">
              <w:rPr>
                <w:sz w:val="20"/>
                <w:szCs w:val="20"/>
              </w:rPr>
              <w:t>-  Навчання громадських лідерів громад,</w:t>
            </w:r>
          </w:p>
          <w:p w:rsidR="007865AA" w:rsidRPr="004232FA" w:rsidRDefault="007865AA" w:rsidP="004232FA">
            <w:pPr>
              <w:spacing w:line="240" w:lineRule="auto"/>
              <w:rPr>
                <w:sz w:val="20"/>
                <w:szCs w:val="20"/>
              </w:rPr>
            </w:pPr>
            <w:r w:rsidRPr="004232FA">
              <w:rPr>
                <w:sz w:val="20"/>
                <w:szCs w:val="20"/>
              </w:rPr>
              <w:t>- Інформаційні кампанії щодо розвитку громад на засадах сталого розвитку.</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rFonts w:eastAsia="Calibri"/>
                <w:sz w:val="20"/>
                <w:szCs w:val="20"/>
              </w:rPr>
            </w:pPr>
            <w:r w:rsidRPr="004232FA">
              <w:rPr>
                <w:rFonts w:eastAsia="Calibri"/>
                <w:sz w:val="20"/>
                <w:szCs w:val="20"/>
              </w:rPr>
              <w:t>- Створено бізнес платформу центру «Бізнес – Ініціатива – Праця»,</w:t>
            </w:r>
          </w:p>
          <w:p w:rsidR="007865AA" w:rsidRPr="004232FA" w:rsidRDefault="007865AA" w:rsidP="004232FA">
            <w:pPr>
              <w:spacing w:line="240" w:lineRule="auto"/>
              <w:rPr>
                <w:rFonts w:eastAsia="Calibri"/>
                <w:sz w:val="20"/>
                <w:szCs w:val="20"/>
              </w:rPr>
            </w:pPr>
            <w:r w:rsidRPr="004232FA">
              <w:rPr>
                <w:rFonts w:eastAsia="Calibri"/>
                <w:sz w:val="20"/>
                <w:szCs w:val="20"/>
              </w:rPr>
              <w:t>- Працює постійно діючий інформаційно-консультаційний пункт платформи,</w:t>
            </w:r>
          </w:p>
          <w:p w:rsidR="007865AA" w:rsidRPr="004232FA" w:rsidRDefault="007865AA" w:rsidP="004232FA">
            <w:pPr>
              <w:spacing w:line="240" w:lineRule="auto"/>
              <w:rPr>
                <w:rFonts w:eastAsia="Calibri"/>
                <w:sz w:val="20"/>
                <w:szCs w:val="20"/>
              </w:rPr>
            </w:pPr>
            <w:r w:rsidRPr="004232FA">
              <w:rPr>
                <w:rFonts w:eastAsia="Calibri"/>
                <w:sz w:val="20"/>
                <w:szCs w:val="20"/>
              </w:rPr>
              <w:t>- Сформована група експертів – консультантів для консультаційного пункту,</w:t>
            </w:r>
          </w:p>
          <w:p w:rsidR="007865AA" w:rsidRPr="004232FA" w:rsidRDefault="007865AA" w:rsidP="004232FA">
            <w:pPr>
              <w:spacing w:line="240" w:lineRule="auto"/>
              <w:rPr>
                <w:rFonts w:eastAsia="Calibri"/>
                <w:sz w:val="20"/>
                <w:szCs w:val="20"/>
              </w:rPr>
            </w:pPr>
            <w:r w:rsidRPr="004232FA">
              <w:rPr>
                <w:rFonts w:eastAsia="Calibri"/>
                <w:sz w:val="20"/>
                <w:szCs w:val="20"/>
              </w:rPr>
              <w:t>- Створено сайт платформи.</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Навчено 30 молодих тренерів для роботи в районах</w:t>
            </w:r>
          </w:p>
          <w:p w:rsidR="007865AA" w:rsidRPr="004232FA" w:rsidRDefault="007865AA" w:rsidP="004232FA">
            <w:pPr>
              <w:spacing w:line="240" w:lineRule="auto"/>
              <w:rPr>
                <w:sz w:val="20"/>
                <w:szCs w:val="20"/>
              </w:rPr>
            </w:pPr>
            <w:r w:rsidRPr="004232FA">
              <w:rPr>
                <w:sz w:val="20"/>
                <w:szCs w:val="20"/>
              </w:rPr>
              <w:t>Впроваджено 100 бізнес-ідей в т. ч в сільській місцевості</w:t>
            </w:r>
          </w:p>
          <w:p w:rsidR="007865AA" w:rsidRPr="004232FA" w:rsidRDefault="007865AA" w:rsidP="004232FA">
            <w:pPr>
              <w:spacing w:line="240" w:lineRule="auto"/>
              <w:rPr>
                <w:sz w:val="20"/>
                <w:szCs w:val="20"/>
              </w:rPr>
            </w:pPr>
            <w:r w:rsidRPr="004232FA">
              <w:rPr>
                <w:sz w:val="20"/>
                <w:szCs w:val="20"/>
              </w:rPr>
              <w:t>Працевлаштовано 500 молодих випускників в сільській місцевості.</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4232FA">
            <w:pPr>
              <w:spacing w:line="240" w:lineRule="auto"/>
              <w:rPr>
                <w:sz w:val="20"/>
                <w:szCs w:val="20"/>
              </w:rPr>
            </w:pPr>
          </w:p>
        </w:tc>
        <w:tc>
          <w:tcPr>
            <w:tcW w:w="2691" w:type="dxa"/>
            <w:shd w:val="clear" w:color="auto" w:fill="auto"/>
          </w:tcPr>
          <w:p w:rsidR="007865AA" w:rsidRPr="004232FA" w:rsidRDefault="007865AA" w:rsidP="004232FA">
            <w:pPr>
              <w:spacing w:line="240" w:lineRule="auto"/>
              <w:rPr>
                <w:b/>
                <w:sz w:val="20"/>
                <w:szCs w:val="20"/>
              </w:rPr>
            </w:pPr>
            <w:r w:rsidRPr="004232FA">
              <w:rPr>
                <w:b/>
                <w:sz w:val="20"/>
                <w:szCs w:val="20"/>
              </w:rPr>
              <w:t>2 000</w:t>
            </w:r>
          </w:p>
        </w:tc>
        <w:tc>
          <w:tcPr>
            <w:tcW w:w="2268" w:type="dxa"/>
            <w:shd w:val="clear" w:color="auto" w:fill="FFFFFF"/>
          </w:tcPr>
          <w:p w:rsidR="007865AA" w:rsidRPr="004232FA" w:rsidRDefault="007865AA" w:rsidP="004232FA">
            <w:pPr>
              <w:spacing w:line="240" w:lineRule="auto"/>
              <w:rPr>
                <w:b/>
                <w:sz w:val="20"/>
                <w:szCs w:val="20"/>
              </w:rPr>
            </w:pPr>
            <w:r w:rsidRPr="004232FA">
              <w:rPr>
                <w:b/>
                <w:sz w:val="20"/>
                <w:szCs w:val="20"/>
              </w:rPr>
              <w:t>2 000</w:t>
            </w:r>
          </w:p>
        </w:tc>
        <w:tc>
          <w:tcPr>
            <w:tcW w:w="2198" w:type="dxa"/>
            <w:shd w:val="clear" w:color="auto" w:fill="FFFFFF"/>
          </w:tcPr>
          <w:p w:rsidR="007865AA" w:rsidRPr="004232FA" w:rsidRDefault="007865AA" w:rsidP="004232FA">
            <w:pPr>
              <w:spacing w:line="240" w:lineRule="auto"/>
              <w:rPr>
                <w:b/>
                <w:sz w:val="20"/>
                <w:szCs w:val="20"/>
              </w:rPr>
            </w:pPr>
            <w:r w:rsidRPr="004232FA">
              <w:rPr>
                <w:b/>
                <w:sz w:val="20"/>
                <w:szCs w:val="20"/>
              </w:rPr>
              <w:t>4000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Державний бюджет, ЛОДА, ЛМР, РДА, міжнародні донори, власний внесок організацій партнерів.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Департамент економічної політики ЛОДА, РДА, ЛОО ВМГО «Молодіжний центр працевлаштування», Агенція розвитку підприємництва жінок та молоді. </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shd w:val="clear" w:color="auto" w:fill="auto"/>
          </w:tcPr>
          <w:p w:rsidR="007865AA" w:rsidRPr="004232FA" w:rsidRDefault="007865AA" w:rsidP="004232FA">
            <w:pPr>
              <w:spacing w:line="240" w:lineRule="auto"/>
              <w:rPr>
                <w:sz w:val="20"/>
                <w:szCs w:val="20"/>
                <w:highlight w:val="yellow"/>
              </w:rPr>
            </w:pPr>
            <w:r w:rsidRPr="004232FA">
              <w:rPr>
                <w:sz w:val="20"/>
                <w:szCs w:val="20"/>
              </w:rPr>
              <w:t xml:space="preserve">Номер і назва завдання </w:t>
            </w:r>
          </w:p>
        </w:tc>
        <w:tc>
          <w:tcPr>
            <w:tcW w:w="7157" w:type="dxa"/>
            <w:gridSpan w:val="3"/>
            <w:shd w:val="clear" w:color="auto" w:fill="auto"/>
            <w:vAlign w:val="center"/>
          </w:tcPr>
          <w:p w:rsidR="007865AA" w:rsidRPr="004232FA" w:rsidRDefault="007865AA" w:rsidP="004232FA">
            <w:pPr>
              <w:spacing w:line="240" w:lineRule="auto"/>
              <w:rPr>
                <w:sz w:val="20"/>
                <w:szCs w:val="20"/>
              </w:rPr>
            </w:pPr>
            <w:r w:rsidRPr="004232FA">
              <w:rPr>
                <w:rFonts w:eastAsia="Calibri"/>
                <w:sz w:val="20"/>
                <w:szCs w:val="20"/>
              </w:rPr>
              <w:t>1.1.3. Розвиток інфраструктури підтримки підприємництва</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1.11. Онлайн система супроводу інвестиційних проектів</w:t>
            </w:r>
          </w:p>
        </w:tc>
      </w:tr>
      <w:tr w:rsidR="007865AA" w:rsidRPr="004232FA" w:rsidTr="007865AA">
        <w:trPr>
          <w:jc w:val="right"/>
        </w:trPr>
        <w:tc>
          <w:tcPr>
            <w:tcW w:w="2836" w:type="dxa"/>
          </w:tcPr>
          <w:p w:rsidR="007865AA" w:rsidRPr="004232FA" w:rsidRDefault="007865AA" w:rsidP="004232FA">
            <w:pPr>
              <w:spacing w:line="240" w:lineRule="auto"/>
              <w:rPr>
                <w:sz w:val="20"/>
                <w:szCs w:val="20"/>
                <w:highlight w:val="yellow"/>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Спрощення інвестиційної діяльності в регіоні</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розробка та адміністрування інтерактивної системи супроводу інвестиційних проектів;</w:t>
            </w:r>
          </w:p>
          <w:p w:rsidR="007865AA" w:rsidRPr="004232FA" w:rsidRDefault="007865AA" w:rsidP="004232FA">
            <w:pPr>
              <w:spacing w:line="240" w:lineRule="auto"/>
              <w:rPr>
                <w:sz w:val="20"/>
                <w:szCs w:val="20"/>
              </w:rPr>
            </w:pPr>
            <w:r w:rsidRPr="004232FA">
              <w:rPr>
                <w:sz w:val="20"/>
                <w:szCs w:val="20"/>
              </w:rPr>
              <w:t>навчання відповідальних за супровід інвестицій на місцях;</w:t>
            </w:r>
          </w:p>
          <w:p w:rsidR="007865AA" w:rsidRPr="004232FA" w:rsidRDefault="007865AA" w:rsidP="004232FA">
            <w:pPr>
              <w:spacing w:line="240" w:lineRule="auto"/>
              <w:rPr>
                <w:sz w:val="20"/>
                <w:szCs w:val="20"/>
              </w:rPr>
            </w:pPr>
            <w:r w:rsidRPr="004232FA">
              <w:rPr>
                <w:sz w:val="20"/>
                <w:szCs w:val="20"/>
              </w:rPr>
              <w:t>промоційна кампанія.</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sz w:val="20"/>
                <w:szCs w:val="20"/>
              </w:rPr>
            </w:pPr>
            <w:r w:rsidRPr="004232FA">
              <w:rPr>
                <w:sz w:val="20"/>
                <w:szCs w:val="20"/>
              </w:rPr>
              <w:t>Зростання кількості інвестиційних проектів, що реалізуються в області</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Лідерство Львівської області у рейтингах ефективності інвестиційної діяльності (РА «Єврорейтинг») та Regionaldoingbusiness</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4232FA">
            <w:pPr>
              <w:spacing w:line="240" w:lineRule="auto"/>
              <w:rPr>
                <w:sz w:val="20"/>
                <w:szCs w:val="20"/>
              </w:rPr>
            </w:pPr>
          </w:p>
        </w:tc>
        <w:tc>
          <w:tcPr>
            <w:tcW w:w="2691" w:type="dxa"/>
            <w:shd w:val="clear" w:color="auto" w:fill="auto"/>
          </w:tcPr>
          <w:p w:rsidR="007865AA" w:rsidRPr="004232FA" w:rsidRDefault="007865AA" w:rsidP="004232FA">
            <w:pPr>
              <w:spacing w:line="240" w:lineRule="auto"/>
              <w:rPr>
                <w:b/>
                <w:sz w:val="20"/>
                <w:szCs w:val="20"/>
              </w:rPr>
            </w:pPr>
            <w:r w:rsidRPr="004232FA">
              <w:rPr>
                <w:b/>
                <w:sz w:val="20"/>
                <w:szCs w:val="20"/>
              </w:rPr>
              <w:t>500,0</w:t>
            </w:r>
          </w:p>
        </w:tc>
        <w:tc>
          <w:tcPr>
            <w:tcW w:w="2268" w:type="dxa"/>
            <w:shd w:val="clear" w:color="auto" w:fill="FFFFFF"/>
          </w:tcPr>
          <w:p w:rsidR="007865AA" w:rsidRPr="004232FA" w:rsidRDefault="007865AA" w:rsidP="004232FA">
            <w:pPr>
              <w:spacing w:line="240" w:lineRule="auto"/>
              <w:rPr>
                <w:b/>
                <w:sz w:val="20"/>
                <w:szCs w:val="20"/>
              </w:rPr>
            </w:pPr>
            <w:r w:rsidRPr="004232FA">
              <w:rPr>
                <w:b/>
                <w:sz w:val="20"/>
                <w:szCs w:val="20"/>
              </w:rPr>
              <w:t>500,0</w:t>
            </w:r>
          </w:p>
        </w:tc>
        <w:tc>
          <w:tcPr>
            <w:tcW w:w="2198" w:type="dxa"/>
            <w:shd w:val="clear" w:color="auto" w:fill="FFFFFF"/>
          </w:tcPr>
          <w:p w:rsidR="007865AA" w:rsidRPr="004232FA" w:rsidRDefault="007865AA" w:rsidP="004232FA">
            <w:pPr>
              <w:spacing w:line="240" w:lineRule="auto"/>
              <w:rPr>
                <w:b/>
                <w:sz w:val="20"/>
                <w:szCs w:val="20"/>
              </w:rPr>
            </w:pPr>
            <w:r w:rsidRPr="004232FA">
              <w:rPr>
                <w:b/>
                <w:sz w:val="20"/>
                <w:szCs w:val="20"/>
              </w:rPr>
              <w:t>1000,0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Обласний бюджет, кошти МТД</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Дозвільні служби, органи місцевого самоврядування</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shd w:val="clear" w:color="auto" w:fill="auto"/>
          </w:tcPr>
          <w:p w:rsidR="007865AA" w:rsidRPr="004232FA" w:rsidRDefault="007865AA" w:rsidP="004232FA">
            <w:pPr>
              <w:spacing w:line="240" w:lineRule="auto"/>
              <w:rPr>
                <w:sz w:val="20"/>
                <w:szCs w:val="20"/>
                <w:highlight w:val="yellow"/>
              </w:rPr>
            </w:pPr>
            <w:r w:rsidRPr="004232FA">
              <w:rPr>
                <w:sz w:val="20"/>
                <w:szCs w:val="20"/>
              </w:rPr>
              <w:t xml:space="preserve">Номер і назва завдання </w:t>
            </w:r>
          </w:p>
        </w:tc>
        <w:tc>
          <w:tcPr>
            <w:tcW w:w="7157" w:type="dxa"/>
            <w:gridSpan w:val="3"/>
            <w:shd w:val="clear" w:color="auto" w:fill="auto"/>
            <w:vAlign w:val="center"/>
          </w:tcPr>
          <w:p w:rsidR="007865AA" w:rsidRPr="004232FA" w:rsidRDefault="007865AA" w:rsidP="004232FA">
            <w:pPr>
              <w:spacing w:line="240" w:lineRule="auto"/>
              <w:rPr>
                <w:sz w:val="20"/>
                <w:szCs w:val="20"/>
              </w:rPr>
            </w:pPr>
            <w:r w:rsidRPr="004232FA">
              <w:rPr>
                <w:rFonts w:eastAsia="Calibri"/>
                <w:sz w:val="20"/>
                <w:szCs w:val="20"/>
              </w:rPr>
              <w:t>1.1.3. Розвиток інфраструктури підтримки підприємництва</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 xml:space="preserve">1.12 Служба експортера. </w:t>
            </w:r>
          </w:p>
        </w:tc>
      </w:tr>
      <w:tr w:rsidR="007865AA" w:rsidRPr="004232FA" w:rsidTr="007865AA">
        <w:trPr>
          <w:jc w:val="right"/>
        </w:trPr>
        <w:tc>
          <w:tcPr>
            <w:tcW w:w="2836" w:type="dxa"/>
          </w:tcPr>
          <w:p w:rsidR="007865AA" w:rsidRPr="004232FA" w:rsidRDefault="007865AA" w:rsidP="004232FA">
            <w:pPr>
              <w:spacing w:line="240" w:lineRule="auto"/>
              <w:rPr>
                <w:sz w:val="20"/>
                <w:szCs w:val="20"/>
                <w:highlight w:val="yellow"/>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Спрощення умов ведення зовнішньоекономічної діяльності в області </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функціонування сектору з просування експорту при ЛОДА;</w:t>
            </w:r>
          </w:p>
          <w:p w:rsidR="007865AA" w:rsidRPr="004232FA" w:rsidRDefault="007865AA" w:rsidP="004232FA">
            <w:pPr>
              <w:spacing w:line="240" w:lineRule="auto"/>
              <w:rPr>
                <w:sz w:val="20"/>
                <w:szCs w:val="20"/>
              </w:rPr>
            </w:pPr>
            <w:r w:rsidRPr="004232FA">
              <w:rPr>
                <w:sz w:val="20"/>
                <w:szCs w:val="20"/>
              </w:rPr>
              <w:t>функціонування Центру підтримки експорту при ЛОДА;</w:t>
            </w:r>
          </w:p>
          <w:p w:rsidR="007865AA" w:rsidRPr="004232FA" w:rsidRDefault="007865AA" w:rsidP="004232FA">
            <w:pPr>
              <w:spacing w:line="240" w:lineRule="auto"/>
              <w:rPr>
                <w:sz w:val="20"/>
                <w:szCs w:val="20"/>
              </w:rPr>
            </w:pPr>
            <w:r w:rsidRPr="004232FA">
              <w:rPr>
                <w:sz w:val="20"/>
                <w:szCs w:val="20"/>
              </w:rPr>
              <w:t xml:space="preserve">надання послуг експортерам (пошук нових ринків, сертифікація, екологічний контроль, митні процедури, фіто санітарний контроль, дозволи та погодження, навчання та інші послуги).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sz w:val="20"/>
                <w:szCs w:val="20"/>
              </w:rPr>
            </w:pPr>
            <w:r w:rsidRPr="004232FA">
              <w:rPr>
                <w:sz w:val="20"/>
                <w:szCs w:val="20"/>
              </w:rPr>
              <w:t>збільшення експорту області</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покращення умов ведення експортної діяльності</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 xml:space="preserve">Орієнтовна вартість проекту, </w:t>
            </w:r>
            <w:r w:rsidRPr="004232FA">
              <w:rPr>
                <w:sz w:val="20"/>
                <w:szCs w:val="20"/>
              </w:rPr>
              <w:lastRenderedPageBreak/>
              <w:t>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lastRenderedPageBreak/>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4232FA">
            <w:pPr>
              <w:spacing w:line="240" w:lineRule="auto"/>
              <w:rPr>
                <w:sz w:val="20"/>
                <w:szCs w:val="20"/>
              </w:rPr>
            </w:pPr>
          </w:p>
        </w:tc>
        <w:tc>
          <w:tcPr>
            <w:tcW w:w="2691" w:type="dxa"/>
            <w:shd w:val="clear" w:color="auto" w:fill="auto"/>
          </w:tcPr>
          <w:p w:rsidR="007865AA" w:rsidRPr="004232FA" w:rsidRDefault="007865AA" w:rsidP="004232FA">
            <w:pPr>
              <w:spacing w:line="240" w:lineRule="auto"/>
              <w:rPr>
                <w:b/>
                <w:sz w:val="20"/>
                <w:szCs w:val="20"/>
              </w:rPr>
            </w:pPr>
            <w:r w:rsidRPr="004232FA">
              <w:rPr>
                <w:b/>
                <w:sz w:val="20"/>
                <w:szCs w:val="20"/>
              </w:rPr>
              <w:t>500,0</w:t>
            </w:r>
          </w:p>
        </w:tc>
        <w:tc>
          <w:tcPr>
            <w:tcW w:w="2268" w:type="dxa"/>
            <w:shd w:val="clear" w:color="auto" w:fill="FFFFFF"/>
          </w:tcPr>
          <w:p w:rsidR="007865AA" w:rsidRPr="004232FA" w:rsidRDefault="007865AA" w:rsidP="004232FA">
            <w:pPr>
              <w:spacing w:line="240" w:lineRule="auto"/>
              <w:rPr>
                <w:b/>
                <w:sz w:val="20"/>
                <w:szCs w:val="20"/>
              </w:rPr>
            </w:pPr>
            <w:r w:rsidRPr="004232FA">
              <w:rPr>
                <w:b/>
                <w:sz w:val="20"/>
                <w:szCs w:val="20"/>
              </w:rPr>
              <w:t>500,0</w:t>
            </w:r>
          </w:p>
        </w:tc>
        <w:tc>
          <w:tcPr>
            <w:tcW w:w="2198" w:type="dxa"/>
            <w:shd w:val="clear" w:color="auto" w:fill="FFFFFF"/>
          </w:tcPr>
          <w:p w:rsidR="007865AA" w:rsidRPr="004232FA" w:rsidRDefault="007865AA" w:rsidP="004232FA">
            <w:pPr>
              <w:spacing w:line="240" w:lineRule="auto"/>
              <w:rPr>
                <w:b/>
                <w:sz w:val="20"/>
                <w:szCs w:val="20"/>
              </w:rPr>
            </w:pPr>
            <w:r w:rsidRPr="004232FA">
              <w:rPr>
                <w:b/>
                <w:sz w:val="20"/>
                <w:szCs w:val="20"/>
              </w:rPr>
              <w:t>1000,0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lastRenderedPageBreak/>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Обласний бюджет, кошти МТД</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ТПП, дозвільні служби, бізнес-асоціації</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1.2.3.Підтримка проектів у сфері екологічно безпечних та енергоефективних технологій</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b/>
                <w:sz w:val="20"/>
                <w:szCs w:val="20"/>
              </w:rPr>
            </w:pPr>
            <w:r w:rsidRPr="004232FA">
              <w:rPr>
                <w:b/>
                <w:sz w:val="20"/>
                <w:szCs w:val="20"/>
              </w:rPr>
              <w:t>1.13. Відродження Бориславського озокеритового родовища з метою використання озокериту в лікувальній практиці та промисловості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 xml:space="preserve">Створення та реалізація унікальної програми всебічних досліджень озокериту з метою використання його унікальних властивостей для лікування та промислового виробництва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Охоплення проекту :</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Площі Бориславського озокеритового родовища Львівської області, населення Борислава, хворі України та інших країн, різні галузі промисловості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Геологічні роботи з уточнення запасів озокериту. Розроблення програми всебічних досліджень озокериту з метою використання його унікальних властивостей для лікування та використання в промисловості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 xml:space="preserve">Виробництво унікальної озокеритової продукції для лікування широкого спектру захворювань. </w:t>
            </w:r>
          </w:p>
          <w:p w:rsidR="007865AA" w:rsidRPr="004232FA" w:rsidRDefault="007865AA" w:rsidP="004232FA">
            <w:pPr>
              <w:spacing w:line="240" w:lineRule="auto"/>
              <w:rPr>
                <w:sz w:val="20"/>
                <w:szCs w:val="20"/>
              </w:rPr>
            </w:pPr>
            <w:r w:rsidRPr="004232FA">
              <w:rPr>
                <w:sz w:val="20"/>
                <w:szCs w:val="20"/>
              </w:rPr>
              <w:t>Застосування озокеритолікування в реабілітаційній медицині, а саме при лікуванні інтоксикаційного синдрому та легеневих захворювань.</w:t>
            </w:r>
          </w:p>
          <w:p w:rsidR="007865AA" w:rsidRPr="004232FA" w:rsidRDefault="007865AA" w:rsidP="004232FA">
            <w:pPr>
              <w:spacing w:line="240" w:lineRule="auto"/>
              <w:rPr>
                <w:sz w:val="20"/>
                <w:szCs w:val="20"/>
              </w:rPr>
            </w:pPr>
            <w:r w:rsidRPr="004232FA">
              <w:rPr>
                <w:sz w:val="20"/>
                <w:szCs w:val="20"/>
              </w:rPr>
              <w:t xml:space="preserve">Розширення застосування в промисловості з використанням  консерваційних властивостей. </w:t>
            </w:r>
          </w:p>
          <w:p w:rsidR="007865AA" w:rsidRPr="004232FA" w:rsidRDefault="007865AA" w:rsidP="004232FA">
            <w:pPr>
              <w:spacing w:line="240" w:lineRule="auto"/>
              <w:rPr>
                <w:sz w:val="20"/>
                <w:szCs w:val="20"/>
              </w:rPr>
            </w:pPr>
            <w:r w:rsidRPr="004232FA">
              <w:rPr>
                <w:sz w:val="20"/>
                <w:szCs w:val="20"/>
              </w:rPr>
              <w:t xml:space="preserve">Збільшення надходжень до бюджетів усіх рівнів і державного фонду соціального страхування до  5 млн грн. на рік.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Зменшення депресивності Борислава, оздоровлення багатьох тисяч хворих, використання в промисловості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2019 - 2020 роки</w:t>
            </w:r>
          </w:p>
        </w:tc>
      </w:tr>
      <w:tr w:rsidR="007865AA" w:rsidRPr="004232FA" w:rsidTr="007865AA">
        <w:trPr>
          <w:trHeight w:val="211"/>
          <w:jc w:val="right"/>
        </w:trPr>
        <w:tc>
          <w:tcPr>
            <w:tcW w:w="2836" w:type="dxa"/>
            <w:vMerge w:val="restart"/>
            <w:tcBorders>
              <w:top w:val="single" w:sz="4" w:space="0" w:color="auto"/>
              <w:left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tcBorders>
              <w:top w:val="single" w:sz="4" w:space="0" w:color="auto"/>
              <w:left w:val="single" w:sz="4" w:space="0" w:color="auto"/>
              <w:bottom w:val="single" w:sz="4" w:space="0" w:color="auto"/>
              <w:right w:val="single" w:sz="4" w:space="0" w:color="auto"/>
            </w:tcBorders>
            <w:shd w:val="clear" w:color="auto" w:fill="E6E6E6"/>
          </w:tcPr>
          <w:p w:rsidR="007865AA" w:rsidRPr="004232FA" w:rsidRDefault="007865AA" w:rsidP="004232FA">
            <w:pPr>
              <w:spacing w:line="240" w:lineRule="auto"/>
              <w:rPr>
                <w:b/>
                <w:sz w:val="20"/>
                <w:szCs w:val="20"/>
              </w:rPr>
            </w:pPr>
            <w:r w:rsidRPr="004232FA">
              <w:rPr>
                <w:b/>
                <w:sz w:val="20"/>
                <w:szCs w:val="20"/>
              </w:rPr>
              <w:t xml:space="preserve">2019 рік </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tcBorders>
              <w:top w:val="single" w:sz="4" w:space="0" w:color="auto"/>
              <w:left w:val="single" w:sz="4" w:space="0" w:color="auto"/>
              <w:bottom w:val="single" w:sz="4" w:space="0" w:color="auto"/>
              <w:right w:val="single" w:sz="4" w:space="0" w:color="auto"/>
            </w:tcBorders>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trHeight w:val="243"/>
          <w:jc w:val="right"/>
        </w:trPr>
        <w:tc>
          <w:tcPr>
            <w:tcW w:w="2836" w:type="dxa"/>
            <w:vMerge/>
            <w:tcBorders>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p>
        </w:tc>
        <w:tc>
          <w:tcPr>
            <w:tcW w:w="2691" w:type="dxa"/>
            <w:tcBorders>
              <w:top w:val="single" w:sz="4" w:space="0" w:color="auto"/>
              <w:left w:val="single" w:sz="4" w:space="0" w:color="auto"/>
              <w:bottom w:val="single" w:sz="4" w:space="0" w:color="auto"/>
              <w:right w:val="single" w:sz="4" w:space="0" w:color="auto"/>
            </w:tcBorders>
            <w:shd w:val="clear" w:color="auto" w:fill="FFFFFF" w:themeFill="background1"/>
          </w:tcPr>
          <w:p w:rsidR="007865AA" w:rsidRPr="004232FA" w:rsidRDefault="007865AA" w:rsidP="004232FA">
            <w:pPr>
              <w:spacing w:line="240" w:lineRule="auto"/>
              <w:rPr>
                <w:b/>
                <w:sz w:val="20"/>
                <w:szCs w:val="20"/>
              </w:rPr>
            </w:pPr>
            <w:r w:rsidRPr="004232FA">
              <w:rPr>
                <w:b/>
                <w:sz w:val="20"/>
                <w:szCs w:val="20"/>
              </w:rPr>
              <w:t>10000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865AA" w:rsidRPr="004232FA" w:rsidRDefault="007865AA" w:rsidP="004232FA">
            <w:pPr>
              <w:spacing w:line="240" w:lineRule="auto"/>
              <w:rPr>
                <w:b/>
                <w:sz w:val="20"/>
                <w:szCs w:val="20"/>
              </w:rPr>
            </w:pPr>
            <w:r w:rsidRPr="004232FA">
              <w:rPr>
                <w:b/>
                <w:sz w:val="20"/>
                <w:szCs w:val="20"/>
              </w:rPr>
              <w:t>22000</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tcPr>
          <w:p w:rsidR="007865AA" w:rsidRPr="004232FA" w:rsidRDefault="007865AA" w:rsidP="004232FA">
            <w:pPr>
              <w:spacing w:line="240" w:lineRule="auto"/>
              <w:rPr>
                <w:b/>
                <w:sz w:val="20"/>
                <w:szCs w:val="20"/>
              </w:rPr>
            </w:pPr>
            <w:r w:rsidRPr="004232FA">
              <w:rPr>
                <w:b/>
                <w:sz w:val="20"/>
                <w:szCs w:val="20"/>
              </w:rPr>
              <w:t>32000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Інвестиційний ресурс, обласний бюджет</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Замовник проекту : Міська влада Борислава</w:t>
            </w:r>
          </w:p>
          <w:p w:rsidR="007865AA" w:rsidRPr="004232FA" w:rsidRDefault="007865AA" w:rsidP="004232FA">
            <w:pPr>
              <w:spacing w:line="240" w:lineRule="auto"/>
              <w:rPr>
                <w:sz w:val="20"/>
                <w:szCs w:val="20"/>
              </w:rPr>
            </w:pPr>
            <w:r w:rsidRPr="004232FA">
              <w:rPr>
                <w:sz w:val="20"/>
                <w:szCs w:val="20"/>
              </w:rPr>
              <w:t>Розробники проекту: «Західукргеологія», ДП «Львівдіпронафтохім»,  НУ «Львівська політехніка», Львівський Національний медичний університет ім. Данила Галицького.</w:t>
            </w:r>
          </w:p>
        </w:tc>
      </w:tr>
    </w:tbl>
    <w:p w:rsidR="007865AA" w:rsidRPr="004232FA" w:rsidRDefault="007865AA" w:rsidP="004232FA">
      <w:pPr>
        <w:spacing w:line="240" w:lineRule="auto"/>
        <w:rPr>
          <w:sz w:val="20"/>
          <w:szCs w:val="20"/>
        </w:rPr>
      </w:pPr>
    </w:p>
    <w:p w:rsidR="00C36301" w:rsidRPr="004232FA" w:rsidRDefault="00C36301"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sz w:val="20"/>
                <w:szCs w:val="20"/>
              </w:rPr>
            </w:pPr>
            <w:r w:rsidRPr="004232FA">
              <w:rPr>
                <w:sz w:val="20"/>
                <w:szCs w:val="20"/>
              </w:rPr>
              <w:t>1.2.2 Розвиток галузей промисловості з високою доданою вартістю</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b/>
                <w:sz w:val="20"/>
                <w:szCs w:val="20"/>
              </w:rPr>
            </w:pPr>
            <w:r w:rsidRPr="004232FA">
              <w:rPr>
                <w:b/>
                <w:sz w:val="20"/>
                <w:szCs w:val="20"/>
              </w:rPr>
              <w:t>1.14. Використання попутного газу, що одержується НГВУ «Бориславнафтогаз» (м.Борислав) під час видобутку сирої нафти, для виробництва електричної та теплової енергії з низькою вартістю</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sz w:val="20"/>
                <w:szCs w:val="20"/>
              </w:rPr>
            </w:pPr>
            <w:r w:rsidRPr="004232FA">
              <w:rPr>
                <w:sz w:val="20"/>
                <w:szCs w:val="20"/>
              </w:rPr>
              <w:t>Підвищення економічних показників шляхом використання попутного газу та виробництва електричної та теплової енергії з низькою вартістю.</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sz w:val="20"/>
                <w:szCs w:val="20"/>
              </w:rPr>
            </w:pPr>
            <w:r w:rsidRPr="004232FA">
              <w:rPr>
                <w:sz w:val="20"/>
                <w:szCs w:val="20"/>
              </w:rPr>
              <w:t>Дрогобицький район Львівської області.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sz w:val="20"/>
                <w:szCs w:val="20"/>
              </w:rPr>
            </w:pPr>
            <w:r w:rsidRPr="004232FA">
              <w:rPr>
                <w:sz w:val="20"/>
                <w:szCs w:val="20"/>
              </w:rPr>
              <w:t>Будівництво комплексу зі спалювання попутного газу.</w:t>
            </w:r>
          </w:p>
          <w:p w:rsidR="007865AA" w:rsidRPr="004232FA" w:rsidRDefault="007865AA" w:rsidP="004232FA">
            <w:pPr>
              <w:spacing w:line="240" w:lineRule="auto"/>
              <w:rPr>
                <w:sz w:val="20"/>
                <w:szCs w:val="20"/>
              </w:rPr>
            </w:pPr>
            <w:r w:rsidRPr="004232FA">
              <w:rPr>
                <w:sz w:val="20"/>
                <w:szCs w:val="20"/>
              </w:rPr>
              <w:t>Будівництво комплексу по генерації теплової електроенергії.</w:t>
            </w:r>
          </w:p>
          <w:p w:rsidR="007865AA" w:rsidRPr="004232FA" w:rsidRDefault="007865AA" w:rsidP="004232FA">
            <w:pPr>
              <w:spacing w:line="240" w:lineRule="auto"/>
              <w:rPr>
                <w:sz w:val="20"/>
                <w:szCs w:val="20"/>
              </w:rPr>
            </w:pPr>
            <w:r w:rsidRPr="004232FA">
              <w:rPr>
                <w:sz w:val="20"/>
                <w:szCs w:val="20"/>
              </w:rPr>
              <w:t xml:space="preserve">Будівництво (реконструкція) РУ для забезпечення споживачів електроенергією.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sz w:val="20"/>
                <w:szCs w:val="20"/>
              </w:rPr>
            </w:pPr>
            <w:r w:rsidRPr="004232FA">
              <w:rPr>
                <w:sz w:val="20"/>
                <w:szCs w:val="20"/>
              </w:rPr>
              <w:t>1. Покращення екологічної складової рекреаційної зони за рахунок суттєвого зменшення викидів у атмосферу попутного газу.</w:t>
            </w:r>
          </w:p>
          <w:p w:rsidR="007865AA" w:rsidRPr="004232FA" w:rsidRDefault="007865AA" w:rsidP="004232FA">
            <w:pPr>
              <w:spacing w:line="240" w:lineRule="auto"/>
              <w:rPr>
                <w:sz w:val="20"/>
                <w:szCs w:val="20"/>
              </w:rPr>
            </w:pPr>
            <w:r w:rsidRPr="004232FA">
              <w:rPr>
                <w:sz w:val="20"/>
                <w:szCs w:val="20"/>
              </w:rPr>
              <w:t>2.Збільшення прибутковості підприємства НГВУ «Бориславнафтогаз» за рахунок повного використання попутного газу у подальшому виробленні теплової електроенергії, відповідно зниження собівартості видобутої сирої нафти.</w:t>
            </w:r>
          </w:p>
          <w:p w:rsidR="007865AA" w:rsidRPr="004232FA" w:rsidRDefault="007865AA" w:rsidP="004232FA">
            <w:pPr>
              <w:spacing w:line="240" w:lineRule="auto"/>
              <w:rPr>
                <w:sz w:val="20"/>
                <w:szCs w:val="20"/>
              </w:rPr>
            </w:pPr>
            <w:r w:rsidRPr="004232FA">
              <w:rPr>
                <w:sz w:val="20"/>
                <w:szCs w:val="20"/>
              </w:rPr>
              <w:t>3. Збільшення обсягів виробництва електроенергії на 20 млн. КВт/год та теплової енергії на 90 тис. Гкал.</w:t>
            </w:r>
          </w:p>
          <w:p w:rsidR="007865AA" w:rsidRPr="004232FA" w:rsidRDefault="007865AA" w:rsidP="004232FA">
            <w:pPr>
              <w:spacing w:line="240" w:lineRule="auto"/>
              <w:rPr>
                <w:sz w:val="20"/>
                <w:szCs w:val="20"/>
              </w:rPr>
            </w:pPr>
            <w:r w:rsidRPr="004232FA">
              <w:rPr>
                <w:sz w:val="20"/>
                <w:szCs w:val="20"/>
              </w:rPr>
              <w:t>4. Підвищення економічних показників підприємств та громад за рахунок економії коштів, що витрачаються на енергетичні ресурси.</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sz w:val="20"/>
                <w:szCs w:val="20"/>
              </w:rPr>
            </w:pPr>
            <w:r w:rsidRPr="004232FA">
              <w:rPr>
                <w:sz w:val="20"/>
                <w:szCs w:val="20"/>
              </w:rPr>
              <w:t>Зменшення загазованості м.Борислав.</w:t>
            </w:r>
          </w:p>
          <w:p w:rsidR="007865AA" w:rsidRPr="004232FA" w:rsidRDefault="007865AA" w:rsidP="004232FA">
            <w:pPr>
              <w:spacing w:line="240" w:lineRule="auto"/>
              <w:rPr>
                <w:sz w:val="20"/>
                <w:szCs w:val="20"/>
              </w:rPr>
            </w:pPr>
            <w:r w:rsidRPr="004232FA">
              <w:rPr>
                <w:sz w:val="20"/>
                <w:szCs w:val="20"/>
              </w:rPr>
              <w:t>Отримання додаткового фінансового прибутку м. Бориславом та НГВУ «Бориславнафтогаз»</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tcBorders>
              <w:top w:val="single" w:sz="4" w:space="0" w:color="auto"/>
              <w:left w:val="single" w:sz="4" w:space="0" w:color="auto"/>
              <w:bottom w:val="single" w:sz="4" w:space="0" w:color="auto"/>
              <w:right w:val="single" w:sz="4" w:space="0" w:color="auto"/>
            </w:tcBorders>
            <w:shd w:val="clear" w:color="auto" w:fill="E6E6E6"/>
            <w:vAlign w:val="center"/>
          </w:tcPr>
          <w:p w:rsidR="007865AA" w:rsidRPr="004232FA" w:rsidRDefault="007865AA" w:rsidP="004232FA">
            <w:pPr>
              <w:spacing w:line="240" w:lineRule="auto"/>
              <w:rPr>
                <w:b/>
                <w:sz w:val="20"/>
                <w:szCs w:val="20"/>
              </w:rPr>
            </w:pPr>
            <w:r w:rsidRPr="004232FA">
              <w:rPr>
                <w:b/>
                <w:sz w:val="20"/>
                <w:szCs w:val="20"/>
              </w:rPr>
              <w:t>2019 рік</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7865AA" w:rsidRPr="004232FA" w:rsidRDefault="007865AA" w:rsidP="004232FA">
            <w:pPr>
              <w:spacing w:line="240" w:lineRule="auto"/>
              <w:rPr>
                <w:b/>
                <w:sz w:val="20"/>
                <w:szCs w:val="20"/>
              </w:rPr>
            </w:pPr>
            <w:r w:rsidRPr="004232FA">
              <w:rPr>
                <w:b/>
                <w:sz w:val="20"/>
                <w:szCs w:val="20"/>
              </w:rPr>
              <w:t>2020 рік</w:t>
            </w:r>
          </w:p>
        </w:tc>
        <w:tc>
          <w:tcPr>
            <w:tcW w:w="2198" w:type="dxa"/>
            <w:tcBorders>
              <w:top w:val="single" w:sz="4" w:space="0" w:color="auto"/>
              <w:left w:val="single" w:sz="4" w:space="0" w:color="auto"/>
              <w:bottom w:val="single" w:sz="4" w:space="0" w:color="auto"/>
              <w:right w:val="single" w:sz="4" w:space="0" w:color="auto"/>
            </w:tcBorders>
            <w:shd w:val="clear" w:color="auto" w:fill="E6E6E6"/>
            <w:vAlign w:val="center"/>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b/>
                <w:sz w:val="20"/>
                <w:szCs w:val="20"/>
              </w:rPr>
            </w:pPr>
            <w:r w:rsidRPr="004232FA">
              <w:rPr>
                <w:b/>
                <w:sz w:val="20"/>
                <w:szCs w:val="20"/>
              </w:rPr>
              <w:t>3000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865AA" w:rsidRPr="004232FA" w:rsidRDefault="007865AA" w:rsidP="004232FA">
            <w:pPr>
              <w:spacing w:line="240" w:lineRule="auto"/>
              <w:rPr>
                <w:b/>
                <w:sz w:val="20"/>
                <w:szCs w:val="20"/>
              </w:rPr>
            </w:pPr>
            <w:r w:rsidRPr="004232FA">
              <w:rPr>
                <w:b/>
                <w:sz w:val="20"/>
                <w:szCs w:val="20"/>
              </w:rPr>
              <w:t>3000</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7865AA" w:rsidRPr="004232FA" w:rsidRDefault="007865AA" w:rsidP="004232FA">
            <w:pPr>
              <w:spacing w:line="240" w:lineRule="auto"/>
              <w:rPr>
                <w:b/>
                <w:sz w:val="20"/>
                <w:szCs w:val="20"/>
              </w:rPr>
            </w:pPr>
            <w:r w:rsidRPr="004232FA">
              <w:rPr>
                <w:b/>
                <w:sz w:val="20"/>
                <w:szCs w:val="20"/>
              </w:rPr>
              <w:t>6000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vAlign w:val="center"/>
          </w:tcPr>
          <w:p w:rsidR="007865AA" w:rsidRPr="004232FA" w:rsidRDefault="007865AA" w:rsidP="004232FA">
            <w:pPr>
              <w:spacing w:line="240" w:lineRule="auto"/>
              <w:rPr>
                <w:sz w:val="20"/>
                <w:szCs w:val="20"/>
              </w:rPr>
            </w:pPr>
            <w:r w:rsidRPr="004232FA">
              <w:rPr>
                <w:sz w:val="20"/>
                <w:szCs w:val="20"/>
              </w:rPr>
              <w:t xml:space="preserve">Інвестиційний ресурс без використання державних коштів та надання державних гарантій від уряду України, або часткове використання державних коштів ПАО </w:t>
            </w:r>
            <w:r w:rsidRPr="004232FA">
              <w:rPr>
                <w:sz w:val="20"/>
                <w:szCs w:val="20"/>
              </w:rPr>
              <w:lastRenderedPageBreak/>
              <w:t>«Укрнафта».</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lastRenderedPageBreak/>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Замовник проекту – ПАО «Укрнафта» (м.Київ) або приватний інвестор.</w:t>
            </w:r>
          </w:p>
          <w:p w:rsidR="007865AA" w:rsidRPr="004232FA" w:rsidRDefault="007865AA" w:rsidP="004232FA">
            <w:pPr>
              <w:spacing w:line="240" w:lineRule="auto"/>
              <w:rPr>
                <w:sz w:val="20"/>
                <w:szCs w:val="20"/>
              </w:rPr>
            </w:pPr>
            <w:r w:rsidRPr="004232FA">
              <w:rPr>
                <w:sz w:val="20"/>
                <w:szCs w:val="20"/>
              </w:rPr>
              <w:t>Розробник проекту – ТОВ «Газгенераторбау» (м.Дніпро).</w:t>
            </w:r>
          </w:p>
          <w:p w:rsidR="007865AA" w:rsidRPr="004232FA" w:rsidRDefault="007865AA" w:rsidP="004232FA">
            <w:pPr>
              <w:spacing w:line="240" w:lineRule="auto"/>
              <w:rPr>
                <w:sz w:val="20"/>
                <w:szCs w:val="20"/>
              </w:rPr>
            </w:pPr>
            <w:r w:rsidRPr="004232FA">
              <w:rPr>
                <w:sz w:val="20"/>
                <w:szCs w:val="20"/>
              </w:rPr>
              <w:t>Розробка проекту забезпечується використанням розробок вітчизняних вчених та спеціалістів.</w:t>
            </w:r>
          </w:p>
          <w:p w:rsidR="007865AA" w:rsidRPr="004232FA" w:rsidRDefault="007865AA" w:rsidP="004232FA">
            <w:pPr>
              <w:spacing w:line="240" w:lineRule="auto"/>
              <w:rPr>
                <w:sz w:val="20"/>
                <w:szCs w:val="20"/>
              </w:rPr>
            </w:pPr>
            <w:r w:rsidRPr="004232FA">
              <w:rPr>
                <w:sz w:val="20"/>
                <w:szCs w:val="20"/>
              </w:rPr>
              <w:t xml:space="preserve">Від західного регіону України планується залучити: установи Західного наукового центру НАН </w:t>
            </w:r>
            <w:r w:rsidRPr="004232FA">
              <w:rPr>
                <w:sz w:val="20"/>
                <w:szCs w:val="20"/>
              </w:rPr>
              <w:tab/>
              <w:t xml:space="preserve">України, НУ «Львівська політехніка», НГВУ «Бориславнафтогаз», «Західукргеологія» (м.Львів),  ЛьвівОРГРЕС,  ІК «Теплоелектропроект» (м.Львів). </w:t>
            </w:r>
          </w:p>
          <w:p w:rsidR="007865AA" w:rsidRPr="004232FA" w:rsidRDefault="007865AA" w:rsidP="004232FA">
            <w:pPr>
              <w:spacing w:line="240" w:lineRule="auto"/>
              <w:rPr>
                <w:sz w:val="20"/>
                <w:szCs w:val="20"/>
              </w:rPr>
            </w:pPr>
            <w:r w:rsidRPr="004232FA">
              <w:rPr>
                <w:sz w:val="20"/>
                <w:szCs w:val="20"/>
              </w:rPr>
              <w:t>Постачальник основного обладнання - ТОВ «Газгенераторбау» (м.Дніпро).</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shd w:val="clear" w:color="auto" w:fill="auto"/>
          </w:tcPr>
          <w:p w:rsidR="007865AA" w:rsidRPr="004232FA" w:rsidRDefault="007865AA" w:rsidP="004232FA">
            <w:pPr>
              <w:spacing w:line="240" w:lineRule="auto"/>
              <w:rPr>
                <w:sz w:val="20"/>
                <w:szCs w:val="20"/>
              </w:rPr>
            </w:pPr>
            <w:r w:rsidRPr="004232FA">
              <w:rPr>
                <w:sz w:val="20"/>
                <w:szCs w:val="20"/>
              </w:rPr>
              <w:t>Номер та назва завдання: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1.2.5. Розвиток новітніх технологій видобування, переробки та транспортування енергетичних та інших ресурсів</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1.15. Очистка привибійної зони нафтогазонасичених пластів з використанням композиту «ЕМІР» з метою збільшення видобутку вуглеводневої сировини</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Створення та розробка методології очистки нафтонасичених пластів</w:t>
            </w:r>
          </w:p>
          <w:p w:rsidR="007865AA" w:rsidRPr="004232FA" w:rsidRDefault="007865AA" w:rsidP="004232FA">
            <w:pPr>
              <w:spacing w:line="240" w:lineRule="auto"/>
              <w:rPr>
                <w:sz w:val="20"/>
                <w:szCs w:val="20"/>
              </w:rPr>
            </w:pPr>
            <w:r w:rsidRPr="004232FA">
              <w:rPr>
                <w:sz w:val="20"/>
                <w:szCs w:val="20"/>
              </w:rPr>
              <w:t>Збільшення дебіту нафтогазових свердловин</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Газовидобувні підприємства України: НАК «Нафтогаз України» та НАК «Надра», а саме: ГПУ «Львівгазвидобування», НГВУ «Бориславнафтогаз», ДП «Західукргеологія» </w:t>
            </w:r>
          </w:p>
          <w:p w:rsidR="007865AA" w:rsidRPr="004232FA" w:rsidRDefault="007865AA" w:rsidP="004232FA">
            <w:pPr>
              <w:spacing w:line="240" w:lineRule="auto"/>
              <w:rPr>
                <w:sz w:val="20"/>
                <w:szCs w:val="20"/>
              </w:rPr>
            </w:pPr>
            <w:r w:rsidRPr="004232FA">
              <w:rPr>
                <w:sz w:val="20"/>
                <w:szCs w:val="20"/>
              </w:rPr>
              <w:t>Державний та місцеві бюджети, нові робочі місця.</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 Розробка методології очистки нафтонасичених пластів Бориславо-Покутської зони з використанням композиту «Емір» для відновлення роботи глибоких нафтовидобувних свердловин, кольматованих смолисто-асфальтеновими компонентами та заводненням продуктивного розрізу, з метою збільшення дебіту, а отже і видобутку нафти.</w:t>
            </w:r>
          </w:p>
          <w:p w:rsidR="007865AA" w:rsidRPr="004232FA" w:rsidRDefault="007865AA" w:rsidP="004232FA">
            <w:pPr>
              <w:spacing w:line="240" w:lineRule="auto"/>
              <w:rPr>
                <w:sz w:val="20"/>
                <w:szCs w:val="20"/>
              </w:rPr>
            </w:pPr>
            <w:r w:rsidRPr="004232FA">
              <w:rPr>
                <w:sz w:val="20"/>
                <w:szCs w:val="20"/>
              </w:rPr>
              <w:t>− Написання звіту з рекомендаціями щодо науково-промислових робіт для інтенсифікації нафтогазовидобутку в Україні.</w:t>
            </w:r>
          </w:p>
          <w:p w:rsidR="007865AA" w:rsidRPr="004232FA" w:rsidRDefault="007865AA" w:rsidP="004232FA">
            <w:pPr>
              <w:spacing w:line="240" w:lineRule="auto"/>
              <w:rPr>
                <w:sz w:val="20"/>
                <w:szCs w:val="20"/>
              </w:rPr>
            </w:pPr>
            <w:r w:rsidRPr="004232FA">
              <w:rPr>
                <w:sz w:val="20"/>
                <w:szCs w:val="20"/>
              </w:rPr>
              <w:t>- Розробка методології очистки газонасичених інтервалів у свердловинах підземних сховищ газу з використанням композиту Емір для відновлення роботи свердловин, кольматованих пастоподібною масою та усування набухання глинистих мінералів, з метою ефективної роботи компресорів  на ПСГ  у процесі закачки та відбору газу.</w:t>
            </w:r>
          </w:p>
          <w:p w:rsidR="007865AA" w:rsidRPr="004232FA" w:rsidRDefault="007865AA" w:rsidP="004232FA">
            <w:pPr>
              <w:spacing w:line="240" w:lineRule="auto"/>
              <w:rPr>
                <w:sz w:val="20"/>
                <w:szCs w:val="20"/>
              </w:rPr>
            </w:pPr>
            <w:r w:rsidRPr="004232FA">
              <w:rPr>
                <w:sz w:val="20"/>
                <w:szCs w:val="20"/>
              </w:rPr>
              <w:t>− Вибір свердловин, аналіз геолого-геофізичної інформації та матеріалів  експлуатації об’єкту, написання програми робіт, виготовлення композиту та проведення робіт на свердловині, складання акту-приймання виконаних робіт.</w:t>
            </w:r>
          </w:p>
          <w:p w:rsidR="007865AA" w:rsidRPr="004232FA" w:rsidRDefault="007865AA" w:rsidP="004232FA">
            <w:pPr>
              <w:spacing w:line="240" w:lineRule="auto"/>
              <w:rPr>
                <w:sz w:val="20"/>
                <w:szCs w:val="20"/>
              </w:rPr>
            </w:pPr>
            <w:r w:rsidRPr="004232FA">
              <w:rPr>
                <w:sz w:val="20"/>
                <w:szCs w:val="20"/>
              </w:rPr>
              <w:t>− Написання звіту з рекомендаціями щодо науково-промислових робіт для об’єктах ПСГ в Україні.</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sz w:val="20"/>
                <w:szCs w:val="20"/>
              </w:rPr>
            </w:pPr>
            <w:r w:rsidRPr="004232FA">
              <w:rPr>
                <w:sz w:val="20"/>
                <w:szCs w:val="20"/>
              </w:rPr>
              <w:t>− Збільшення дебіту нафтогазових свердловин, що дозволить наростити видобуток вуглеводневої сировини та зменшити енергетичну залежність держави від імпортних енергоносіїв.</w:t>
            </w:r>
          </w:p>
          <w:p w:rsidR="007865AA" w:rsidRPr="004232FA" w:rsidRDefault="007865AA" w:rsidP="004232FA">
            <w:pPr>
              <w:spacing w:line="240" w:lineRule="auto"/>
              <w:rPr>
                <w:sz w:val="20"/>
                <w:szCs w:val="20"/>
              </w:rPr>
            </w:pPr>
            <w:r w:rsidRPr="004232FA">
              <w:rPr>
                <w:sz w:val="20"/>
                <w:szCs w:val="20"/>
              </w:rPr>
              <w:t>− Збільшення поступлення відрахувань в державний та місцеві бюджети України.</w:t>
            </w:r>
          </w:p>
          <w:p w:rsidR="007865AA" w:rsidRPr="004232FA" w:rsidRDefault="007865AA" w:rsidP="004232FA">
            <w:pPr>
              <w:spacing w:line="240" w:lineRule="auto"/>
              <w:rPr>
                <w:sz w:val="20"/>
                <w:szCs w:val="20"/>
              </w:rPr>
            </w:pPr>
            <w:r w:rsidRPr="004232FA">
              <w:rPr>
                <w:sz w:val="20"/>
                <w:szCs w:val="20"/>
              </w:rPr>
              <w:t>− Створення нових робочих місць та покращення соціальних умов життя населення в регіонах, де ведеться видобуток вуглеводневої сировини.</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Величина збільшення дебіту нафти або газу на свердловині</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4232FA">
            <w:pPr>
              <w:spacing w:line="240" w:lineRule="auto"/>
              <w:rPr>
                <w:sz w:val="20"/>
                <w:szCs w:val="20"/>
              </w:rPr>
            </w:pPr>
          </w:p>
        </w:tc>
        <w:tc>
          <w:tcPr>
            <w:tcW w:w="2691" w:type="dxa"/>
            <w:shd w:val="clear" w:color="auto" w:fill="auto"/>
          </w:tcPr>
          <w:p w:rsidR="007865AA" w:rsidRPr="004232FA" w:rsidRDefault="007865AA" w:rsidP="004232FA">
            <w:pPr>
              <w:spacing w:line="240" w:lineRule="auto"/>
              <w:rPr>
                <w:b/>
                <w:sz w:val="20"/>
                <w:szCs w:val="20"/>
              </w:rPr>
            </w:pPr>
            <w:r w:rsidRPr="004232FA">
              <w:rPr>
                <w:b/>
                <w:sz w:val="20"/>
                <w:szCs w:val="20"/>
              </w:rPr>
              <w:t>700</w:t>
            </w:r>
          </w:p>
        </w:tc>
        <w:tc>
          <w:tcPr>
            <w:tcW w:w="2268" w:type="dxa"/>
            <w:shd w:val="clear" w:color="auto" w:fill="FFFFFF"/>
          </w:tcPr>
          <w:p w:rsidR="007865AA" w:rsidRPr="004232FA" w:rsidRDefault="007865AA" w:rsidP="004232FA">
            <w:pPr>
              <w:spacing w:line="240" w:lineRule="auto"/>
              <w:rPr>
                <w:b/>
                <w:sz w:val="20"/>
                <w:szCs w:val="20"/>
              </w:rPr>
            </w:pPr>
            <w:r w:rsidRPr="004232FA">
              <w:rPr>
                <w:b/>
                <w:sz w:val="20"/>
                <w:szCs w:val="20"/>
              </w:rPr>
              <w:t>1000</w:t>
            </w:r>
          </w:p>
        </w:tc>
        <w:tc>
          <w:tcPr>
            <w:tcW w:w="2198" w:type="dxa"/>
            <w:shd w:val="clear" w:color="auto" w:fill="FFFFFF"/>
          </w:tcPr>
          <w:p w:rsidR="007865AA" w:rsidRPr="004232FA" w:rsidRDefault="007865AA" w:rsidP="004232FA">
            <w:pPr>
              <w:spacing w:line="240" w:lineRule="auto"/>
              <w:rPr>
                <w:b/>
                <w:sz w:val="20"/>
                <w:szCs w:val="20"/>
              </w:rPr>
            </w:pPr>
            <w:r w:rsidRPr="004232FA">
              <w:rPr>
                <w:b/>
                <w:sz w:val="20"/>
                <w:szCs w:val="20"/>
              </w:rPr>
              <w:t>1700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Обласний бюджет, державний бюджет, інвестиції EСКО</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ЛНУ ім. І.Франка, ГПУ «Львівгазвидобування»,  НГВУ «Бориславнафтогаз», ДП «Західукргеологія», «Укр НДІгаз» (м. Львів”), ТОВ «Лінкс Лабораторії».</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Інше:</w:t>
            </w:r>
          </w:p>
        </w:tc>
        <w:tc>
          <w:tcPr>
            <w:tcW w:w="7157" w:type="dxa"/>
            <w:gridSpan w:val="3"/>
          </w:tcPr>
          <w:p w:rsidR="007865AA" w:rsidRPr="004232FA" w:rsidRDefault="007865AA" w:rsidP="004232FA">
            <w:pPr>
              <w:spacing w:line="240" w:lineRule="auto"/>
              <w:rPr>
                <w:sz w:val="20"/>
                <w:szCs w:val="20"/>
              </w:rPr>
            </w:pPr>
            <w:r w:rsidRPr="004232FA">
              <w:rPr>
                <w:sz w:val="20"/>
                <w:szCs w:val="20"/>
              </w:rPr>
              <w:t>Роботи будуть виконані на 3-ох газових (2019р) та одній нафтовій (2020р.) свердловинах. Техніку для роботи на свердловинах має надати підприємство, де реалізується проект. Композит «Емір» виготовляє ТОВ «Лінкс Лабораторії»</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836"/>
        <w:gridCol w:w="2268"/>
        <w:gridCol w:w="2410"/>
        <w:gridCol w:w="2479"/>
      </w:tblGrid>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1.2.5. Розвиток новітніх технологій видобування, переробки та транспортування енергетичних та інших ресурсів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FFFFFF"/>
          </w:tcPr>
          <w:p w:rsidR="007865AA" w:rsidRPr="004232FA" w:rsidRDefault="007865AA" w:rsidP="004232FA">
            <w:pPr>
              <w:spacing w:line="240" w:lineRule="auto"/>
              <w:rPr>
                <w:b/>
                <w:sz w:val="20"/>
                <w:szCs w:val="20"/>
              </w:rPr>
            </w:pPr>
            <w:r w:rsidRPr="004232FA">
              <w:rPr>
                <w:b/>
                <w:sz w:val="20"/>
                <w:szCs w:val="20"/>
              </w:rPr>
              <w:t>1.16. Технічне переоснащення шахт</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 xml:space="preserve">Реконструкція та переоснащення шахт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Охоплення проекту:</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Проект охоплює територію ВП «Шахта «Відродження»,</w:t>
            </w:r>
          </w:p>
          <w:p w:rsidR="007865AA" w:rsidRPr="004232FA" w:rsidRDefault="007865AA" w:rsidP="004232FA">
            <w:pPr>
              <w:spacing w:line="240" w:lineRule="auto"/>
              <w:rPr>
                <w:sz w:val="20"/>
                <w:szCs w:val="20"/>
              </w:rPr>
            </w:pPr>
            <w:r w:rsidRPr="004232FA">
              <w:rPr>
                <w:sz w:val="20"/>
                <w:szCs w:val="20"/>
              </w:rPr>
              <w:t>ВП «Шахта «Червоноградська», ВП «Шахта «Степова»</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Придбання необхідного обладнання.</w:t>
            </w:r>
          </w:p>
          <w:p w:rsidR="007865AA" w:rsidRPr="004232FA" w:rsidRDefault="007865AA" w:rsidP="004232FA">
            <w:pPr>
              <w:spacing w:line="240" w:lineRule="auto"/>
              <w:rPr>
                <w:sz w:val="20"/>
                <w:szCs w:val="20"/>
              </w:rPr>
            </w:pPr>
            <w:r w:rsidRPr="004232FA">
              <w:rPr>
                <w:sz w:val="20"/>
                <w:szCs w:val="20"/>
              </w:rPr>
              <w:t>Оснащення та введення в експлуатацію нових лав</w:t>
            </w:r>
          </w:p>
          <w:p w:rsidR="007865AA" w:rsidRPr="004232FA" w:rsidRDefault="007865AA" w:rsidP="004232FA">
            <w:pPr>
              <w:spacing w:line="240" w:lineRule="auto"/>
              <w:rPr>
                <w:sz w:val="20"/>
                <w:szCs w:val="20"/>
              </w:rPr>
            </w:pPr>
            <w:r w:rsidRPr="004232FA">
              <w:rPr>
                <w:sz w:val="20"/>
                <w:szCs w:val="20"/>
              </w:rPr>
              <w:lastRenderedPageBreak/>
              <w:t>Будівельно-монтажні та пусконалагоджувальні роботи</w:t>
            </w:r>
          </w:p>
          <w:p w:rsidR="007865AA" w:rsidRPr="004232FA" w:rsidRDefault="007865AA" w:rsidP="004232FA">
            <w:pPr>
              <w:spacing w:line="240" w:lineRule="auto"/>
              <w:rPr>
                <w:sz w:val="20"/>
                <w:szCs w:val="20"/>
              </w:rPr>
            </w:pPr>
            <w:r w:rsidRPr="004232FA">
              <w:rPr>
                <w:sz w:val="20"/>
                <w:szCs w:val="20"/>
              </w:rPr>
              <w:t xml:space="preserve">Будівництво модульної збагачувальної установки потужністю до 100 т/год на </w:t>
            </w:r>
          </w:p>
          <w:p w:rsidR="007865AA" w:rsidRPr="004232FA" w:rsidRDefault="007865AA" w:rsidP="004232FA">
            <w:pPr>
              <w:spacing w:line="240" w:lineRule="auto"/>
              <w:rPr>
                <w:sz w:val="20"/>
                <w:szCs w:val="20"/>
              </w:rPr>
            </w:pPr>
            <w:r w:rsidRPr="004232FA">
              <w:rPr>
                <w:sz w:val="20"/>
                <w:szCs w:val="20"/>
              </w:rPr>
              <w:t>ВП „Шахта„ Червоноградська”</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lastRenderedPageBreak/>
              <w:t>Очікувані результати:</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Досягнення беззбитковості, отримання прибутків, ріст випуску товарної вугільної продукції, зменшення витрат по собівартості готової вугільної продукції, суттєве збільшення надходжень до державного та місцевих бюджетів.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 xml:space="preserve">Економічний ефект від інвестиційного проекту визначається в отриманні прибутку. </w:t>
            </w:r>
          </w:p>
          <w:p w:rsidR="007865AA" w:rsidRPr="004232FA" w:rsidRDefault="007865AA" w:rsidP="004232FA">
            <w:pPr>
              <w:spacing w:line="240" w:lineRule="auto"/>
              <w:rPr>
                <w:sz w:val="20"/>
                <w:szCs w:val="20"/>
              </w:rPr>
            </w:pPr>
            <w:r w:rsidRPr="004232FA">
              <w:rPr>
                <w:sz w:val="20"/>
                <w:szCs w:val="20"/>
              </w:rPr>
              <w:t>Ефективне використання трудових ресурсів одночасно зі зростанням технічного рівня роботи шахти, призведе до зростання продуктивності праці робітника з видобутку вугілля.</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trHeight w:val="197"/>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268" w:type="dxa"/>
            <w:shd w:val="clear" w:color="auto" w:fill="D9D9D9" w:themeFill="background1" w:themeFillShade="D9"/>
            <w:vAlign w:val="center"/>
          </w:tcPr>
          <w:p w:rsidR="007865AA" w:rsidRPr="004232FA" w:rsidRDefault="007865AA" w:rsidP="004232FA">
            <w:pPr>
              <w:spacing w:line="240" w:lineRule="auto"/>
              <w:rPr>
                <w:b/>
                <w:sz w:val="20"/>
                <w:szCs w:val="20"/>
              </w:rPr>
            </w:pPr>
            <w:r w:rsidRPr="004232FA">
              <w:rPr>
                <w:b/>
                <w:sz w:val="20"/>
                <w:szCs w:val="20"/>
              </w:rPr>
              <w:t>2019 рік</w:t>
            </w:r>
          </w:p>
        </w:tc>
        <w:tc>
          <w:tcPr>
            <w:tcW w:w="2410" w:type="dxa"/>
            <w:shd w:val="clear" w:color="auto" w:fill="D9D9D9" w:themeFill="background1" w:themeFillShade="D9"/>
            <w:vAlign w:val="center"/>
          </w:tcPr>
          <w:p w:rsidR="007865AA" w:rsidRPr="004232FA" w:rsidRDefault="007865AA" w:rsidP="004232FA">
            <w:pPr>
              <w:spacing w:line="240" w:lineRule="auto"/>
              <w:rPr>
                <w:b/>
                <w:sz w:val="20"/>
                <w:szCs w:val="20"/>
              </w:rPr>
            </w:pPr>
            <w:r w:rsidRPr="004232FA">
              <w:rPr>
                <w:b/>
                <w:sz w:val="20"/>
                <w:szCs w:val="20"/>
              </w:rPr>
              <w:t>2020 рік</w:t>
            </w:r>
          </w:p>
        </w:tc>
        <w:tc>
          <w:tcPr>
            <w:tcW w:w="2479" w:type="dxa"/>
            <w:shd w:val="clear" w:color="auto" w:fill="D9D9D9" w:themeFill="background1" w:themeFillShade="D9"/>
            <w:vAlign w:val="center"/>
          </w:tcPr>
          <w:p w:rsidR="007865AA" w:rsidRPr="004232FA" w:rsidRDefault="007865AA" w:rsidP="004232FA">
            <w:pPr>
              <w:spacing w:line="240" w:lineRule="auto"/>
              <w:rPr>
                <w:b/>
                <w:sz w:val="20"/>
                <w:szCs w:val="20"/>
              </w:rPr>
            </w:pPr>
            <w:r w:rsidRPr="004232FA">
              <w:rPr>
                <w:b/>
                <w:sz w:val="20"/>
                <w:szCs w:val="20"/>
              </w:rPr>
              <w:t xml:space="preserve"> Разом</w:t>
            </w:r>
          </w:p>
        </w:tc>
      </w:tr>
      <w:tr w:rsidR="007865AA" w:rsidRPr="004232FA" w:rsidTr="007865AA">
        <w:trPr>
          <w:trHeight w:val="216"/>
          <w:jc w:val="right"/>
        </w:trPr>
        <w:tc>
          <w:tcPr>
            <w:tcW w:w="2836" w:type="dxa"/>
            <w:vMerge/>
            <w:shd w:val="clear" w:color="auto" w:fill="FFFFFF"/>
          </w:tcPr>
          <w:p w:rsidR="007865AA" w:rsidRPr="004232FA" w:rsidRDefault="007865AA" w:rsidP="004232FA">
            <w:pPr>
              <w:spacing w:line="240" w:lineRule="auto"/>
              <w:rPr>
                <w:sz w:val="20"/>
                <w:szCs w:val="20"/>
              </w:rPr>
            </w:pPr>
          </w:p>
        </w:tc>
        <w:tc>
          <w:tcPr>
            <w:tcW w:w="2268" w:type="dxa"/>
            <w:shd w:val="clear" w:color="auto" w:fill="FFFFFF"/>
            <w:vAlign w:val="center"/>
          </w:tcPr>
          <w:p w:rsidR="007865AA" w:rsidRPr="004232FA" w:rsidRDefault="007865AA" w:rsidP="004232FA">
            <w:pPr>
              <w:spacing w:line="240" w:lineRule="auto"/>
              <w:rPr>
                <w:b/>
                <w:sz w:val="20"/>
                <w:szCs w:val="20"/>
              </w:rPr>
            </w:pPr>
            <w:r w:rsidRPr="004232FA">
              <w:rPr>
                <w:b/>
                <w:sz w:val="20"/>
                <w:szCs w:val="20"/>
              </w:rPr>
              <w:t>100000</w:t>
            </w:r>
          </w:p>
        </w:tc>
        <w:tc>
          <w:tcPr>
            <w:tcW w:w="2410" w:type="dxa"/>
            <w:shd w:val="clear" w:color="auto" w:fill="FFFFFF"/>
            <w:vAlign w:val="center"/>
          </w:tcPr>
          <w:p w:rsidR="007865AA" w:rsidRPr="004232FA" w:rsidRDefault="007865AA" w:rsidP="004232FA">
            <w:pPr>
              <w:spacing w:line="240" w:lineRule="auto"/>
              <w:rPr>
                <w:b/>
                <w:sz w:val="20"/>
                <w:szCs w:val="20"/>
              </w:rPr>
            </w:pPr>
            <w:r w:rsidRPr="004232FA">
              <w:rPr>
                <w:b/>
                <w:sz w:val="20"/>
                <w:szCs w:val="20"/>
              </w:rPr>
              <w:t>100000</w:t>
            </w:r>
          </w:p>
        </w:tc>
        <w:tc>
          <w:tcPr>
            <w:tcW w:w="2479" w:type="dxa"/>
            <w:shd w:val="clear" w:color="auto" w:fill="FFFFFF"/>
            <w:vAlign w:val="center"/>
          </w:tcPr>
          <w:p w:rsidR="007865AA" w:rsidRPr="004232FA" w:rsidRDefault="007865AA" w:rsidP="004232FA">
            <w:pPr>
              <w:spacing w:line="240" w:lineRule="auto"/>
              <w:rPr>
                <w:b/>
                <w:sz w:val="20"/>
                <w:szCs w:val="20"/>
              </w:rPr>
            </w:pPr>
            <w:r w:rsidRPr="004232FA">
              <w:rPr>
                <w:b/>
                <w:sz w:val="20"/>
                <w:szCs w:val="20"/>
              </w:rPr>
              <w:t>200000</w:t>
            </w:r>
          </w:p>
        </w:tc>
      </w:tr>
      <w:tr w:rsidR="007865AA" w:rsidRPr="004232FA" w:rsidTr="007865AA">
        <w:trPr>
          <w:trHeight w:val="247"/>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Кошти Банку-резидента надані під державні гарантії</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ДП «Львіввугілля», Банк-резидент</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Інше:</w:t>
            </w:r>
          </w:p>
        </w:tc>
        <w:tc>
          <w:tcPr>
            <w:tcW w:w="7157" w:type="dxa"/>
            <w:gridSpan w:val="3"/>
            <w:shd w:val="clear" w:color="auto" w:fill="FFFFFF"/>
          </w:tcPr>
          <w:p w:rsidR="007865AA" w:rsidRPr="004232FA" w:rsidRDefault="007865AA" w:rsidP="004232FA">
            <w:pPr>
              <w:spacing w:line="240" w:lineRule="auto"/>
              <w:rPr>
                <w:sz w:val="20"/>
                <w:szCs w:val="20"/>
              </w:rPr>
            </w:pPr>
            <w:r w:rsidRPr="004232FA">
              <w:rPr>
                <w:sz w:val="20"/>
                <w:szCs w:val="20"/>
              </w:rPr>
              <w:t>У зв’язку із подіями на сході країни держава продовжує відчувати значний дефіцит вугілля. Видобуток енергетичного вугілля державними підприємствами в Україні щорічно скорочується: 2012 р. 17670,0 тис.тон; 2013 р. – 17380,0 тис.тон; 2014 р. – 13120,0 тис.тон; 2015 р. – 4790,0 тис.тон; 2016 р. – 4230,0 тис.тон. Зниження обсягів видобутку вугілля пов`язано з недостатнім фінансуванням вугільної галузі, а саме щорічного недофінансування на технічне оснащення та переоснащення вугільних підприємств.</w:t>
            </w:r>
          </w:p>
          <w:p w:rsidR="007865AA" w:rsidRPr="004232FA" w:rsidRDefault="007865AA" w:rsidP="004232FA">
            <w:pPr>
              <w:spacing w:line="240" w:lineRule="auto"/>
              <w:rPr>
                <w:sz w:val="20"/>
                <w:szCs w:val="20"/>
              </w:rPr>
            </w:pPr>
            <w:r w:rsidRPr="004232FA">
              <w:rPr>
                <w:sz w:val="20"/>
                <w:szCs w:val="20"/>
              </w:rPr>
              <w:t>Згідно з даними Міністерства енергетики та вугільної промисловості України, дефіцит вугілля на складах паливно-енергетичного комплексу складає на менше, ніж 1,1 – 1,3 млн.т. Ринком збуту продукції є Українські ТЕС. На ринок збуту вугільної продукції ДП «Львіввугілля» (ВП «Шахта «Відродження») потрапляє через ДП «Держвуглепостач», який відправляє продукцію на ТЕС – Бурштинська, Добротвірська та т.п.</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1.2.5. Розвиток новітніх технологій видобування, переробки та транспортування енергетичних та інших ресурсів</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b/>
                <w:sz w:val="20"/>
                <w:szCs w:val="20"/>
              </w:rPr>
            </w:pPr>
            <w:r w:rsidRPr="004232FA">
              <w:rPr>
                <w:b/>
                <w:sz w:val="20"/>
                <w:szCs w:val="20"/>
              </w:rPr>
              <w:t>1.17. Високотехнологічний комплекс виробництва синтетичного моторного палива</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Підвищення економічних показників шляхом розвитку виробництва синтетичного моторного палива</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Сокальський район Львівської області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 xml:space="preserve">Будівництво комплексу для отримання моторного палива. Будівництво вугільної шахти „Тяглівська 1-2”. </w:t>
            </w:r>
          </w:p>
          <w:p w:rsidR="007865AA" w:rsidRPr="004232FA" w:rsidRDefault="007865AA" w:rsidP="004232FA">
            <w:pPr>
              <w:spacing w:line="240" w:lineRule="auto"/>
              <w:rPr>
                <w:sz w:val="20"/>
                <w:szCs w:val="20"/>
              </w:rPr>
            </w:pPr>
            <w:r w:rsidRPr="004232FA">
              <w:rPr>
                <w:sz w:val="20"/>
                <w:szCs w:val="20"/>
              </w:rPr>
              <w:t xml:space="preserve">Модернізація вугільної шахти „Зарічна”.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Заміщення імпорту моторного палива в Україну на 22 %.</w:t>
            </w:r>
          </w:p>
          <w:p w:rsidR="007865AA" w:rsidRPr="004232FA" w:rsidRDefault="007865AA" w:rsidP="004232FA">
            <w:pPr>
              <w:spacing w:line="240" w:lineRule="auto"/>
              <w:rPr>
                <w:sz w:val="20"/>
                <w:szCs w:val="20"/>
              </w:rPr>
            </w:pPr>
            <w:r w:rsidRPr="004232FA">
              <w:rPr>
                <w:sz w:val="20"/>
                <w:szCs w:val="20"/>
              </w:rPr>
              <w:t>Збільшення надходжень до бюджетів всіх рівнів і державного фонду соціального страхування на 19,5 млрд грн.</w:t>
            </w:r>
          </w:p>
          <w:p w:rsidR="007865AA" w:rsidRPr="004232FA" w:rsidRDefault="007865AA" w:rsidP="004232FA">
            <w:pPr>
              <w:spacing w:line="240" w:lineRule="auto"/>
              <w:rPr>
                <w:sz w:val="20"/>
                <w:szCs w:val="20"/>
              </w:rPr>
            </w:pPr>
            <w:r w:rsidRPr="004232FA">
              <w:rPr>
                <w:sz w:val="20"/>
                <w:szCs w:val="20"/>
              </w:rPr>
              <w:t>Створення додаткових робочих місць більше ніж для 8 тис. осіб</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Використання твердих відходів виробництва для отримання до 0,7 млн тонн матеріалу для дорожнього покриття.</w:t>
            </w:r>
          </w:p>
          <w:p w:rsidR="007865AA" w:rsidRPr="004232FA" w:rsidRDefault="007865AA" w:rsidP="004232FA">
            <w:pPr>
              <w:spacing w:line="240" w:lineRule="auto"/>
              <w:rPr>
                <w:sz w:val="20"/>
                <w:szCs w:val="20"/>
              </w:rPr>
            </w:pPr>
            <w:r w:rsidRPr="004232FA">
              <w:rPr>
                <w:sz w:val="20"/>
                <w:szCs w:val="20"/>
              </w:rPr>
              <w:t>Використання твердих побутових відходів та побічних продуктів агропромислового комплексу всієї Львівської області.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tcBorders>
              <w:top w:val="single" w:sz="4" w:space="0" w:color="auto"/>
              <w:left w:val="single" w:sz="4" w:space="0" w:color="auto"/>
              <w:bottom w:val="single" w:sz="4" w:space="0" w:color="auto"/>
              <w:right w:val="single" w:sz="4" w:space="0" w:color="auto"/>
            </w:tcBorders>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tcBorders>
              <w:top w:val="single" w:sz="4" w:space="0" w:color="auto"/>
              <w:left w:val="single" w:sz="4" w:space="0" w:color="auto"/>
              <w:bottom w:val="single" w:sz="4" w:space="0" w:color="auto"/>
              <w:right w:val="single" w:sz="4" w:space="0" w:color="auto"/>
            </w:tcBorders>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p>
        </w:tc>
        <w:tc>
          <w:tcPr>
            <w:tcW w:w="2691" w:type="dxa"/>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b/>
                <w:sz w:val="20"/>
                <w:szCs w:val="20"/>
              </w:rPr>
            </w:pPr>
            <w:r w:rsidRPr="004232FA">
              <w:rPr>
                <w:b/>
                <w:sz w:val="20"/>
                <w:szCs w:val="20"/>
              </w:rPr>
              <w:t>50000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5A0F99" w:rsidP="004232FA">
            <w:pPr>
              <w:spacing w:line="240" w:lineRule="auto"/>
              <w:rPr>
                <w:b/>
                <w:sz w:val="20"/>
                <w:szCs w:val="20"/>
              </w:rPr>
            </w:pPr>
            <w:r w:rsidRPr="004232FA">
              <w:rPr>
                <w:b/>
                <w:sz w:val="20"/>
                <w:szCs w:val="20"/>
              </w:rPr>
              <w:t xml:space="preserve">100 </w:t>
            </w:r>
            <w:r w:rsidR="007865AA" w:rsidRPr="004232FA">
              <w:rPr>
                <w:b/>
                <w:sz w:val="20"/>
                <w:szCs w:val="20"/>
              </w:rPr>
              <w:t>000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b/>
                <w:sz w:val="20"/>
                <w:szCs w:val="20"/>
              </w:rPr>
            </w:pPr>
            <w:r w:rsidRPr="004232FA">
              <w:rPr>
                <w:b/>
                <w:sz w:val="20"/>
                <w:szCs w:val="20"/>
              </w:rPr>
              <w:t>150000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Інвестиційний ресурс без використання державних коштів та надання державних гарантій від уряду України.</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Замовник проекту – ПП „Енергія природи – водень” (м.Харків).</w:t>
            </w:r>
          </w:p>
          <w:p w:rsidR="007865AA" w:rsidRPr="004232FA" w:rsidRDefault="007865AA" w:rsidP="004232FA">
            <w:pPr>
              <w:spacing w:line="240" w:lineRule="auto"/>
              <w:rPr>
                <w:sz w:val="20"/>
                <w:szCs w:val="20"/>
              </w:rPr>
            </w:pPr>
            <w:r w:rsidRPr="004232FA">
              <w:rPr>
                <w:sz w:val="20"/>
                <w:szCs w:val="20"/>
              </w:rPr>
              <w:t>Розробник проекту – ДП „Гіпрококс” (м.Харків).</w:t>
            </w:r>
          </w:p>
          <w:p w:rsidR="007865AA" w:rsidRPr="004232FA" w:rsidRDefault="007865AA" w:rsidP="004232FA">
            <w:pPr>
              <w:spacing w:line="240" w:lineRule="auto"/>
              <w:rPr>
                <w:sz w:val="20"/>
                <w:szCs w:val="20"/>
              </w:rPr>
            </w:pPr>
            <w:r w:rsidRPr="004232FA">
              <w:rPr>
                <w:sz w:val="20"/>
                <w:szCs w:val="20"/>
              </w:rPr>
              <w:t>Наукове керівництво – Інститут газу НАН України (м.Київ).</w:t>
            </w:r>
          </w:p>
          <w:p w:rsidR="007865AA" w:rsidRPr="004232FA" w:rsidRDefault="007865AA" w:rsidP="004232FA">
            <w:pPr>
              <w:spacing w:line="240" w:lineRule="auto"/>
              <w:rPr>
                <w:sz w:val="20"/>
                <w:szCs w:val="20"/>
              </w:rPr>
            </w:pPr>
            <w:r w:rsidRPr="004232FA">
              <w:rPr>
                <w:sz w:val="20"/>
                <w:szCs w:val="20"/>
              </w:rPr>
              <w:t xml:space="preserve">Розробка проекту забезпечується використанням розробок вітчизняних вчених та спеціалістів. Від західного регіону України планується залучити: установи Західного наукового центру НАН </w:t>
            </w:r>
            <w:r w:rsidRPr="004232FA">
              <w:rPr>
                <w:sz w:val="20"/>
                <w:szCs w:val="20"/>
              </w:rPr>
              <w:tab/>
              <w:t xml:space="preserve">України, НУ „Львівська політехніка”, „Львівдіпронафтохім”(м.Львів), „Бориславнафтогаз”, „УкрНДІнафта” (м.Івано-Франківськ), „Західукргеологія” (м.Львів), „УкрНДІгаз”(м.Львів”), Львівгазвидобування,  ЛьвівОРГРЕС,  ІК „Теплоелектропроект” (м.Львів).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4232FA">
            <w:pPr>
              <w:spacing w:line="240" w:lineRule="auto"/>
              <w:rPr>
                <w:sz w:val="20"/>
                <w:szCs w:val="20"/>
              </w:rPr>
            </w:pPr>
            <w:r w:rsidRPr="004232FA">
              <w:rPr>
                <w:sz w:val="20"/>
                <w:szCs w:val="20"/>
              </w:rPr>
              <w:t>Інше:</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4232FA">
            <w:pPr>
              <w:spacing w:line="240" w:lineRule="auto"/>
              <w:rPr>
                <w:sz w:val="20"/>
                <w:szCs w:val="20"/>
              </w:rPr>
            </w:pPr>
            <w:r w:rsidRPr="004232FA">
              <w:rPr>
                <w:sz w:val="20"/>
                <w:szCs w:val="20"/>
              </w:rPr>
              <w:t xml:space="preserve"> Забезпечення екологічності виробництва:</w:t>
            </w:r>
          </w:p>
          <w:p w:rsidR="007865AA" w:rsidRPr="004232FA" w:rsidRDefault="007865AA" w:rsidP="004232FA">
            <w:pPr>
              <w:spacing w:line="240" w:lineRule="auto"/>
              <w:rPr>
                <w:sz w:val="20"/>
                <w:szCs w:val="20"/>
              </w:rPr>
            </w:pPr>
            <w:r w:rsidRPr="004232FA">
              <w:rPr>
                <w:sz w:val="20"/>
                <w:szCs w:val="20"/>
              </w:rPr>
              <w:lastRenderedPageBreak/>
              <w:t>- всі процеси на переробному комплексі проходитимуть при високих температурах у замкнених циклах, що сприятиме повному знешкодженню шкідливих речовин;</w:t>
            </w:r>
          </w:p>
          <w:p w:rsidR="007865AA" w:rsidRPr="004232FA" w:rsidRDefault="007865AA" w:rsidP="004232FA">
            <w:pPr>
              <w:spacing w:line="240" w:lineRule="auto"/>
              <w:rPr>
                <w:sz w:val="20"/>
                <w:szCs w:val="20"/>
              </w:rPr>
            </w:pPr>
            <w:r w:rsidRPr="004232FA">
              <w:rPr>
                <w:sz w:val="20"/>
                <w:szCs w:val="20"/>
              </w:rPr>
              <w:t>- будуть використані власні шахтні води для загального виробничого процесу отримання моторного палива;</w:t>
            </w:r>
          </w:p>
          <w:p w:rsidR="007865AA" w:rsidRPr="004232FA" w:rsidRDefault="007865AA" w:rsidP="004232FA">
            <w:pPr>
              <w:spacing w:line="240" w:lineRule="auto"/>
              <w:rPr>
                <w:sz w:val="20"/>
                <w:szCs w:val="20"/>
              </w:rPr>
            </w:pPr>
            <w:r w:rsidRPr="004232FA">
              <w:rPr>
                <w:sz w:val="20"/>
                <w:szCs w:val="20"/>
              </w:rPr>
              <w:t>- вуглекислий газ та азот, отриманні у виробничому процесі, виключаються  як „парникові гази” шляхом закачування їх у свердловини з видобутку нафти та природного газу та, тим самим, їх нейтралізацією.</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4232FA">
            <w:pPr>
              <w:spacing w:line="240" w:lineRule="auto"/>
              <w:rPr>
                <w:sz w:val="20"/>
                <w:szCs w:val="20"/>
              </w:rPr>
            </w:pPr>
            <w:r w:rsidRPr="004232FA">
              <w:rPr>
                <w:sz w:val="20"/>
                <w:szCs w:val="20"/>
              </w:rPr>
              <w:t>1.2.2 Розвиток галузей промисловості з високою доданою вартістю</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1.18 Будівництво магістрального газопроводу-інтерконектору «Дроздовичі – Більче Волиця»</w:t>
            </w:r>
          </w:p>
        </w:tc>
      </w:tr>
      <w:tr w:rsidR="007865AA" w:rsidRPr="004232FA" w:rsidTr="007865AA">
        <w:trPr>
          <w:jc w:val="right"/>
        </w:trPr>
        <w:tc>
          <w:tcPr>
            <w:tcW w:w="2836" w:type="dxa"/>
          </w:tcPr>
          <w:p w:rsidR="007865AA" w:rsidRPr="004232FA" w:rsidRDefault="007865AA" w:rsidP="004232FA">
            <w:pPr>
              <w:spacing w:line="240" w:lineRule="auto"/>
              <w:jc w:val="left"/>
              <w:rPr>
                <w:sz w:val="20"/>
                <w:szCs w:val="20"/>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1. Підвищення безпеки та стабільності транскордонної передачі газу між Польщею та Україною</w:t>
            </w:r>
          </w:p>
          <w:p w:rsidR="007865AA" w:rsidRPr="004232FA" w:rsidRDefault="007865AA" w:rsidP="004232FA">
            <w:pPr>
              <w:spacing w:line="240" w:lineRule="auto"/>
              <w:rPr>
                <w:sz w:val="20"/>
                <w:szCs w:val="20"/>
              </w:rPr>
            </w:pPr>
            <w:r w:rsidRPr="004232FA">
              <w:rPr>
                <w:sz w:val="20"/>
                <w:szCs w:val="20"/>
              </w:rPr>
              <w:t>2. Покриття нестачі в поставках газу в Польщу та Україну в разі зриву поставок з Росії</w:t>
            </w:r>
          </w:p>
          <w:p w:rsidR="007865AA" w:rsidRPr="004232FA" w:rsidRDefault="007865AA" w:rsidP="004232FA">
            <w:pPr>
              <w:spacing w:line="240" w:lineRule="auto"/>
              <w:rPr>
                <w:sz w:val="20"/>
                <w:szCs w:val="20"/>
              </w:rPr>
            </w:pPr>
            <w:r w:rsidRPr="004232FA">
              <w:rPr>
                <w:sz w:val="20"/>
                <w:szCs w:val="20"/>
              </w:rPr>
              <w:t>3. Диверсифікація джерел та маршрутів газопостачання для регіону ЦСЄ.</w:t>
            </w:r>
          </w:p>
          <w:p w:rsidR="007865AA" w:rsidRPr="004232FA" w:rsidRDefault="007865AA" w:rsidP="004232FA">
            <w:pPr>
              <w:spacing w:line="240" w:lineRule="auto"/>
              <w:rPr>
                <w:sz w:val="20"/>
                <w:szCs w:val="20"/>
              </w:rPr>
            </w:pPr>
            <w:r w:rsidRPr="004232FA">
              <w:rPr>
                <w:sz w:val="20"/>
                <w:szCs w:val="20"/>
              </w:rPr>
              <w:t>4. Створення газового ринку ЄС – Україна</w:t>
            </w:r>
          </w:p>
          <w:p w:rsidR="007865AA" w:rsidRPr="004232FA" w:rsidRDefault="007865AA" w:rsidP="004232FA">
            <w:pPr>
              <w:spacing w:line="240" w:lineRule="auto"/>
              <w:rPr>
                <w:sz w:val="20"/>
                <w:szCs w:val="20"/>
              </w:rPr>
            </w:pPr>
            <w:r w:rsidRPr="004232FA">
              <w:rPr>
                <w:sz w:val="20"/>
                <w:szCs w:val="20"/>
              </w:rPr>
              <w:t>5. Доступ до інфраструктури зберігання газу в Україні</w:t>
            </w:r>
          </w:p>
        </w:tc>
      </w:tr>
      <w:tr w:rsidR="007865AA" w:rsidRPr="004232FA" w:rsidTr="007865AA">
        <w:trPr>
          <w:jc w:val="right"/>
        </w:trPr>
        <w:tc>
          <w:tcPr>
            <w:tcW w:w="2836" w:type="dxa"/>
          </w:tcPr>
          <w:p w:rsidR="007865AA" w:rsidRPr="004232FA" w:rsidRDefault="007865AA" w:rsidP="004232FA">
            <w:pPr>
              <w:spacing w:line="240" w:lineRule="auto"/>
              <w:jc w:val="left"/>
              <w:rPr>
                <w:sz w:val="20"/>
                <w:szCs w:val="20"/>
              </w:rPr>
            </w:pPr>
            <w:r w:rsidRPr="004232FA">
              <w:rPr>
                <w:sz w:val="20"/>
                <w:szCs w:val="20"/>
              </w:rPr>
              <w:t>Охоплення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Львівська область: Старосамбірський, Самбірський, Дрогобицький, Миколаївський та Стрийський р-ни.</w:t>
            </w:r>
          </w:p>
          <w:p w:rsidR="007865AA" w:rsidRPr="004232FA" w:rsidRDefault="007865AA" w:rsidP="004232FA">
            <w:pPr>
              <w:spacing w:line="240" w:lineRule="auto"/>
              <w:rPr>
                <w:sz w:val="20"/>
                <w:szCs w:val="20"/>
              </w:rPr>
            </w:pPr>
            <w:r w:rsidRPr="004232FA">
              <w:rPr>
                <w:sz w:val="20"/>
                <w:szCs w:val="20"/>
              </w:rPr>
              <w:t>Протяжність трубопроводу 98,8 км, пропускна здатність в напрямку Україна – Польща 7 млрд м3\рік, в напрямку Польща – Україна 8 млрд м3\рік</w:t>
            </w:r>
          </w:p>
        </w:tc>
      </w:tr>
      <w:tr w:rsidR="007865AA" w:rsidRPr="004232FA" w:rsidTr="00C55C8D">
        <w:trPr>
          <w:trHeight w:val="621"/>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Оформлення права тимчасового та постійного користування земельними ділянками, що підлягають використанню для будівництва магістрального газопроводу</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Збільшення річного обсягу зберігання газу в ПСГ Більче-Волиця, </w:t>
            </w:r>
          </w:p>
          <w:p w:rsidR="007865AA" w:rsidRPr="004232FA" w:rsidRDefault="007865AA" w:rsidP="004232FA">
            <w:pPr>
              <w:spacing w:line="240" w:lineRule="auto"/>
              <w:rPr>
                <w:sz w:val="20"/>
                <w:szCs w:val="20"/>
              </w:rPr>
            </w:pPr>
            <w:r w:rsidRPr="004232FA">
              <w:rPr>
                <w:sz w:val="20"/>
                <w:szCs w:val="20"/>
              </w:rPr>
              <w:t xml:space="preserve">Збільшення обсягів транспортування газу територією України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4232FA">
            <w:pPr>
              <w:spacing w:line="240" w:lineRule="auto"/>
              <w:rPr>
                <w:sz w:val="20"/>
                <w:szCs w:val="20"/>
              </w:rPr>
            </w:pPr>
          </w:p>
        </w:tc>
      </w:tr>
      <w:tr w:rsidR="007865AA" w:rsidRPr="004232FA" w:rsidTr="007865AA">
        <w:trPr>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з 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4232FA">
            <w:pPr>
              <w:spacing w:line="240" w:lineRule="auto"/>
              <w:jc w:val="left"/>
              <w:rPr>
                <w:sz w:val="20"/>
                <w:szCs w:val="20"/>
              </w:rPr>
            </w:pPr>
          </w:p>
        </w:tc>
        <w:tc>
          <w:tcPr>
            <w:tcW w:w="2691" w:type="dxa"/>
            <w:shd w:val="clear" w:color="auto" w:fill="auto"/>
          </w:tcPr>
          <w:p w:rsidR="007865AA" w:rsidRPr="004232FA" w:rsidRDefault="007865AA" w:rsidP="004232FA">
            <w:pPr>
              <w:spacing w:line="240" w:lineRule="auto"/>
              <w:rPr>
                <w:b/>
                <w:sz w:val="20"/>
                <w:szCs w:val="20"/>
              </w:rPr>
            </w:pPr>
            <w:r w:rsidRPr="004232FA">
              <w:rPr>
                <w:b/>
                <w:sz w:val="20"/>
                <w:szCs w:val="20"/>
              </w:rPr>
              <w:t>1 500 000,00</w:t>
            </w:r>
          </w:p>
        </w:tc>
        <w:tc>
          <w:tcPr>
            <w:tcW w:w="2268" w:type="dxa"/>
            <w:shd w:val="clear" w:color="auto" w:fill="FFFFFF"/>
          </w:tcPr>
          <w:p w:rsidR="007865AA" w:rsidRPr="004232FA" w:rsidRDefault="007865AA" w:rsidP="004232FA">
            <w:pPr>
              <w:spacing w:line="240" w:lineRule="auto"/>
              <w:rPr>
                <w:b/>
                <w:sz w:val="20"/>
                <w:szCs w:val="20"/>
              </w:rPr>
            </w:pPr>
            <w:r w:rsidRPr="004232FA">
              <w:rPr>
                <w:b/>
                <w:sz w:val="20"/>
                <w:szCs w:val="20"/>
              </w:rPr>
              <w:t>1 801 242,008</w:t>
            </w:r>
          </w:p>
        </w:tc>
        <w:tc>
          <w:tcPr>
            <w:tcW w:w="2198" w:type="dxa"/>
            <w:shd w:val="clear" w:color="auto" w:fill="FFFFFF"/>
          </w:tcPr>
          <w:p w:rsidR="007865AA" w:rsidRPr="004232FA" w:rsidRDefault="007865AA" w:rsidP="004232FA">
            <w:pPr>
              <w:spacing w:line="240" w:lineRule="auto"/>
              <w:rPr>
                <w:b/>
                <w:sz w:val="20"/>
                <w:szCs w:val="20"/>
              </w:rPr>
            </w:pPr>
            <w:r w:rsidRPr="004232FA">
              <w:rPr>
                <w:b/>
                <w:sz w:val="20"/>
                <w:szCs w:val="20"/>
              </w:rPr>
              <w:t>3 301 242,008</w:t>
            </w:r>
          </w:p>
        </w:tc>
      </w:tr>
      <w:tr w:rsidR="007865AA" w:rsidRPr="004232FA" w:rsidTr="007865AA">
        <w:trPr>
          <w:trHeight w:val="227"/>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Власні кошти АТ «Укртрансгаз»</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Проектні інститути та установи, землевпорядні організації, транспортні компанії, будівельно-монтажні організації</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4232FA">
            <w:pPr>
              <w:spacing w:line="240" w:lineRule="auto"/>
              <w:rPr>
                <w:sz w:val="20"/>
                <w:szCs w:val="20"/>
              </w:rPr>
            </w:pPr>
            <w:r w:rsidRPr="004232FA">
              <w:rPr>
                <w:sz w:val="20"/>
                <w:szCs w:val="20"/>
              </w:rPr>
              <w:t>2.4.5. Енерго- та ресурсозбереження й енергоефективність</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 xml:space="preserve">1.19 Розвиток </w:t>
            </w:r>
            <w:r w:rsidR="00864540" w:rsidRPr="004232FA">
              <w:rPr>
                <w:b/>
                <w:sz w:val="20"/>
                <w:szCs w:val="20"/>
              </w:rPr>
              <w:t>відновлювальної</w:t>
            </w:r>
            <w:r w:rsidRPr="004232FA">
              <w:rPr>
                <w:b/>
                <w:sz w:val="20"/>
                <w:szCs w:val="20"/>
              </w:rPr>
              <w:t xml:space="preserve"> енергетики на Львівщині</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Збільшення потужності вітров</w:t>
            </w:r>
            <w:r w:rsidR="004232FA" w:rsidRPr="004232FA">
              <w:rPr>
                <w:sz w:val="20"/>
                <w:szCs w:val="20"/>
              </w:rPr>
              <w:t xml:space="preserve">ихта сонячних </w:t>
            </w:r>
            <w:r w:rsidRPr="004232FA">
              <w:rPr>
                <w:sz w:val="20"/>
                <w:szCs w:val="20"/>
              </w:rPr>
              <w:t xml:space="preserve">електростанцій </w:t>
            </w:r>
            <w:r w:rsidR="004232FA" w:rsidRPr="004232FA">
              <w:rPr>
                <w:sz w:val="20"/>
                <w:szCs w:val="20"/>
              </w:rPr>
              <w:t xml:space="preserve">для виробництва «зеленої» енергії </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127A61" w:rsidP="004232FA">
            <w:pPr>
              <w:spacing w:line="240" w:lineRule="auto"/>
              <w:rPr>
                <w:sz w:val="20"/>
                <w:szCs w:val="20"/>
              </w:rPr>
            </w:pPr>
            <w:r w:rsidRPr="004232FA">
              <w:rPr>
                <w:sz w:val="20"/>
                <w:szCs w:val="20"/>
              </w:rPr>
              <w:t>Створення нових об’єктів вітрової та сонячної енергетики</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Очікувані результати:</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Реалізація об’єктів вітрової та сонячної енергетики загальною потужністю понад 150 МВт.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Збільшення виробництва електроенергії на 250,8 млн. кВт. год.</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з 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4232FA">
            <w:pPr>
              <w:spacing w:line="240" w:lineRule="auto"/>
              <w:jc w:val="left"/>
              <w:rPr>
                <w:sz w:val="20"/>
                <w:szCs w:val="20"/>
              </w:rPr>
            </w:pPr>
          </w:p>
        </w:tc>
        <w:tc>
          <w:tcPr>
            <w:tcW w:w="2691" w:type="dxa"/>
            <w:shd w:val="clear" w:color="auto" w:fill="auto"/>
          </w:tcPr>
          <w:p w:rsidR="007865AA" w:rsidRPr="004232FA" w:rsidRDefault="007F2A38" w:rsidP="004232FA">
            <w:pPr>
              <w:spacing w:line="240" w:lineRule="auto"/>
              <w:rPr>
                <w:b/>
                <w:sz w:val="20"/>
                <w:szCs w:val="20"/>
              </w:rPr>
            </w:pPr>
            <w:r w:rsidRPr="004232FA">
              <w:rPr>
                <w:b/>
                <w:sz w:val="20"/>
                <w:szCs w:val="20"/>
              </w:rPr>
              <w:t>5 000</w:t>
            </w:r>
          </w:p>
        </w:tc>
        <w:tc>
          <w:tcPr>
            <w:tcW w:w="2268" w:type="dxa"/>
            <w:shd w:val="clear" w:color="auto" w:fill="FFFFFF"/>
          </w:tcPr>
          <w:p w:rsidR="007865AA" w:rsidRPr="004232FA" w:rsidRDefault="007F2A38" w:rsidP="004232FA">
            <w:pPr>
              <w:spacing w:line="240" w:lineRule="auto"/>
              <w:rPr>
                <w:b/>
                <w:sz w:val="20"/>
                <w:szCs w:val="20"/>
              </w:rPr>
            </w:pPr>
            <w:r w:rsidRPr="004232FA">
              <w:rPr>
                <w:b/>
                <w:sz w:val="20"/>
                <w:szCs w:val="20"/>
              </w:rPr>
              <w:t>5 000</w:t>
            </w:r>
          </w:p>
        </w:tc>
        <w:tc>
          <w:tcPr>
            <w:tcW w:w="2198" w:type="dxa"/>
            <w:shd w:val="clear" w:color="auto" w:fill="FFFFFF"/>
          </w:tcPr>
          <w:p w:rsidR="007865AA" w:rsidRPr="004232FA" w:rsidRDefault="007F2A38" w:rsidP="004232FA">
            <w:pPr>
              <w:spacing w:line="240" w:lineRule="auto"/>
              <w:rPr>
                <w:b/>
                <w:sz w:val="20"/>
                <w:szCs w:val="20"/>
              </w:rPr>
            </w:pPr>
            <w:r w:rsidRPr="004232FA">
              <w:rPr>
                <w:b/>
                <w:sz w:val="20"/>
                <w:szCs w:val="20"/>
              </w:rPr>
              <w:t>10 000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Кошти іноземних та місцевих інвесторів</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Фонд Чистих Технологій USELF, Європейський Банк Реконструкції та Розвитку – фінансування. Компанія Vestas – обладнання. ПП «АРТ-ЕНЕРГО», ПП «Нордік» - проектні та електромонтажні роботи.</w:t>
            </w:r>
          </w:p>
          <w:p w:rsidR="007865AA" w:rsidRPr="004232FA" w:rsidRDefault="007865AA" w:rsidP="004232FA">
            <w:pPr>
              <w:spacing w:line="240" w:lineRule="auto"/>
              <w:rPr>
                <w:sz w:val="20"/>
                <w:szCs w:val="20"/>
              </w:rPr>
            </w:pPr>
            <w:r w:rsidRPr="004232FA">
              <w:rPr>
                <w:sz w:val="20"/>
                <w:szCs w:val="20"/>
              </w:rPr>
              <w:t>Фонд Чистих Технологій USELF, Європейський Банк Реконструкції та Розвитку, Світовий Банк, «Інвестиційний фонд для країн, що розвиваються» (IFU) та «Північна екологічна фінансова корпорація» (NEFCO) – фінансування. Компанії JA Solar, Huawei – обладнання. ПП «АРТ-ЕНЕРГО», ПП «Нордік» - проектні та електромонтажні роботи.</w:t>
            </w:r>
          </w:p>
        </w:tc>
      </w:tr>
    </w:tbl>
    <w:p w:rsidR="007865AA" w:rsidRPr="004232FA" w:rsidRDefault="007865AA" w:rsidP="004232FA">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4232FA">
            <w:pPr>
              <w:spacing w:line="240" w:lineRule="auto"/>
              <w:rPr>
                <w:sz w:val="20"/>
                <w:szCs w:val="20"/>
              </w:rPr>
            </w:pPr>
            <w:r w:rsidRPr="004232FA">
              <w:rPr>
                <w:sz w:val="20"/>
                <w:szCs w:val="20"/>
              </w:rPr>
              <w:t>1.2.5Розвиток новітніх технологій видобування, переробки та транспортування енергетичних та інших ресурсів</w:t>
            </w:r>
          </w:p>
        </w:tc>
      </w:tr>
      <w:tr w:rsidR="007865AA" w:rsidRPr="004232FA" w:rsidTr="007865AA">
        <w:trPr>
          <w:jc w:val="right"/>
        </w:trPr>
        <w:tc>
          <w:tcPr>
            <w:tcW w:w="2836" w:type="dxa"/>
            <w:shd w:val="clear" w:color="auto" w:fill="auto"/>
          </w:tcPr>
          <w:p w:rsidR="007865AA" w:rsidRPr="004232FA" w:rsidRDefault="007865AA" w:rsidP="004232FA">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4232FA">
            <w:pPr>
              <w:spacing w:line="240" w:lineRule="auto"/>
              <w:rPr>
                <w:b/>
                <w:sz w:val="20"/>
                <w:szCs w:val="20"/>
              </w:rPr>
            </w:pPr>
            <w:r w:rsidRPr="004232FA">
              <w:rPr>
                <w:b/>
                <w:sz w:val="20"/>
                <w:szCs w:val="20"/>
              </w:rPr>
              <w:t xml:space="preserve">1.20 Розвиток нафтогазової промисловості </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1.Видобуток газу із</w:t>
            </w:r>
            <w:r w:rsidR="00E037BA" w:rsidRPr="004232FA">
              <w:rPr>
                <w:sz w:val="20"/>
                <w:szCs w:val="20"/>
              </w:rPr>
              <w:t xml:space="preserve"> газовугільних родовищ.</w:t>
            </w:r>
          </w:p>
        </w:tc>
      </w:tr>
      <w:tr w:rsidR="007865AA" w:rsidRPr="004232FA" w:rsidTr="007865AA">
        <w:trPr>
          <w:jc w:val="right"/>
        </w:trPr>
        <w:tc>
          <w:tcPr>
            <w:tcW w:w="2836" w:type="dxa"/>
          </w:tcPr>
          <w:p w:rsidR="007865AA" w:rsidRPr="004232FA" w:rsidRDefault="007865AA" w:rsidP="004232FA">
            <w:pPr>
              <w:spacing w:line="240" w:lineRule="auto"/>
              <w:rPr>
                <w:sz w:val="20"/>
                <w:szCs w:val="20"/>
              </w:rPr>
            </w:pPr>
            <w:r w:rsidRPr="004232FA">
              <w:rPr>
                <w:sz w:val="20"/>
                <w:szCs w:val="20"/>
              </w:rPr>
              <w:lastRenderedPageBreak/>
              <w:t>Охоплення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1.</w:t>
            </w:r>
            <w:r w:rsidR="00430B6C" w:rsidRPr="004232FA">
              <w:rPr>
                <w:sz w:val="20"/>
                <w:szCs w:val="20"/>
              </w:rPr>
              <w:t xml:space="preserve"> Апробація м</w:t>
            </w:r>
            <w:r w:rsidRPr="004232FA">
              <w:rPr>
                <w:sz w:val="20"/>
                <w:szCs w:val="20"/>
              </w:rPr>
              <w:t>етод</w:t>
            </w:r>
            <w:r w:rsidR="00430B6C" w:rsidRPr="004232FA">
              <w:rPr>
                <w:sz w:val="20"/>
                <w:szCs w:val="20"/>
              </w:rPr>
              <w:t>у</w:t>
            </w:r>
            <w:r w:rsidRPr="004232FA">
              <w:rPr>
                <w:sz w:val="20"/>
                <w:szCs w:val="20"/>
              </w:rPr>
              <w:t xml:space="preserve"> видобування метану з вугільних пластів за допомогою буріння спеціальних свердловин</w:t>
            </w:r>
            <w:r w:rsidR="00430B6C" w:rsidRPr="004232FA">
              <w:rPr>
                <w:sz w:val="20"/>
                <w:szCs w:val="20"/>
              </w:rPr>
              <w:t>.</w:t>
            </w:r>
            <w:r w:rsidR="00132399" w:rsidRPr="004232FA">
              <w:rPr>
                <w:sz w:val="20"/>
                <w:szCs w:val="20"/>
              </w:rPr>
              <w:t xml:space="preserve"> Проектною ідеєю зокрема передбачається:</w:t>
            </w:r>
          </w:p>
          <w:p w:rsidR="00430B6C" w:rsidRPr="004232FA" w:rsidRDefault="00430B6C" w:rsidP="004232FA">
            <w:pPr>
              <w:spacing w:line="240" w:lineRule="auto"/>
              <w:rPr>
                <w:sz w:val="20"/>
                <w:szCs w:val="20"/>
              </w:rPr>
            </w:pPr>
            <w:r w:rsidRPr="004232FA">
              <w:rPr>
                <w:sz w:val="20"/>
                <w:szCs w:val="20"/>
              </w:rPr>
              <w:t>- розробка документації для одержання ліцензії на видобуток газу на газовугільних родовищах Львівсько-Волинського басейну;</w:t>
            </w:r>
          </w:p>
          <w:p w:rsidR="00C75A1C" w:rsidRPr="004232FA" w:rsidRDefault="00430B6C" w:rsidP="004232FA">
            <w:pPr>
              <w:spacing w:line="240" w:lineRule="auto"/>
              <w:rPr>
                <w:sz w:val="20"/>
                <w:szCs w:val="20"/>
              </w:rPr>
            </w:pPr>
            <w:r w:rsidRPr="004232FA">
              <w:rPr>
                <w:sz w:val="20"/>
                <w:szCs w:val="20"/>
              </w:rPr>
              <w:t xml:space="preserve">- </w:t>
            </w:r>
            <w:r w:rsidR="00CC5F4A" w:rsidRPr="004232FA">
              <w:rPr>
                <w:sz w:val="20"/>
                <w:szCs w:val="20"/>
              </w:rPr>
              <w:t xml:space="preserve">уточнення наявного </w:t>
            </w:r>
            <w:r w:rsidRPr="004232FA">
              <w:rPr>
                <w:sz w:val="20"/>
                <w:szCs w:val="20"/>
              </w:rPr>
              <w:t>техніко-економічн</w:t>
            </w:r>
            <w:r w:rsidR="00CC5F4A" w:rsidRPr="004232FA">
              <w:rPr>
                <w:sz w:val="20"/>
                <w:szCs w:val="20"/>
              </w:rPr>
              <w:t>ого</w:t>
            </w:r>
            <w:r w:rsidRPr="004232FA">
              <w:rPr>
                <w:sz w:val="20"/>
                <w:szCs w:val="20"/>
              </w:rPr>
              <w:t xml:space="preserve"> обґрунтування георозвідувальних робіт</w:t>
            </w:r>
            <w:r w:rsidR="00C75A1C" w:rsidRPr="004232FA">
              <w:rPr>
                <w:sz w:val="20"/>
                <w:szCs w:val="20"/>
              </w:rPr>
              <w:t xml:space="preserve"> та робіт по транспортуванню газу споживачам</w:t>
            </w:r>
            <w:r w:rsidRPr="004232FA">
              <w:rPr>
                <w:sz w:val="20"/>
                <w:szCs w:val="20"/>
              </w:rPr>
              <w:t>;</w:t>
            </w:r>
          </w:p>
          <w:p w:rsidR="00430B6C" w:rsidRPr="004232FA" w:rsidRDefault="00430B6C" w:rsidP="004232FA">
            <w:pPr>
              <w:spacing w:line="240" w:lineRule="auto"/>
              <w:rPr>
                <w:sz w:val="20"/>
                <w:szCs w:val="20"/>
              </w:rPr>
            </w:pPr>
            <w:r w:rsidRPr="004232FA">
              <w:rPr>
                <w:sz w:val="20"/>
                <w:szCs w:val="20"/>
              </w:rPr>
              <w:t>- розробка геологічного та технічного проекту на буріння свердловин;</w:t>
            </w:r>
          </w:p>
          <w:p w:rsidR="00430B6C" w:rsidRPr="004232FA" w:rsidRDefault="00430B6C" w:rsidP="004232FA">
            <w:pPr>
              <w:spacing w:line="240" w:lineRule="auto"/>
              <w:rPr>
                <w:sz w:val="20"/>
                <w:szCs w:val="20"/>
              </w:rPr>
            </w:pPr>
            <w:r w:rsidRPr="004232FA">
              <w:rPr>
                <w:sz w:val="20"/>
                <w:szCs w:val="20"/>
              </w:rPr>
              <w:t>- уточнення наявного підрахунку запасів газу;</w:t>
            </w:r>
          </w:p>
          <w:p w:rsidR="00132399" w:rsidRPr="004232FA" w:rsidRDefault="00132399" w:rsidP="004232FA">
            <w:pPr>
              <w:spacing w:line="240" w:lineRule="auto"/>
              <w:rPr>
                <w:sz w:val="20"/>
                <w:szCs w:val="20"/>
              </w:rPr>
            </w:pPr>
            <w:r w:rsidRPr="004232FA">
              <w:rPr>
                <w:sz w:val="20"/>
                <w:szCs w:val="20"/>
              </w:rPr>
              <w:t>- розробка містобудівної документації;</w:t>
            </w:r>
          </w:p>
          <w:p w:rsidR="00C75A1C" w:rsidRPr="004232FA" w:rsidRDefault="00C75A1C" w:rsidP="004232FA">
            <w:pPr>
              <w:spacing w:line="240" w:lineRule="auto"/>
              <w:rPr>
                <w:sz w:val="20"/>
                <w:szCs w:val="20"/>
              </w:rPr>
            </w:pPr>
            <w:r w:rsidRPr="004232FA">
              <w:rPr>
                <w:sz w:val="20"/>
                <w:szCs w:val="20"/>
              </w:rPr>
              <w:t>- залучення субпідрян</w:t>
            </w:r>
            <w:r w:rsidR="00430B6C" w:rsidRPr="004232FA">
              <w:rPr>
                <w:sz w:val="20"/>
                <w:szCs w:val="20"/>
              </w:rPr>
              <w:t>их організацій для виконання проекту із газовидобування</w:t>
            </w:r>
            <w:r w:rsidRPr="004232FA">
              <w:rPr>
                <w:sz w:val="20"/>
                <w:szCs w:val="20"/>
              </w:rPr>
              <w:t>;</w:t>
            </w:r>
          </w:p>
          <w:p w:rsidR="007865AA" w:rsidRPr="004232FA" w:rsidRDefault="00C75A1C" w:rsidP="004232FA">
            <w:pPr>
              <w:spacing w:line="240" w:lineRule="auto"/>
              <w:rPr>
                <w:sz w:val="20"/>
                <w:szCs w:val="20"/>
              </w:rPr>
            </w:pPr>
            <w:r w:rsidRPr="004232FA">
              <w:rPr>
                <w:sz w:val="20"/>
                <w:szCs w:val="20"/>
              </w:rPr>
              <w:t>- реалізація проекту.</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Очікувані результати:</w:t>
            </w:r>
          </w:p>
        </w:tc>
        <w:tc>
          <w:tcPr>
            <w:tcW w:w="7157" w:type="dxa"/>
            <w:gridSpan w:val="3"/>
          </w:tcPr>
          <w:p w:rsidR="00AB0970" w:rsidRPr="004232FA" w:rsidRDefault="00AB0970" w:rsidP="004232FA">
            <w:pPr>
              <w:spacing w:line="240" w:lineRule="auto"/>
              <w:rPr>
                <w:sz w:val="20"/>
                <w:szCs w:val="20"/>
              </w:rPr>
            </w:pPr>
            <w:r w:rsidRPr="004232FA">
              <w:rPr>
                <w:sz w:val="20"/>
                <w:szCs w:val="20"/>
              </w:rPr>
              <w:t>З</w:t>
            </w:r>
            <w:r w:rsidR="007865AA" w:rsidRPr="004232FA">
              <w:rPr>
                <w:sz w:val="20"/>
                <w:szCs w:val="20"/>
              </w:rPr>
              <w:t>більш</w:t>
            </w:r>
            <w:r w:rsidRPr="004232FA">
              <w:rPr>
                <w:sz w:val="20"/>
                <w:szCs w:val="20"/>
              </w:rPr>
              <w:t>ення</w:t>
            </w:r>
            <w:r w:rsidR="007865AA" w:rsidRPr="004232FA">
              <w:rPr>
                <w:sz w:val="20"/>
                <w:szCs w:val="20"/>
              </w:rPr>
              <w:t xml:space="preserve"> видобут</w:t>
            </w:r>
            <w:r w:rsidRPr="004232FA">
              <w:rPr>
                <w:sz w:val="20"/>
                <w:szCs w:val="20"/>
              </w:rPr>
              <w:t>ку</w:t>
            </w:r>
            <w:r w:rsidR="007865AA" w:rsidRPr="004232FA">
              <w:rPr>
                <w:sz w:val="20"/>
                <w:szCs w:val="20"/>
              </w:rPr>
              <w:t xml:space="preserve"> газу в країні </w:t>
            </w:r>
            <w:r w:rsidRPr="004232FA">
              <w:rPr>
                <w:sz w:val="20"/>
                <w:szCs w:val="20"/>
              </w:rPr>
              <w:t xml:space="preserve">та зменшення залежності </w:t>
            </w:r>
            <w:r w:rsidR="007865AA" w:rsidRPr="004232FA">
              <w:rPr>
                <w:sz w:val="20"/>
                <w:szCs w:val="20"/>
              </w:rPr>
              <w:t>від імпортерів газу</w:t>
            </w:r>
            <w:r w:rsidR="00127A61" w:rsidRPr="004232FA">
              <w:rPr>
                <w:sz w:val="20"/>
                <w:szCs w:val="20"/>
              </w:rPr>
              <w:t>.</w:t>
            </w:r>
          </w:p>
          <w:p w:rsidR="00127A61" w:rsidRPr="004232FA" w:rsidRDefault="00AB0970" w:rsidP="004232FA">
            <w:pPr>
              <w:spacing w:line="240" w:lineRule="auto"/>
              <w:rPr>
                <w:sz w:val="20"/>
                <w:szCs w:val="20"/>
              </w:rPr>
            </w:pPr>
            <w:r w:rsidRPr="004232FA">
              <w:rPr>
                <w:sz w:val="20"/>
                <w:szCs w:val="20"/>
              </w:rPr>
              <w:t xml:space="preserve">Зниження </w:t>
            </w:r>
            <w:r w:rsidR="007865AA" w:rsidRPr="004232FA">
              <w:rPr>
                <w:sz w:val="20"/>
                <w:szCs w:val="20"/>
              </w:rPr>
              <w:t>викид</w:t>
            </w:r>
            <w:r w:rsidRPr="004232FA">
              <w:rPr>
                <w:sz w:val="20"/>
                <w:szCs w:val="20"/>
              </w:rPr>
              <w:t xml:space="preserve">ів газу </w:t>
            </w:r>
            <w:r w:rsidR="007865AA" w:rsidRPr="004232FA">
              <w:rPr>
                <w:sz w:val="20"/>
                <w:szCs w:val="20"/>
              </w:rPr>
              <w:t xml:space="preserve">в атмосферу </w:t>
            </w:r>
            <w:r w:rsidRPr="004232FA">
              <w:rPr>
                <w:sz w:val="20"/>
                <w:szCs w:val="20"/>
              </w:rPr>
              <w:t>завдяки видобутку з вугілля метану</w:t>
            </w:r>
            <w:r w:rsidR="00127A61" w:rsidRPr="004232FA">
              <w:rPr>
                <w:sz w:val="20"/>
                <w:szCs w:val="20"/>
              </w:rPr>
              <w:t>.</w:t>
            </w:r>
          </w:p>
          <w:p w:rsidR="007865AA" w:rsidRPr="004232FA" w:rsidRDefault="00127A61" w:rsidP="004232FA">
            <w:pPr>
              <w:spacing w:line="240" w:lineRule="auto"/>
              <w:rPr>
                <w:sz w:val="20"/>
                <w:szCs w:val="20"/>
              </w:rPr>
            </w:pPr>
            <w:r w:rsidRPr="004232FA">
              <w:rPr>
                <w:sz w:val="20"/>
                <w:szCs w:val="20"/>
              </w:rPr>
              <w:t>З</w:t>
            </w:r>
            <w:r w:rsidR="007865AA" w:rsidRPr="004232FA">
              <w:rPr>
                <w:sz w:val="20"/>
                <w:szCs w:val="20"/>
              </w:rPr>
              <w:t>ниження податків за екологічними квотами в еквіваленті викидів в атмосферу парникових газів</w:t>
            </w:r>
            <w:r w:rsidRPr="004232FA">
              <w:rPr>
                <w:sz w:val="20"/>
                <w:szCs w:val="20"/>
              </w:rPr>
              <w:t xml:space="preserve">. </w:t>
            </w:r>
          </w:p>
          <w:p w:rsidR="007865AA" w:rsidRPr="004232FA" w:rsidRDefault="007865AA" w:rsidP="004232FA">
            <w:pPr>
              <w:spacing w:line="240" w:lineRule="auto"/>
              <w:rPr>
                <w:sz w:val="20"/>
                <w:szCs w:val="20"/>
              </w:rPr>
            </w:pPr>
            <w:r w:rsidRPr="004232FA">
              <w:rPr>
                <w:sz w:val="20"/>
                <w:szCs w:val="20"/>
              </w:rPr>
              <w:t xml:space="preserve">Збільшення </w:t>
            </w:r>
            <w:r w:rsidR="00127A61" w:rsidRPr="004232FA">
              <w:rPr>
                <w:sz w:val="20"/>
                <w:szCs w:val="20"/>
              </w:rPr>
              <w:t xml:space="preserve">надходжень </w:t>
            </w:r>
            <w:r w:rsidRPr="004232FA">
              <w:rPr>
                <w:sz w:val="20"/>
                <w:szCs w:val="20"/>
              </w:rPr>
              <w:t>в державний та місцеві бюджети України.</w:t>
            </w:r>
          </w:p>
          <w:p w:rsidR="007865AA" w:rsidRPr="004232FA" w:rsidRDefault="007865AA" w:rsidP="004232FA">
            <w:pPr>
              <w:spacing w:line="240" w:lineRule="auto"/>
              <w:rPr>
                <w:sz w:val="20"/>
                <w:szCs w:val="20"/>
              </w:rPr>
            </w:pPr>
            <w:r w:rsidRPr="004232FA">
              <w:rPr>
                <w:sz w:val="20"/>
                <w:szCs w:val="20"/>
              </w:rPr>
              <w:t>Створення нових робочих місць та покращення соціальних умов життя населення в регіонах, де ведеться видобуток вуглеводневої сировини.</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C75A1C" w:rsidP="004232FA">
            <w:pPr>
              <w:spacing w:line="240" w:lineRule="auto"/>
              <w:rPr>
                <w:sz w:val="20"/>
                <w:szCs w:val="20"/>
              </w:rPr>
            </w:pPr>
            <w:r w:rsidRPr="004232FA">
              <w:rPr>
                <w:sz w:val="20"/>
                <w:szCs w:val="20"/>
              </w:rPr>
              <w:t>Збільшення обсягів видобутку газу в середньостроковій перспективі</w:t>
            </w:r>
            <w:r w:rsidR="00E037BA" w:rsidRPr="004232FA">
              <w:rPr>
                <w:sz w:val="20"/>
                <w:szCs w:val="20"/>
              </w:rPr>
              <w:t xml:space="preserve">.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4232FA">
            <w:pPr>
              <w:spacing w:line="240" w:lineRule="auto"/>
              <w:rPr>
                <w:sz w:val="20"/>
                <w:szCs w:val="20"/>
              </w:rPr>
            </w:pPr>
            <w:r w:rsidRPr="004232FA">
              <w:rPr>
                <w:sz w:val="20"/>
                <w:szCs w:val="20"/>
              </w:rPr>
              <w:t>з 2019-2020 роки</w:t>
            </w:r>
          </w:p>
        </w:tc>
      </w:tr>
      <w:tr w:rsidR="007865AA" w:rsidRPr="004232FA" w:rsidTr="007865AA">
        <w:trPr>
          <w:jc w:val="right"/>
        </w:trPr>
        <w:tc>
          <w:tcPr>
            <w:tcW w:w="2836" w:type="dxa"/>
            <w:vMerge w:val="restart"/>
            <w:shd w:val="clear" w:color="auto" w:fill="FFFFFF"/>
          </w:tcPr>
          <w:p w:rsidR="007865AA" w:rsidRPr="004232FA" w:rsidRDefault="007865AA" w:rsidP="004232FA">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4232FA">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4232FA">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4232FA">
            <w:pPr>
              <w:spacing w:line="240" w:lineRule="auto"/>
              <w:rPr>
                <w:b/>
                <w:sz w:val="20"/>
                <w:szCs w:val="20"/>
              </w:rPr>
            </w:pPr>
            <w:r w:rsidRPr="004232FA">
              <w:rPr>
                <w:b/>
                <w:sz w:val="20"/>
                <w:szCs w:val="20"/>
              </w:rPr>
              <w:t>Разом</w:t>
            </w:r>
          </w:p>
        </w:tc>
      </w:tr>
      <w:tr w:rsidR="00124E70" w:rsidRPr="004232FA" w:rsidTr="007865AA">
        <w:trPr>
          <w:trHeight w:val="249"/>
          <w:jc w:val="right"/>
        </w:trPr>
        <w:tc>
          <w:tcPr>
            <w:tcW w:w="2836" w:type="dxa"/>
            <w:vMerge/>
            <w:shd w:val="clear" w:color="auto" w:fill="FFFFFF"/>
          </w:tcPr>
          <w:p w:rsidR="00124E70" w:rsidRPr="004232FA" w:rsidRDefault="00124E70" w:rsidP="004232FA">
            <w:pPr>
              <w:spacing w:line="240" w:lineRule="auto"/>
              <w:rPr>
                <w:sz w:val="20"/>
                <w:szCs w:val="20"/>
              </w:rPr>
            </w:pPr>
          </w:p>
        </w:tc>
        <w:tc>
          <w:tcPr>
            <w:tcW w:w="2691" w:type="dxa"/>
            <w:shd w:val="clear" w:color="auto" w:fill="auto"/>
          </w:tcPr>
          <w:p w:rsidR="00124E70" w:rsidRPr="004232FA" w:rsidRDefault="00124E70" w:rsidP="004232FA">
            <w:pPr>
              <w:spacing w:line="240" w:lineRule="auto"/>
              <w:rPr>
                <w:b/>
                <w:sz w:val="20"/>
                <w:szCs w:val="20"/>
              </w:rPr>
            </w:pPr>
            <w:r w:rsidRPr="004232FA">
              <w:rPr>
                <w:b/>
                <w:sz w:val="20"/>
                <w:szCs w:val="20"/>
              </w:rPr>
              <w:t>5 000</w:t>
            </w:r>
          </w:p>
        </w:tc>
        <w:tc>
          <w:tcPr>
            <w:tcW w:w="2268" w:type="dxa"/>
            <w:shd w:val="clear" w:color="auto" w:fill="FFFFFF"/>
          </w:tcPr>
          <w:p w:rsidR="00124E70" w:rsidRPr="004232FA" w:rsidRDefault="00124E70" w:rsidP="004232FA">
            <w:pPr>
              <w:spacing w:line="240" w:lineRule="auto"/>
              <w:rPr>
                <w:b/>
                <w:sz w:val="20"/>
                <w:szCs w:val="20"/>
              </w:rPr>
            </w:pPr>
            <w:r w:rsidRPr="004232FA">
              <w:rPr>
                <w:b/>
                <w:sz w:val="20"/>
                <w:szCs w:val="20"/>
              </w:rPr>
              <w:t>5 000</w:t>
            </w:r>
          </w:p>
        </w:tc>
        <w:tc>
          <w:tcPr>
            <w:tcW w:w="2198" w:type="dxa"/>
            <w:shd w:val="clear" w:color="auto" w:fill="FFFFFF"/>
          </w:tcPr>
          <w:p w:rsidR="00124E70" w:rsidRPr="004232FA" w:rsidRDefault="00124E70" w:rsidP="004232FA">
            <w:pPr>
              <w:spacing w:line="240" w:lineRule="auto"/>
              <w:rPr>
                <w:b/>
                <w:sz w:val="20"/>
                <w:szCs w:val="20"/>
              </w:rPr>
            </w:pPr>
            <w:r w:rsidRPr="004232FA">
              <w:rPr>
                <w:b/>
                <w:sz w:val="20"/>
                <w:szCs w:val="20"/>
              </w:rPr>
              <w:t>10 000</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4232FA">
            <w:pPr>
              <w:spacing w:line="240" w:lineRule="auto"/>
              <w:rPr>
                <w:sz w:val="20"/>
                <w:szCs w:val="20"/>
              </w:rPr>
            </w:pPr>
            <w:r w:rsidRPr="004232FA">
              <w:rPr>
                <w:sz w:val="20"/>
                <w:szCs w:val="20"/>
              </w:rPr>
              <w:t>1.Власні кошти приватних підприємств, можлив</w:t>
            </w:r>
            <w:r w:rsidR="00E037BA" w:rsidRPr="004232FA">
              <w:rPr>
                <w:sz w:val="20"/>
                <w:szCs w:val="20"/>
              </w:rPr>
              <w:t xml:space="preserve">о частина з обласного бюджету. </w:t>
            </w:r>
          </w:p>
        </w:tc>
      </w:tr>
      <w:tr w:rsidR="007865AA" w:rsidRPr="004232FA" w:rsidTr="007865AA">
        <w:trPr>
          <w:jc w:val="right"/>
        </w:trPr>
        <w:tc>
          <w:tcPr>
            <w:tcW w:w="2836" w:type="dxa"/>
            <w:shd w:val="clear" w:color="auto" w:fill="FFFFFF"/>
          </w:tcPr>
          <w:p w:rsidR="007865AA" w:rsidRPr="004232FA" w:rsidRDefault="007865AA" w:rsidP="004232FA">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4232FA">
            <w:pPr>
              <w:spacing w:line="240" w:lineRule="auto"/>
              <w:rPr>
                <w:sz w:val="20"/>
                <w:szCs w:val="20"/>
              </w:rPr>
            </w:pPr>
            <w:r w:rsidRPr="004232FA">
              <w:rPr>
                <w:sz w:val="20"/>
                <w:szCs w:val="20"/>
              </w:rPr>
              <w:t xml:space="preserve">Видобувні підприємства: </w:t>
            </w:r>
            <w:r w:rsidR="00D06873" w:rsidRPr="004232FA">
              <w:rPr>
                <w:sz w:val="20"/>
                <w:szCs w:val="20"/>
              </w:rPr>
              <w:t>д</w:t>
            </w:r>
            <w:r w:rsidRPr="004232FA">
              <w:rPr>
                <w:sz w:val="20"/>
                <w:szCs w:val="20"/>
              </w:rPr>
              <w:t>ер</w:t>
            </w:r>
            <w:r w:rsidR="00D06873" w:rsidRPr="004232FA">
              <w:rPr>
                <w:sz w:val="20"/>
                <w:szCs w:val="20"/>
              </w:rPr>
              <w:t>жавні, приватні, н</w:t>
            </w:r>
            <w:r w:rsidRPr="004232FA">
              <w:rPr>
                <w:sz w:val="20"/>
                <w:szCs w:val="20"/>
              </w:rPr>
              <w:t xml:space="preserve">аукові установи. </w:t>
            </w:r>
          </w:p>
          <w:p w:rsidR="007865AA" w:rsidRPr="004232FA" w:rsidRDefault="007865AA" w:rsidP="004232FA">
            <w:pPr>
              <w:spacing w:line="240" w:lineRule="auto"/>
              <w:rPr>
                <w:sz w:val="20"/>
                <w:szCs w:val="20"/>
              </w:rPr>
            </w:pPr>
            <w:r w:rsidRPr="004232FA">
              <w:rPr>
                <w:sz w:val="20"/>
                <w:szCs w:val="20"/>
              </w:rPr>
              <w:t xml:space="preserve">НАК «Нафтогаз України», ДКЗ-Державна комісія по запасах корисних копалин України, Івано-Франківський національний  технічний університет нафти і газу, </w:t>
            </w:r>
          </w:p>
          <w:p w:rsidR="007865AA" w:rsidRPr="004232FA" w:rsidRDefault="007865AA" w:rsidP="004232FA">
            <w:pPr>
              <w:spacing w:line="240" w:lineRule="auto"/>
              <w:rPr>
                <w:sz w:val="20"/>
                <w:szCs w:val="20"/>
              </w:rPr>
            </w:pPr>
            <w:r w:rsidRPr="004232FA">
              <w:rPr>
                <w:sz w:val="20"/>
                <w:szCs w:val="20"/>
              </w:rPr>
              <w:t>Львівський національний університет імені Івана Франка, Інститут геології і геохімії г</w:t>
            </w:r>
            <w:r w:rsidR="000A276E">
              <w:rPr>
                <w:sz w:val="20"/>
                <w:szCs w:val="20"/>
              </w:rPr>
              <w:t xml:space="preserve">орючих копалин НАН України, </w:t>
            </w:r>
            <w:r w:rsidRPr="004232FA">
              <w:rPr>
                <w:sz w:val="20"/>
                <w:szCs w:val="20"/>
              </w:rPr>
              <w:t xml:space="preserve">АТ «Укртрансгаз» </w:t>
            </w:r>
          </w:p>
        </w:tc>
      </w:tr>
    </w:tbl>
    <w:p w:rsidR="00D22510" w:rsidRPr="004232FA" w:rsidRDefault="00D22510" w:rsidP="004232FA">
      <w:pPr>
        <w:spacing w:line="240" w:lineRule="auto"/>
        <w:rPr>
          <w:sz w:val="20"/>
          <w:szCs w:val="20"/>
        </w:rPr>
      </w:pPr>
    </w:p>
    <w:p w:rsidR="00F56EFC" w:rsidRPr="004232FA" w:rsidRDefault="00F56EFC" w:rsidP="004232FA">
      <w:pPr>
        <w:spacing w:line="240" w:lineRule="auto"/>
        <w:rPr>
          <w:sz w:val="20"/>
          <w:szCs w:val="20"/>
        </w:rPr>
      </w:pPr>
    </w:p>
    <w:p w:rsidR="00C73070" w:rsidRPr="004232FA" w:rsidRDefault="00C73070" w:rsidP="004232FA">
      <w:pPr>
        <w:autoSpaceDE/>
        <w:autoSpaceDN/>
        <w:spacing w:line="240" w:lineRule="auto"/>
        <w:jc w:val="left"/>
        <w:rPr>
          <w:sz w:val="20"/>
          <w:szCs w:val="20"/>
        </w:rPr>
      </w:pPr>
      <w:r w:rsidRPr="004232FA">
        <w:rPr>
          <w:sz w:val="20"/>
          <w:szCs w:val="20"/>
        </w:rPr>
        <w:br w:type="page"/>
      </w:r>
    </w:p>
    <w:p w:rsidR="00F56EFC" w:rsidRPr="004232FA" w:rsidRDefault="00F56EFC" w:rsidP="004232FA">
      <w:pPr>
        <w:spacing w:line="240" w:lineRule="auto"/>
        <w:rPr>
          <w:sz w:val="20"/>
          <w:szCs w:val="20"/>
        </w:rPr>
      </w:pPr>
    </w:p>
    <w:p w:rsidR="00772628" w:rsidRPr="004232FA" w:rsidRDefault="00772628" w:rsidP="004232FA">
      <w:pPr>
        <w:spacing w:line="240" w:lineRule="auto"/>
        <w:rPr>
          <w:sz w:val="20"/>
          <w:szCs w:val="20"/>
        </w:rPr>
      </w:pPr>
    </w:p>
    <w:p w:rsidR="00772628" w:rsidRPr="004232FA" w:rsidRDefault="00772628" w:rsidP="004232FA">
      <w:pPr>
        <w:spacing w:line="240" w:lineRule="auto"/>
        <w:rPr>
          <w:sz w:val="20"/>
          <w:szCs w:val="20"/>
        </w:rPr>
      </w:pPr>
    </w:p>
    <w:p w:rsidR="00772628" w:rsidRPr="004232FA" w:rsidRDefault="00772628" w:rsidP="004232FA">
      <w:pPr>
        <w:spacing w:line="240" w:lineRule="auto"/>
        <w:rPr>
          <w:sz w:val="20"/>
          <w:szCs w:val="20"/>
        </w:rPr>
      </w:pPr>
    </w:p>
    <w:p w:rsidR="00772628" w:rsidRPr="004232FA" w:rsidRDefault="00772628" w:rsidP="004232FA">
      <w:pPr>
        <w:spacing w:line="240" w:lineRule="auto"/>
        <w:rPr>
          <w:sz w:val="20"/>
          <w:szCs w:val="20"/>
        </w:rPr>
      </w:pPr>
    </w:p>
    <w:p w:rsidR="00772628" w:rsidRPr="004232FA" w:rsidRDefault="00772628" w:rsidP="004232FA">
      <w:pPr>
        <w:spacing w:line="240" w:lineRule="auto"/>
        <w:rPr>
          <w:sz w:val="20"/>
          <w:szCs w:val="20"/>
        </w:rPr>
      </w:pPr>
    </w:p>
    <w:p w:rsidR="00772628" w:rsidRPr="004232FA" w:rsidRDefault="00772628" w:rsidP="004232FA">
      <w:pPr>
        <w:spacing w:line="240" w:lineRule="auto"/>
        <w:rPr>
          <w:sz w:val="20"/>
          <w:szCs w:val="20"/>
        </w:rPr>
      </w:pPr>
    </w:p>
    <w:p w:rsidR="00772628" w:rsidRPr="004232FA" w:rsidRDefault="00772628" w:rsidP="004232FA">
      <w:pPr>
        <w:spacing w:line="240" w:lineRule="auto"/>
        <w:rPr>
          <w:sz w:val="20"/>
          <w:szCs w:val="20"/>
        </w:rPr>
      </w:pPr>
    </w:p>
    <w:p w:rsidR="00772628" w:rsidRPr="004232FA" w:rsidRDefault="00772628" w:rsidP="004232FA">
      <w:pPr>
        <w:spacing w:line="240" w:lineRule="auto"/>
        <w:rPr>
          <w:sz w:val="20"/>
          <w:szCs w:val="20"/>
        </w:rPr>
      </w:pPr>
    </w:p>
    <w:p w:rsidR="00772628" w:rsidRPr="004232FA" w:rsidRDefault="00772628" w:rsidP="004232FA">
      <w:pPr>
        <w:spacing w:line="240" w:lineRule="auto"/>
        <w:rPr>
          <w:sz w:val="20"/>
          <w:szCs w:val="20"/>
        </w:rPr>
      </w:pPr>
    </w:p>
    <w:p w:rsidR="00772628" w:rsidRPr="00BC60BC" w:rsidRDefault="008A5E42" w:rsidP="00BC60BC">
      <w:pPr>
        <w:pStyle w:val="1"/>
        <w:jc w:val="center"/>
        <w:rPr>
          <w:rFonts w:ascii="Times New Roman" w:eastAsia="Times New Roman" w:hAnsi="Times New Roman" w:cs="Times New Roman"/>
          <w:color w:val="auto"/>
          <w:sz w:val="44"/>
          <w:szCs w:val="44"/>
          <w:lang w:eastAsia="ru-RU"/>
        </w:rPr>
      </w:pPr>
      <w:r w:rsidRPr="00BC60BC">
        <w:rPr>
          <w:rFonts w:ascii="Times New Roman" w:eastAsia="Times New Roman" w:hAnsi="Times New Roman" w:cs="Times New Roman"/>
          <w:color w:val="auto"/>
          <w:sz w:val="44"/>
          <w:szCs w:val="44"/>
          <w:lang w:eastAsia="ru-RU"/>
        </w:rPr>
        <w:t xml:space="preserve">ЯКІСТЬ  </w:t>
      </w:r>
      <w:r w:rsidR="00772628" w:rsidRPr="00BC60BC">
        <w:rPr>
          <w:rFonts w:ascii="Times New Roman" w:eastAsia="Times New Roman" w:hAnsi="Times New Roman" w:cs="Times New Roman"/>
          <w:color w:val="auto"/>
          <w:sz w:val="44"/>
          <w:szCs w:val="44"/>
          <w:lang w:eastAsia="ru-RU"/>
        </w:rPr>
        <w:t>ЖИТТЯ</w:t>
      </w:r>
    </w:p>
    <w:p w:rsidR="00772628" w:rsidRPr="004232FA" w:rsidRDefault="00772628" w:rsidP="004232FA">
      <w:pPr>
        <w:autoSpaceDE/>
        <w:autoSpaceDN/>
        <w:spacing w:line="240" w:lineRule="auto"/>
        <w:jc w:val="left"/>
        <w:rPr>
          <w:sz w:val="20"/>
          <w:szCs w:val="20"/>
        </w:rPr>
      </w:pPr>
      <w:r w:rsidRPr="004232FA">
        <w:rPr>
          <w:sz w:val="20"/>
          <w:szCs w:val="20"/>
        </w:rPr>
        <w:br w:type="page"/>
      </w:r>
    </w:p>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2.2.4. Відповідність соціальної інфраструктури потребам населення </w:t>
            </w:r>
          </w:p>
        </w:tc>
      </w:tr>
      <w:tr w:rsidR="007865AA" w:rsidRPr="004232FA" w:rsidTr="007865AA">
        <w:trPr>
          <w:jc w:val="right"/>
        </w:trPr>
        <w:tc>
          <w:tcPr>
            <w:tcW w:w="2836" w:type="dxa"/>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Pr>
          <w:p w:rsidR="007865AA" w:rsidRPr="004232FA" w:rsidRDefault="007865AA" w:rsidP="000A276E">
            <w:pPr>
              <w:spacing w:line="240" w:lineRule="auto"/>
              <w:rPr>
                <w:b/>
                <w:sz w:val="20"/>
                <w:szCs w:val="20"/>
              </w:rPr>
            </w:pPr>
            <w:r w:rsidRPr="004232FA">
              <w:rPr>
                <w:b/>
                <w:sz w:val="20"/>
                <w:szCs w:val="20"/>
              </w:rPr>
              <w:t xml:space="preserve">2.1. </w:t>
            </w:r>
            <w:r w:rsidRPr="004232FA">
              <w:rPr>
                <w:rFonts w:eastAsiaTheme="minorHAnsi"/>
                <w:b/>
                <w:sz w:val="20"/>
                <w:szCs w:val="20"/>
              </w:rPr>
              <w:t>Створення умов для забезпечення реалізації права кожної дитини на здобуття дошкільної освіти</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rFonts w:eastAsiaTheme="minorHAnsi"/>
                <w:sz w:val="20"/>
                <w:szCs w:val="20"/>
              </w:rPr>
            </w:pPr>
            <w:r w:rsidRPr="004232FA">
              <w:rPr>
                <w:rFonts w:eastAsiaTheme="minorHAnsi"/>
                <w:sz w:val="20"/>
                <w:szCs w:val="20"/>
              </w:rPr>
              <w:t>1.Забезпечення доступності дошкільної освіти та якісної підготовки дітей до навчання у школі.</w:t>
            </w:r>
          </w:p>
          <w:p w:rsidR="007865AA" w:rsidRPr="004232FA" w:rsidRDefault="007865AA" w:rsidP="000A276E">
            <w:pPr>
              <w:spacing w:line="240" w:lineRule="auto"/>
              <w:rPr>
                <w:sz w:val="20"/>
                <w:szCs w:val="20"/>
              </w:rPr>
            </w:pPr>
            <w:r w:rsidRPr="004232FA">
              <w:rPr>
                <w:sz w:val="20"/>
                <w:szCs w:val="20"/>
              </w:rPr>
              <w:t>2.Збільшення кількості вихователів і технічного персоналу, які отримають робочі місця.</w:t>
            </w:r>
          </w:p>
          <w:p w:rsidR="007865AA" w:rsidRPr="004232FA" w:rsidRDefault="007865AA" w:rsidP="000A276E">
            <w:pPr>
              <w:spacing w:line="240" w:lineRule="auto"/>
              <w:rPr>
                <w:sz w:val="20"/>
                <w:szCs w:val="20"/>
              </w:rPr>
            </w:pPr>
            <w:r w:rsidRPr="004232FA">
              <w:rPr>
                <w:sz w:val="20"/>
                <w:szCs w:val="20"/>
              </w:rPr>
              <w:t>3.Оптимізація освітньої інфраструктури та зменшення витрат на освіту</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 xml:space="preserve">Охоплення проекту </w:t>
            </w:r>
          </w:p>
        </w:tc>
        <w:tc>
          <w:tcPr>
            <w:tcW w:w="7157" w:type="dxa"/>
            <w:gridSpan w:val="3"/>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rFonts w:eastAsiaTheme="minorHAnsi"/>
                <w:sz w:val="20"/>
                <w:szCs w:val="20"/>
              </w:rPr>
              <w:t xml:space="preserve">Оновлення і модернізація дошкільних навчальних закладів. Підвищення ефективності енергозбереження. </w:t>
            </w:r>
            <w:r w:rsidR="00F91B54" w:rsidRPr="004232FA">
              <w:rPr>
                <w:rFonts w:eastAsiaTheme="minorHAnsi"/>
                <w:sz w:val="20"/>
                <w:szCs w:val="20"/>
              </w:rPr>
              <w:t>Створення умов для здобуття дітьми п’ятирічного віку дошкільної освіти.</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rFonts w:eastAsiaTheme="minorHAnsi"/>
                <w:sz w:val="20"/>
                <w:szCs w:val="20"/>
              </w:rPr>
            </w:pPr>
            <w:r w:rsidRPr="004232FA">
              <w:rPr>
                <w:rFonts w:eastAsiaTheme="minorHAnsi"/>
                <w:sz w:val="20"/>
                <w:szCs w:val="20"/>
              </w:rPr>
              <w:t>Забезпечення конституційних прав і державних гарантій щодо доступності здобуття дошкільної освіти дітьми дошкільного віку завдяки розширенню мережі дошкільних навчальних закладів різних типів і форм власності.</w:t>
            </w:r>
          </w:p>
          <w:p w:rsidR="007865AA" w:rsidRPr="004232FA" w:rsidRDefault="00F91B54" w:rsidP="000A276E">
            <w:pPr>
              <w:spacing w:line="240" w:lineRule="auto"/>
              <w:rPr>
                <w:sz w:val="20"/>
                <w:szCs w:val="20"/>
              </w:rPr>
            </w:pPr>
            <w:r w:rsidRPr="004232FA">
              <w:rPr>
                <w:rFonts w:eastAsiaTheme="minorHAnsi"/>
                <w:sz w:val="20"/>
                <w:szCs w:val="20"/>
              </w:rPr>
              <w:t>Пожвавлення ринку праці за рахунок створення умов для раннього виходу з відпусток по догляду за дитиною для осіб працездатного віку.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rFonts w:eastAsiaTheme="minorHAnsi"/>
                <w:sz w:val="20"/>
                <w:szCs w:val="20"/>
              </w:rPr>
              <w:t>Зростання рівня охоплення дошкільною освітою</w:t>
            </w:r>
            <w:r w:rsidR="00F91B54" w:rsidRPr="004232FA">
              <w:rPr>
                <w:rFonts w:eastAsiaTheme="minorHAnsi"/>
                <w:sz w:val="20"/>
                <w:szCs w:val="20"/>
              </w:rPr>
              <w:t>.</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187"/>
          <w:jc w:val="right"/>
        </w:trPr>
        <w:tc>
          <w:tcPr>
            <w:tcW w:w="2836"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691" w:type="dxa"/>
            <w:shd w:val="clear" w:color="auto" w:fill="D9D9D9" w:themeFill="background1" w:themeFillShade="D9"/>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rPr>
                <w:sz w:val="20"/>
                <w:szCs w:val="20"/>
              </w:rPr>
            </w:pPr>
          </w:p>
        </w:tc>
        <w:tc>
          <w:tcPr>
            <w:tcW w:w="2691" w:type="dxa"/>
            <w:shd w:val="clear" w:color="auto" w:fill="FFFFFF" w:themeFill="background1"/>
          </w:tcPr>
          <w:p w:rsidR="007865AA" w:rsidRPr="004232FA" w:rsidRDefault="007865AA" w:rsidP="000A276E">
            <w:pPr>
              <w:spacing w:line="240" w:lineRule="auto"/>
              <w:rPr>
                <w:b/>
                <w:sz w:val="20"/>
                <w:szCs w:val="20"/>
              </w:rPr>
            </w:pPr>
            <w:r w:rsidRPr="004232FA">
              <w:rPr>
                <w:b/>
                <w:sz w:val="20"/>
                <w:szCs w:val="20"/>
              </w:rPr>
              <w:t>100 000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100 000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200 000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tcPr>
          <w:p w:rsidR="007865AA" w:rsidRPr="004232FA" w:rsidRDefault="007865AA" w:rsidP="000A276E">
            <w:pPr>
              <w:spacing w:line="240" w:lineRule="auto"/>
              <w:rPr>
                <w:sz w:val="20"/>
                <w:szCs w:val="20"/>
              </w:rPr>
            </w:pPr>
            <w:r w:rsidRPr="004232FA">
              <w:rPr>
                <w:sz w:val="20"/>
                <w:szCs w:val="20"/>
              </w:rPr>
              <w:t>Державний фонд регіонального розвитку, обласний бюджет, місцевий бюджет, державний бюджет.</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F91B54" w:rsidP="000A276E">
            <w:pPr>
              <w:spacing w:line="240" w:lineRule="auto"/>
              <w:rPr>
                <w:sz w:val="20"/>
                <w:szCs w:val="20"/>
              </w:rPr>
            </w:pPr>
            <w:r w:rsidRPr="004232FA">
              <w:rPr>
                <w:sz w:val="20"/>
                <w:szCs w:val="20"/>
              </w:rPr>
              <w:t>Місцеві органи виконавчої влади, органи місцевого самоврядування</w:t>
            </w:r>
            <w:r w:rsidR="007865AA" w:rsidRPr="004232FA">
              <w:rPr>
                <w:sz w:val="20"/>
                <w:szCs w:val="20"/>
              </w:rPr>
              <w:t>.</w:t>
            </w:r>
          </w:p>
        </w:tc>
      </w:tr>
    </w:tbl>
    <w:p w:rsidR="007865AA" w:rsidRPr="004232FA" w:rsidRDefault="007865AA" w:rsidP="000A276E">
      <w:pPr>
        <w:spacing w:line="240" w:lineRule="auto"/>
        <w:rPr>
          <w:sz w:val="20"/>
          <w:szCs w:val="20"/>
        </w:rPr>
      </w:pPr>
    </w:p>
    <w:tbl>
      <w:tblPr>
        <w:tblW w:w="99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835"/>
        <w:gridCol w:w="2291"/>
        <w:gridCol w:w="2027"/>
      </w:tblGrid>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3"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2.2.4. Відповідність соціальної інфраструктури потребам населення</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b/>
                <w:sz w:val="20"/>
                <w:szCs w:val="20"/>
              </w:rPr>
            </w:pPr>
            <w:r w:rsidRPr="004232FA">
              <w:rPr>
                <w:b/>
                <w:sz w:val="20"/>
                <w:szCs w:val="20"/>
              </w:rPr>
              <w:t>Назва проекту:</w:t>
            </w:r>
          </w:p>
        </w:tc>
        <w:tc>
          <w:tcPr>
            <w:tcW w:w="7153"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b/>
                <w:sz w:val="20"/>
                <w:szCs w:val="20"/>
              </w:rPr>
            </w:pPr>
            <w:r w:rsidRPr="004232FA">
              <w:rPr>
                <w:b/>
                <w:sz w:val="20"/>
                <w:szCs w:val="20"/>
              </w:rPr>
              <w:t>2.2.Формування ефективної мережі загальноосвітніх навчальних закладів</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53"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Покращення якості освітянських послуг шляхом будівництва (реконструкції) загальноосвітніх закладів навчальних закладів;удосконалення матеріально-технічної та навчально-методичної бази навчальних закладів з врахуванням концепції Нового освітнього простору</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Охоплення проекту:</w:t>
            </w:r>
          </w:p>
        </w:tc>
        <w:tc>
          <w:tcPr>
            <w:tcW w:w="7153"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3"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Невирішеною проблемою є недостатня забезпеченість дітей сільської місцевості навчанням за місцем проживання.</w:t>
            </w:r>
          </w:p>
          <w:p w:rsidR="007865AA" w:rsidRPr="004232FA" w:rsidRDefault="007865AA" w:rsidP="000A276E">
            <w:pPr>
              <w:spacing w:line="240" w:lineRule="auto"/>
              <w:rPr>
                <w:sz w:val="20"/>
                <w:szCs w:val="20"/>
              </w:rPr>
            </w:pPr>
            <w:r w:rsidRPr="004232FA">
              <w:rPr>
                <w:sz w:val="20"/>
                <w:szCs w:val="20"/>
              </w:rPr>
              <w:t>В області у незавершеному будівництві та реконструкції перебуває значна кількість загальноосвітніх навчальних закладів, для завершення спорудження та введення в експлуатацію яких необхідно мобілізувати як місцеві кошти, так і кошти державного бюджету.</w:t>
            </w:r>
          </w:p>
          <w:p w:rsidR="007865AA" w:rsidRPr="004232FA" w:rsidRDefault="007865AA" w:rsidP="000A276E">
            <w:pPr>
              <w:spacing w:line="240" w:lineRule="auto"/>
              <w:rPr>
                <w:sz w:val="20"/>
                <w:szCs w:val="20"/>
              </w:rPr>
            </w:pPr>
            <w:r w:rsidRPr="004232FA">
              <w:rPr>
                <w:sz w:val="20"/>
                <w:szCs w:val="20"/>
              </w:rPr>
              <w:t>Метою Програми є створення сприятливих умов для подальшого удосконалення дошкільної освіти, загальної середньої освіти, підвищення якості освітніх послуг та забезпечення рівного доступу до здобуття якісної освіти.</w:t>
            </w:r>
          </w:p>
          <w:p w:rsidR="007865AA" w:rsidRPr="004232FA" w:rsidRDefault="007865AA" w:rsidP="000A276E">
            <w:pPr>
              <w:spacing w:line="240" w:lineRule="auto"/>
              <w:rPr>
                <w:sz w:val="20"/>
                <w:szCs w:val="20"/>
              </w:rPr>
            </w:pPr>
            <w:r w:rsidRPr="004232FA">
              <w:rPr>
                <w:rFonts w:eastAsiaTheme="minorHAnsi"/>
                <w:sz w:val="20"/>
                <w:szCs w:val="20"/>
              </w:rPr>
              <w:t>Основні заходи - виконання будівельно-монтажних робіт, введення нових об’єктів в експлуатацію, к</w:t>
            </w:r>
            <w:r w:rsidRPr="004232FA">
              <w:rPr>
                <w:sz w:val="20"/>
                <w:szCs w:val="20"/>
              </w:rPr>
              <w:t>омп`ютеризація навчальних закладів області та підключення їх до мережі Інтернет</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3" w:type="dxa"/>
            <w:gridSpan w:val="3"/>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rPr>
                <w:sz w:val="20"/>
                <w:szCs w:val="20"/>
              </w:rPr>
            </w:pPr>
            <w:r w:rsidRPr="004232FA">
              <w:rPr>
                <w:sz w:val="20"/>
                <w:szCs w:val="20"/>
              </w:rPr>
              <w:t>Будівництво, реконструкція, капітальний ремонт, оновлення і модернізація шкіл та дошкільних навчальних закладів, забезпечення закладів освіти інформаційно-комунікаційними технологіями.</w:t>
            </w:r>
          </w:p>
          <w:p w:rsidR="007865AA" w:rsidRPr="004232FA" w:rsidRDefault="007865AA" w:rsidP="000A276E">
            <w:pPr>
              <w:spacing w:line="240" w:lineRule="auto"/>
              <w:rPr>
                <w:sz w:val="20"/>
                <w:szCs w:val="20"/>
              </w:rPr>
            </w:pPr>
            <w:r w:rsidRPr="004232FA">
              <w:rPr>
                <w:sz w:val="20"/>
                <w:szCs w:val="20"/>
              </w:rPr>
              <w:t>Підвищення інноваційної активності школярів та педагогів.</w:t>
            </w:r>
          </w:p>
          <w:p w:rsidR="007865AA" w:rsidRPr="004232FA" w:rsidRDefault="007865AA" w:rsidP="000A276E">
            <w:pPr>
              <w:spacing w:line="240" w:lineRule="auto"/>
              <w:rPr>
                <w:sz w:val="20"/>
                <w:szCs w:val="20"/>
              </w:rPr>
            </w:pPr>
            <w:r w:rsidRPr="004232FA">
              <w:rPr>
                <w:sz w:val="20"/>
                <w:szCs w:val="20"/>
              </w:rPr>
              <w:t>Забезпечення закладів освіти інформаційно-комунікаційними технологіями.</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153"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Зростання якості освіти – покращення показників ЗНО</w:t>
            </w:r>
          </w:p>
          <w:p w:rsidR="007865AA" w:rsidRPr="004232FA" w:rsidRDefault="007865AA" w:rsidP="000A276E">
            <w:pPr>
              <w:spacing w:line="240" w:lineRule="auto"/>
              <w:rPr>
                <w:sz w:val="20"/>
                <w:szCs w:val="20"/>
              </w:rPr>
            </w:pPr>
            <w:r w:rsidRPr="004232FA">
              <w:rPr>
                <w:sz w:val="20"/>
                <w:szCs w:val="20"/>
              </w:rPr>
              <w:t>Капітальні інвестиції в розвиток матеріально-технічної бази шкіл</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153"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highlight w:val="cyan"/>
              </w:rPr>
            </w:pPr>
            <w:r w:rsidRPr="004232FA">
              <w:rPr>
                <w:sz w:val="20"/>
                <w:szCs w:val="20"/>
              </w:rPr>
              <w:t>2019-2020 роки</w:t>
            </w:r>
          </w:p>
        </w:tc>
      </w:tr>
      <w:tr w:rsidR="007865AA" w:rsidRPr="004232FA" w:rsidTr="007865AA">
        <w:trPr>
          <w:trHeight w:val="281"/>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835"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highlight w:val="cyan"/>
              </w:rPr>
            </w:pPr>
            <w:r w:rsidRPr="004232FA">
              <w:rPr>
                <w:b/>
                <w:sz w:val="20"/>
                <w:szCs w:val="20"/>
              </w:rPr>
              <w:t>2019 рік</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highlight w:val="cyan"/>
              </w:rPr>
            </w:pPr>
            <w:r w:rsidRPr="004232FA">
              <w:rPr>
                <w:b/>
                <w:sz w:val="20"/>
                <w:szCs w:val="20"/>
              </w:rPr>
              <w:t>2020 рік</w:t>
            </w:r>
          </w:p>
        </w:tc>
        <w:tc>
          <w:tcPr>
            <w:tcW w:w="2027"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highlight w:val="cyan"/>
              </w:rPr>
            </w:pPr>
            <w:r w:rsidRPr="004232FA">
              <w:rPr>
                <w:b/>
                <w:sz w:val="20"/>
                <w:szCs w:val="20"/>
              </w:rPr>
              <w:t>Разом</w:t>
            </w:r>
          </w:p>
        </w:tc>
      </w:tr>
      <w:tr w:rsidR="007865AA" w:rsidRPr="004232FA" w:rsidTr="007865AA">
        <w:tc>
          <w:tcPr>
            <w:tcW w:w="2836" w:type="dxa"/>
            <w:vMerge/>
            <w:tcBorders>
              <w:top w:val="single" w:sz="4" w:space="0" w:color="auto"/>
              <w:left w:val="single" w:sz="4" w:space="0" w:color="auto"/>
              <w:bottom w:val="single" w:sz="4" w:space="0" w:color="auto"/>
              <w:right w:val="single" w:sz="4" w:space="0" w:color="auto"/>
            </w:tcBorders>
            <w:vAlign w:val="center"/>
            <w:hideMark/>
          </w:tcPr>
          <w:p w:rsidR="007865AA" w:rsidRPr="004232FA" w:rsidRDefault="007865AA" w:rsidP="000A276E">
            <w:pPr>
              <w:spacing w:line="240"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highlight w:val="cyan"/>
              </w:rPr>
            </w:pPr>
            <w:r w:rsidRPr="004232FA">
              <w:rPr>
                <w:b/>
                <w:sz w:val="20"/>
                <w:szCs w:val="20"/>
              </w:rPr>
              <w:t>100 000,0</w:t>
            </w:r>
          </w:p>
        </w:tc>
        <w:tc>
          <w:tcPr>
            <w:tcW w:w="2291"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highlight w:val="cyan"/>
              </w:rPr>
            </w:pPr>
            <w:r w:rsidRPr="004232FA">
              <w:rPr>
                <w:b/>
                <w:sz w:val="20"/>
                <w:szCs w:val="20"/>
              </w:rPr>
              <w:t>100 000,0</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highlight w:val="cyan"/>
              </w:rPr>
            </w:pPr>
            <w:r w:rsidRPr="004232FA">
              <w:rPr>
                <w:b/>
                <w:sz w:val="20"/>
                <w:szCs w:val="20"/>
              </w:rPr>
              <w:t>200 000,0</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3"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Державний бюджет, обласний бюджет, районний бюджет, сільські бюджети</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3"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Органи місцевого самоврядування</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1.3.3. Розвиток сфери «економіки знань» та науково-виробничої кооперації</w:t>
            </w:r>
          </w:p>
          <w:p w:rsidR="007865AA" w:rsidRPr="004232FA" w:rsidRDefault="007865AA" w:rsidP="000A276E">
            <w:pPr>
              <w:spacing w:line="240" w:lineRule="auto"/>
              <w:rPr>
                <w:sz w:val="20"/>
                <w:szCs w:val="20"/>
              </w:rPr>
            </w:pPr>
            <w:r w:rsidRPr="004232FA">
              <w:rPr>
                <w:sz w:val="20"/>
                <w:szCs w:val="20"/>
              </w:rPr>
              <w:t xml:space="preserve">2.3.1. Підвищення якості освітніх послуг </w:t>
            </w:r>
          </w:p>
          <w:p w:rsidR="007865AA" w:rsidRPr="004232FA" w:rsidRDefault="007865AA" w:rsidP="000A276E">
            <w:pPr>
              <w:spacing w:line="240" w:lineRule="auto"/>
              <w:rPr>
                <w:sz w:val="20"/>
                <w:szCs w:val="20"/>
              </w:rPr>
            </w:pPr>
            <w:r w:rsidRPr="004232FA">
              <w:rPr>
                <w:sz w:val="20"/>
                <w:szCs w:val="20"/>
              </w:rPr>
              <w:t>3.1.1. Використання можливостей міжнародної технічної допомоги</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lastRenderedPageBreak/>
              <w:t>Назва проекту:</w:t>
            </w:r>
          </w:p>
        </w:tc>
        <w:tc>
          <w:tcPr>
            <w:tcW w:w="7157" w:type="dxa"/>
            <w:gridSpan w:val="3"/>
          </w:tcPr>
          <w:p w:rsidR="007865AA" w:rsidRPr="004232FA" w:rsidRDefault="007865AA" w:rsidP="000A276E">
            <w:pPr>
              <w:spacing w:line="240" w:lineRule="auto"/>
              <w:rPr>
                <w:b/>
                <w:sz w:val="20"/>
                <w:szCs w:val="20"/>
              </w:rPr>
            </w:pPr>
            <w:r w:rsidRPr="004232FA">
              <w:rPr>
                <w:b/>
                <w:sz w:val="20"/>
                <w:szCs w:val="20"/>
              </w:rPr>
              <w:t>2.3. Створення навчально-тренінгового центру «Дуальна освіта - дієве партнерство»</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пошук ефективного знаряддя модернізації змісту професійної освіти та підвищення рівня конкурентоздатності молоді на ринку праці Львівщини; </w:t>
            </w:r>
          </w:p>
          <w:p w:rsidR="007865AA" w:rsidRPr="004232FA" w:rsidRDefault="007865AA" w:rsidP="000A276E">
            <w:pPr>
              <w:spacing w:line="240" w:lineRule="auto"/>
              <w:rPr>
                <w:sz w:val="20"/>
                <w:szCs w:val="20"/>
              </w:rPr>
            </w:pPr>
            <w:r w:rsidRPr="004232FA">
              <w:rPr>
                <w:sz w:val="20"/>
                <w:szCs w:val="20"/>
              </w:rPr>
              <w:t>проведення тренінгів для майстрів-наставників підприємств, що беруть участь у впровадженні дуальної системи навчання, з методики організації професійно-практичної підготовки учнів ЗПО;</w:t>
            </w:r>
          </w:p>
          <w:p w:rsidR="007865AA" w:rsidRPr="004232FA" w:rsidRDefault="007865AA" w:rsidP="000A276E">
            <w:pPr>
              <w:spacing w:line="240" w:lineRule="auto"/>
              <w:rPr>
                <w:sz w:val="20"/>
                <w:szCs w:val="20"/>
              </w:rPr>
            </w:pPr>
            <w:r w:rsidRPr="004232FA">
              <w:rPr>
                <w:sz w:val="20"/>
                <w:szCs w:val="20"/>
              </w:rPr>
              <w:t>організація навчально-консультативних послуг з нормативно правових основ дуальної освіти в Україні</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Львівська область</w:t>
            </w:r>
          </w:p>
          <w:p w:rsidR="007865AA" w:rsidRPr="004232FA" w:rsidRDefault="007865AA" w:rsidP="000A276E">
            <w:pPr>
              <w:spacing w:line="240" w:lineRule="auto"/>
              <w:rPr>
                <w:sz w:val="20"/>
                <w:szCs w:val="20"/>
              </w:rPr>
            </w:pPr>
            <w:r w:rsidRPr="004232FA">
              <w:rPr>
                <w:sz w:val="20"/>
                <w:szCs w:val="20"/>
              </w:rPr>
              <w:t>400 наставників-майстрів підприємств та 2000 учнів-випускників закладів професійної(професійно-технічної) освіти Львівської області щорічно.</w:t>
            </w:r>
          </w:p>
        </w:tc>
      </w:tr>
      <w:tr w:rsidR="007865AA" w:rsidRPr="004232FA" w:rsidTr="002177B7">
        <w:trPr>
          <w:trHeight w:val="4003"/>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розробка  програм тренінгів з методики організації професійно-практичної підготовки учнів закладів професійної(професійно-технічної) освіти Львівщини на виробництві</w:t>
            </w:r>
          </w:p>
          <w:p w:rsidR="007865AA" w:rsidRPr="004232FA" w:rsidRDefault="007865AA" w:rsidP="000A276E">
            <w:pPr>
              <w:spacing w:line="240" w:lineRule="auto"/>
              <w:rPr>
                <w:sz w:val="20"/>
                <w:szCs w:val="20"/>
              </w:rPr>
            </w:pPr>
            <w:r w:rsidRPr="004232FA">
              <w:rPr>
                <w:sz w:val="20"/>
                <w:szCs w:val="20"/>
              </w:rPr>
              <w:t xml:space="preserve">розробка програм тренінгів з організаційно-правових засад дуальної освіти на виробництві </w:t>
            </w:r>
          </w:p>
          <w:p w:rsidR="007865AA" w:rsidRPr="004232FA" w:rsidRDefault="007865AA" w:rsidP="000A276E">
            <w:pPr>
              <w:spacing w:line="240" w:lineRule="auto"/>
              <w:rPr>
                <w:sz w:val="20"/>
                <w:szCs w:val="20"/>
              </w:rPr>
            </w:pPr>
            <w:r w:rsidRPr="004232FA">
              <w:rPr>
                <w:sz w:val="20"/>
                <w:szCs w:val="20"/>
              </w:rPr>
              <w:t xml:space="preserve">обладнання приміщення навчально-тренінгового центру (у тому числі, придбання інтерактивного мультимедійного комп’ютерного комплексу,  програмного забезпечення для нього,  оргтехніки та меблів для навчання) </w:t>
            </w:r>
          </w:p>
          <w:p w:rsidR="007865AA" w:rsidRPr="004232FA" w:rsidRDefault="007865AA" w:rsidP="000A276E">
            <w:pPr>
              <w:spacing w:line="240" w:lineRule="auto"/>
              <w:rPr>
                <w:sz w:val="20"/>
                <w:szCs w:val="20"/>
              </w:rPr>
            </w:pPr>
            <w:r w:rsidRPr="004232FA">
              <w:rPr>
                <w:sz w:val="20"/>
                <w:szCs w:val="20"/>
              </w:rPr>
              <w:t>надання освітніх послуг підприємствам, що беруть участь у впровадженні дуальної системи навчання,  на базі Навчально-методичного центру професійно-технічної освіти у Львівській області</w:t>
            </w:r>
          </w:p>
          <w:p w:rsidR="007865AA" w:rsidRPr="004232FA" w:rsidRDefault="007865AA" w:rsidP="000A276E">
            <w:pPr>
              <w:spacing w:line="240" w:lineRule="auto"/>
              <w:rPr>
                <w:sz w:val="20"/>
                <w:szCs w:val="20"/>
              </w:rPr>
            </w:pPr>
            <w:r w:rsidRPr="004232FA">
              <w:rPr>
                <w:sz w:val="20"/>
                <w:szCs w:val="20"/>
              </w:rPr>
              <w:t>інформаційний супровід проекту в соціальних мережах, місцевих, регіональних ЗМІ</w:t>
            </w:r>
          </w:p>
          <w:p w:rsidR="007865AA" w:rsidRPr="004232FA" w:rsidRDefault="007865AA" w:rsidP="000A276E">
            <w:pPr>
              <w:spacing w:line="240" w:lineRule="auto"/>
              <w:rPr>
                <w:sz w:val="20"/>
                <w:szCs w:val="20"/>
              </w:rPr>
            </w:pPr>
            <w:r w:rsidRPr="004232FA">
              <w:rPr>
                <w:sz w:val="20"/>
                <w:szCs w:val="20"/>
              </w:rPr>
              <w:t>проведення міжнародних, всеукраїнських, регіональних online-тренінгів, семінарів, майстер-класів,  практикумів</w:t>
            </w:r>
          </w:p>
          <w:p w:rsidR="007865AA" w:rsidRPr="004232FA" w:rsidRDefault="007865AA" w:rsidP="000A276E">
            <w:pPr>
              <w:spacing w:line="240" w:lineRule="auto"/>
              <w:rPr>
                <w:sz w:val="20"/>
                <w:szCs w:val="20"/>
              </w:rPr>
            </w:pPr>
            <w:r w:rsidRPr="004232FA">
              <w:rPr>
                <w:sz w:val="20"/>
                <w:szCs w:val="20"/>
              </w:rPr>
              <w:t>консультування підприємств, установ, організацій -  замовників робітничих кадрів щодо організаційно-правових засад дуальної освіти в Україні.</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Реалізація проекту сприятиме: </w:t>
            </w:r>
          </w:p>
          <w:p w:rsidR="007865AA" w:rsidRPr="004232FA" w:rsidRDefault="007865AA" w:rsidP="000A276E">
            <w:pPr>
              <w:spacing w:line="240" w:lineRule="auto"/>
              <w:rPr>
                <w:sz w:val="20"/>
                <w:szCs w:val="20"/>
              </w:rPr>
            </w:pPr>
            <w:r w:rsidRPr="004232FA">
              <w:rPr>
                <w:sz w:val="20"/>
                <w:szCs w:val="20"/>
              </w:rPr>
              <w:t>формуванню нової моделі професійної підготовки учнів закладів професійної(професійно-технічної)освіти Львівщини;</w:t>
            </w:r>
          </w:p>
          <w:p w:rsidR="007865AA" w:rsidRPr="004232FA" w:rsidRDefault="007865AA" w:rsidP="000A276E">
            <w:pPr>
              <w:spacing w:line="240" w:lineRule="auto"/>
              <w:rPr>
                <w:sz w:val="20"/>
                <w:szCs w:val="20"/>
              </w:rPr>
            </w:pPr>
            <w:r w:rsidRPr="004232FA">
              <w:rPr>
                <w:sz w:val="20"/>
                <w:szCs w:val="20"/>
              </w:rPr>
              <w:t>підвищення відповідальності роботодавців та закладів професійної(професійно-технічної) освіти Львівщини за якість підготовки робітничих кадрів;</w:t>
            </w:r>
          </w:p>
          <w:p w:rsidR="007865AA" w:rsidRPr="004232FA" w:rsidRDefault="007865AA" w:rsidP="000A276E">
            <w:pPr>
              <w:spacing w:line="240" w:lineRule="auto"/>
              <w:rPr>
                <w:sz w:val="20"/>
                <w:szCs w:val="20"/>
              </w:rPr>
            </w:pPr>
            <w:r w:rsidRPr="004232FA">
              <w:rPr>
                <w:sz w:val="20"/>
                <w:szCs w:val="20"/>
              </w:rPr>
              <w:t>збільшення переліку соціальних партнерів Львівщини (підприємств та організацій різних форм власності) залучених до реалізації програми запровадження дуальної освіти з підготовки робітничих кадрів;</w:t>
            </w:r>
          </w:p>
          <w:p w:rsidR="007865AA" w:rsidRPr="004232FA" w:rsidRDefault="007865AA" w:rsidP="000A276E">
            <w:pPr>
              <w:spacing w:line="240" w:lineRule="auto"/>
              <w:rPr>
                <w:sz w:val="20"/>
                <w:szCs w:val="20"/>
              </w:rPr>
            </w:pPr>
            <w:r w:rsidRPr="004232FA">
              <w:rPr>
                <w:sz w:val="20"/>
                <w:szCs w:val="20"/>
              </w:rPr>
              <w:t>адаптації  професійно-технічної освіти до існуючих потреб роботодавців шляхом впровадження  дуальної освіти;</w:t>
            </w:r>
          </w:p>
          <w:p w:rsidR="007865AA" w:rsidRPr="004232FA" w:rsidRDefault="007865AA" w:rsidP="000A276E">
            <w:pPr>
              <w:spacing w:line="240" w:lineRule="auto"/>
              <w:rPr>
                <w:sz w:val="20"/>
                <w:szCs w:val="20"/>
              </w:rPr>
            </w:pPr>
            <w:r w:rsidRPr="004232FA">
              <w:rPr>
                <w:sz w:val="20"/>
                <w:szCs w:val="20"/>
              </w:rPr>
              <w:t>запровадження «механізму наставництва» з метою підвищення рівня професійно-практичної підготовки учнів  закладів професійної(професійно-технічної освіти) на регіональному рівні.</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Налагодження організаційно-правових засад наставництва на підприємствах  залучених до реалізації програми запровадження дуальної освіти з підготовки робітничих кадрів;</w:t>
            </w:r>
          </w:p>
          <w:p w:rsidR="007865AA" w:rsidRPr="004232FA" w:rsidRDefault="007865AA" w:rsidP="000A276E">
            <w:pPr>
              <w:spacing w:line="240" w:lineRule="auto"/>
              <w:rPr>
                <w:sz w:val="20"/>
                <w:szCs w:val="20"/>
              </w:rPr>
            </w:pPr>
            <w:r w:rsidRPr="004232FA">
              <w:rPr>
                <w:sz w:val="20"/>
                <w:szCs w:val="20"/>
              </w:rPr>
              <w:t>подолання диспропорції між пропозицією щодо надання освітніх послуг закладів професійної(професійно-технічної освіти) Львівщини  та запитами роботодавців щодо змісту та обсягу освітніх програм і робочих навчальних планів, якості підготовки робітничих кадрів</w:t>
            </w:r>
          </w:p>
          <w:p w:rsidR="007865AA" w:rsidRPr="004232FA" w:rsidRDefault="007865AA" w:rsidP="000A276E">
            <w:pPr>
              <w:spacing w:line="240" w:lineRule="auto"/>
              <w:rPr>
                <w:sz w:val="20"/>
                <w:szCs w:val="20"/>
              </w:rPr>
            </w:pPr>
            <w:r w:rsidRPr="004232FA">
              <w:rPr>
                <w:sz w:val="20"/>
                <w:szCs w:val="20"/>
              </w:rPr>
              <w:t>надання можливості мобільно реагувати на зміни виробничих технологій та модернізувати зміст професійної освіти</w:t>
            </w:r>
          </w:p>
        </w:tc>
      </w:tr>
      <w:tr w:rsidR="007865AA" w:rsidRPr="004232FA" w:rsidTr="007865AA">
        <w:trPr>
          <w:trHeight w:val="220"/>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rPr>
                <w:sz w:val="20"/>
                <w:szCs w:val="20"/>
              </w:rPr>
            </w:pPr>
          </w:p>
        </w:tc>
        <w:tc>
          <w:tcPr>
            <w:tcW w:w="2691" w:type="dxa"/>
          </w:tcPr>
          <w:p w:rsidR="007865AA" w:rsidRPr="004232FA" w:rsidRDefault="007865AA" w:rsidP="000A276E">
            <w:pPr>
              <w:spacing w:line="240" w:lineRule="auto"/>
              <w:rPr>
                <w:b/>
                <w:sz w:val="20"/>
                <w:szCs w:val="20"/>
              </w:rPr>
            </w:pPr>
            <w:r w:rsidRPr="004232FA">
              <w:rPr>
                <w:b/>
                <w:sz w:val="20"/>
                <w:szCs w:val="20"/>
              </w:rPr>
              <w:t xml:space="preserve">351,5 </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225,0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576,5</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tcPr>
          <w:p w:rsidR="007865AA" w:rsidRPr="004232FA" w:rsidRDefault="007865AA" w:rsidP="000A276E">
            <w:pPr>
              <w:spacing w:line="240" w:lineRule="auto"/>
              <w:rPr>
                <w:sz w:val="20"/>
                <w:szCs w:val="20"/>
              </w:rPr>
            </w:pPr>
            <w:r w:rsidRPr="004232FA">
              <w:rPr>
                <w:sz w:val="20"/>
                <w:szCs w:val="20"/>
              </w:rPr>
              <w:t>Державний бюджет, обласний бюджет, кошти донорів, громадських організацій</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Навчально-методичний центр професійно-технічної освіти у Львівській області - організаційна, навчальна, консультативна </w:t>
            </w:r>
          </w:p>
          <w:p w:rsidR="007865AA" w:rsidRPr="004232FA" w:rsidRDefault="007865AA" w:rsidP="000A276E">
            <w:pPr>
              <w:spacing w:line="240" w:lineRule="auto"/>
              <w:rPr>
                <w:sz w:val="20"/>
                <w:szCs w:val="20"/>
              </w:rPr>
            </w:pPr>
            <w:r w:rsidRPr="004232FA">
              <w:rPr>
                <w:sz w:val="20"/>
                <w:szCs w:val="20"/>
              </w:rPr>
              <w:t>заклади професійної(професійно-технічної) освіти Львівщини – навчальна</w:t>
            </w:r>
          </w:p>
          <w:p w:rsidR="007865AA" w:rsidRPr="004232FA" w:rsidRDefault="007865AA" w:rsidP="000A276E">
            <w:pPr>
              <w:spacing w:line="240" w:lineRule="auto"/>
              <w:rPr>
                <w:sz w:val="20"/>
                <w:szCs w:val="20"/>
              </w:rPr>
            </w:pPr>
            <w:r w:rsidRPr="004232FA">
              <w:rPr>
                <w:sz w:val="20"/>
                <w:szCs w:val="20"/>
              </w:rPr>
              <w:t>Федерація роботодавців України – консультативна</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Інше:</w:t>
            </w:r>
          </w:p>
        </w:tc>
        <w:tc>
          <w:tcPr>
            <w:tcW w:w="7157" w:type="dxa"/>
            <w:gridSpan w:val="3"/>
          </w:tcPr>
          <w:p w:rsidR="007865AA" w:rsidRPr="004232FA" w:rsidRDefault="007865AA" w:rsidP="000A276E">
            <w:pPr>
              <w:spacing w:line="240" w:lineRule="auto"/>
              <w:rPr>
                <w:sz w:val="20"/>
                <w:szCs w:val="20"/>
              </w:rPr>
            </w:pPr>
            <w:r w:rsidRPr="004232FA">
              <w:rPr>
                <w:sz w:val="20"/>
                <w:szCs w:val="20"/>
              </w:rPr>
              <w:t>Проект передбачає:</w:t>
            </w:r>
          </w:p>
          <w:p w:rsidR="007865AA" w:rsidRPr="004232FA" w:rsidRDefault="007865AA" w:rsidP="000A276E">
            <w:pPr>
              <w:spacing w:line="240" w:lineRule="auto"/>
              <w:rPr>
                <w:sz w:val="20"/>
                <w:szCs w:val="20"/>
              </w:rPr>
            </w:pPr>
            <w:r w:rsidRPr="004232FA">
              <w:rPr>
                <w:sz w:val="20"/>
                <w:szCs w:val="20"/>
              </w:rPr>
              <w:t>представлення в регіональному та національному масштабі ефективності дуальної освіти</w:t>
            </w:r>
          </w:p>
          <w:p w:rsidR="007865AA" w:rsidRPr="004232FA" w:rsidRDefault="007865AA" w:rsidP="000A276E">
            <w:pPr>
              <w:spacing w:line="240" w:lineRule="auto"/>
              <w:rPr>
                <w:sz w:val="20"/>
                <w:szCs w:val="20"/>
              </w:rPr>
            </w:pPr>
            <w:r w:rsidRPr="004232FA">
              <w:rPr>
                <w:sz w:val="20"/>
                <w:szCs w:val="20"/>
              </w:rPr>
              <w:t>удосконалення системи підготовки та перепідготовки робітничих кадрів для потреб економіки Львівської області шляхом впровадження  дуальної освіти</w:t>
            </w:r>
          </w:p>
          <w:p w:rsidR="007865AA" w:rsidRPr="004232FA" w:rsidRDefault="007865AA" w:rsidP="000A276E">
            <w:pPr>
              <w:spacing w:line="240" w:lineRule="auto"/>
              <w:rPr>
                <w:sz w:val="20"/>
                <w:szCs w:val="20"/>
              </w:rPr>
            </w:pPr>
            <w:r w:rsidRPr="004232FA">
              <w:rPr>
                <w:sz w:val="20"/>
                <w:szCs w:val="20"/>
              </w:rPr>
              <w:t xml:space="preserve">забезпечення або покращення кваліфікацій потенційних співробітників </w:t>
            </w:r>
            <w:r w:rsidRPr="004232FA">
              <w:rPr>
                <w:sz w:val="20"/>
                <w:szCs w:val="20"/>
              </w:rPr>
              <w:lastRenderedPageBreak/>
              <w:t xml:space="preserve">підприємства, що беруть участь у дуальних формах навчання </w:t>
            </w:r>
          </w:p>
          <w:p w:rsidR="007865AA" w:rsidRPr="004232FA" w:rsidRDefault="007865AA" w:rsidP="000A276E">
            <w:pPr>
              <w:spacing w:line="240" w:lineRule="auto"/>
              <w:rPr>
                <w:sz w:val="20"/>
                <w:szCs w:val="20"/>
              </w:rPr>
            </w:pPr>
            <w:r w:rsidRPr="004232FA">
              <w:rPr>
                <w:sz w:val="20"/>
                <w:szCs w:val="20"/>
              </w:rPr>
              <w:t xml:space="preserve">нагромадження та поширення в регіональному та всеукраїнському масштабі практичного досвіду, здобутого в рамках проекту </w:t>
            </w:r>
          </w:p>
          <w:p w:rsidR="007865AA" w:rsidRPr="004232FA" w:rsidRDefault="007865AA" w:rsidP="000A276E">
            <w:pPr>
              <w:spacing w:line="240" w:lineRule="auto"/>
              <w:rPr>
                <w:sz w:val="20"/>
                <w:szCs w:val="20"/>
              </w:rPr>
            </w:pPr>
            <w:r w:rsidRPr="004232FA">
              <w:rPr>
                <w:sz w:val="20"/>
                <w:szCs w:val="20"/>
              </w:rPr>
              <w:t>систематизація успішного досвіду, здобутого в рамках проекту.</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410"/>
        <w:gridCol w:w="2268"/>
        <w:gridCol w:w="2409"/>
      </w:tblGrid>
      <w:tr w:rsidR="007865AA" w:rsidRPr="004232FA" w:rsidTr="007865AA">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087" w:type="dxa"/>
            <w:gridSpan w:val="3"/>
            <w:vAlign w:val="center"/>
          </w:tcPr>
          <w:p w:rsidR="007865AA" w:rsidRPr="004232FA" w:rsidRDefault="007865AA" w:rsidP="000A276E">
            <w:pPr>
              <w:spacing w:line="240" w:lineRule="auto"/>
              <w:rPr>
                <w:sz w:val="20"/>
                <w:szCs w:val="20"/>
              </w:rPr>
            </w:pPr>
            <w:r w:rsidRPr="004232FA">
              <w:rPr>
                <w:sz w:val="20"/>
                <w:szCs w:val="20"/>
              </w:rPr>
              <w:t>2.3.1. Підвищення якості освітніх послуг</w:t>
            </w:r>
          </w:p>
        </w:tc>
      </w:tr>
      <w:tr w:rsidR="007865AA" w:rsidRPr="004232FA" w:rsidTr="007865AA">
        <w:tc>
          <w:tcPr>
            <w:tcW w:w="2836" w:type="dxa"/>
          </w:tcPr>
          <w:p w:rsidR="007865AA" w:rsidRPr="004232FA" w:rsidRDefault="007865AA" w:rsidP="000A276E">
            <w:pPr>
              <w:spacing w:line="240" w:lineRule="auto"/>
              <w:rPr>
                <w:b/>
                <w:sz w:val="20"/>
                <w:szCs w:val="20"/>
              </w:rPr>
            </w:pPr>
            <w:r w:rsidRPr="004232FA">
              <w:rPr>
                <w:b/>
                <w:sz w:val="20"/>
                <w:szCs w:val="20"/>
              </w:rPr>
              <w:t>Назва проекту</w:t>
            </w:r>
          </w:p>
        </w:tc>
        <w:tc>
          <w:tcPr>
            <w:tcW w:w="7087" w:type="dxa"/>
            <w:gridSpan w:val="3"/>
          </w:tcPr>
          <w:p w:rsidR="007865AA" w:rsidRPr="004232FA" w:rsidRDefault="007865AA" w:rsidP="000A276E">
            <w:pPr>
              <w:spacing w:line="240" w:lineRule="auto"/>
              <w:rPr>
                <w:b/>
                <w:sz w:val="20"/>
                <w:szCs w:val="20"/>
              </w:rPr>
            </w:pPr>
            <w:r w:rsidRPr="004232FA">
              <w:rPr>
                <w:b/>
                <w:sz w:val="20"/>
                <w:szCs w:val="20"/>
              </w:rPr>
              <w:t>2.4. Створення системи ранньої комплексної допомоги дітям з особливими освітніми потребами у Львівській області.</w:t>
            </w:r>
          </w:p>
        </w:tc>
      </w:tr>
      <w:tr w:rsidR="007865AA" w:rsidRPr="004232FA" w:rsidTr="007865AA">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087" w:type="dxa"/>
            <w:gridSpan w:val="3"/>
          </w:tcPr>
          <w:p w:rsidR="007865AA" w:rsidRPr="004232FA" w:rsidRDefault="007865AA" w:rsidP="000A276E">
            <w:pPr>
              <w:spacing w:line="240" w:lineRule="auto"/>
              <w:rPr>
                <w:sz w:val="20"/>
                <w:szCs w:val="20"/>
              </w:rPr>
            </w:pPr>
            <w:r w:rsidRPr="004232FA">
              <w:rPr>
                <w:sz w:val="20"/>
                <w:szCs w:val="20"/>
              </w:rPr>
              <w:t xml:space="preserve">Основна: Покращення якості життя дітей з особливими освітніми потребами раннього віку та їх сімей. </w:t>
            </w:r>
          </w:p>
          <w:p w:rsidR="007865AA" w:rsidRPr="004232FA" w:rsidRDefault="007865AA" w:rsidP="000A276E">
            <w:pPr>
              <w:spacing w:line="240" w:lineRule="auto"/>
              <w:rPr>
                <w:sz w:val="20"/>
                <w:szCs w:val="20"/>
              </w:rPr>
            </w:pPr>
            <w:r w:rsidRPr="004232FA">
              <w:rPr>
                <w:sz w:val="20"/>
                <w:szCs w:val="20"/>
              </w:rPr>
              <w:t xml:space="preserve">Рання комплексна допомога – це ідеологія, суб’єктом якої є сім’я, а не лише дитина з проблемами розвитку. </w:t>
            </w:r>
          </w:p>
          <w:p w:rsidR="007865AA" w:rsidRPr="004232FA" w:rsidRDefault="007865AA" w:rsidP="000A276E">
            <w:pPr>
              <w:spacing w:line="240" w:lineRule="auto"/>
              <w:rPr>
                <w:sz w:val="20"/>
                <w:szCs w:val="20"/>
              </w:rPr>
            </w:pPr>
            <w:r w:rsidRPr="004232FA">
              <w:rPr>
                <w:sz w:val="20"/>
                <w:szCs w:val="20"/>
              </w:rPr>
              <w:t xml:space="preserve">Це шанс: для маленької дитини - на кращий розвиток і кращу перспективу; для родини – усвідомлення свого нового життя і збереження стосунків; для батьків – відчуття підтримки, що ти не сам в складній життєвій ситуації; для держави – економічна і соціальна вигода. </w:t>
            </w:r>
          </w:p>
          <w:p w:rsidR="007865AA" w:rsidRPr="004232FA" w:rsidRDefault="007865AA" w:rsidP="000A276E">
            <w:pPr>
              <w:spacing w:line="240" w:lineRule="auto"/>
              <w:rPr>
                <w:sz w:val="20"/>
                <w:szCs w:val="20"/>
              </w:rPr>
            </w:pPr>
            <w:r w:rsidRPr="004232FA">
              <w:rPr>
                <w:sz w:val="20"/>
                <w:szCs w:val="20"/>
              </w:rPr>
              <w:t>Це потреба у створенні системи служб, які надають комплексну ранню та своєчасну допомогу дітям, що мають порушення психофізичного розвитку (або сумніви щодо нормального психофізичного розвитку) від народження до 3 років (або до початку шкільного навчання, за умови відсутності можливості отримання дошкільної освіти) та їх сім’ям.</w:t>
            </w:r>
          </w:p>
        </w:tc>
      </w:tr>
      <w:tr w:rsidR="007865AA" w:rsidRPr="004232FA" w:rsidTr="007865AA">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087" w:type="dxa"/>
            <w:gridSpan w:val="3"/>
          </w:tcPr>
          <w:p w:rsidR="007865AA" w:rsidRPr="004232FA" w:rsidRDefault="007865AA" w:rsidP="000A276E">
            <w:pPr>
              <w:spacing w:line="240" w:lineRule="auto"/>
              <w:rPr>
                <w:sz w:val="20"/>
                <w:szCs w:val="20"/>
              </w:rPr>
            </w:pPr>
            <w:r w:rsidRPr="004232FA">
              <w:rPr>
                <w:sz w:val="20"/>
                <w:szCs w:val="20"/>
              </w:rPr>
              <w:t>Львівська область (м.Львів, м.Борислав, м.Червоноград, Сокальський район, Городоцький район, Сколівський район, Бродівський район). Протягом двох років 500 сімей, що мають дітей з порушеннями психофізичного розвитку раннього віку, отримають якісну психолого-педагогічну допомогу.</w:t>
            </w:r>
          </w:p>
        </w:tc>
      </w:tr>
      <w:tr w:rsidR="007865AA" w:rsidRPr="004232FA" w:rsidTr="007865AA">
        <w:tc>
          <w:tcPr>
            <w:tcW w:w="2836" w:type="dxa"/>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087" w:type="dxa"/>
            <w:gridSpan w:val="3"/>
          </w:tcPr>
          <w:p w:rsidR="007865AA" w:rsidRPr="004232FA" w:rsidRDefault="007865AA" w:rsidP="000A276E">
            <w:pPr>
              <w:spacing w:line="240" w:lineRule="auto"/>
              <w:rPr>
                <w:sz w:val="20"/>
                <w:szCs w:val="20"/>
              </w:rPr>
            </w:pPr>
            <w:r w:rsidRPr="004232FA">
              <w:rPr>
                <w:sz w:val="20"/>
                <w:szCs w:val="20"/>
              </w:rPr>
              <w:t>Аналіз існуючих у Львівській області послуг для дітей з особливими освітніми потребами раннього віку в системі освіти, медицини, соціального захисту, громадського сектору.</w:t>
            </w:r>
          </w:p>
          <w:p w:rsidR="007865AA" w:rsidRPr="004232FA" w:rsidRDefault="007865AA" w:rsidP="000A276E">
            <w:pPr>
              <w:spacing w:line="240" w:lineRule="auto"/>
              <w:rPr>
                <w:sz w:val="20"/>
                <w:szCs w:val="20"/>
              </w:rPr>
            </w:pPr>
            <w:r w:rsidRPr="004232FA">
              <w:rPr>
                <w:sz w:val="20"/>
                <w:szCs w:val="20"/>
              </w:rPr>
              <w:t>Аналіз відповідності освіти спеціалістів, що працюють з дітьми з проблемами психофізичного розвитку раннього та дошкільного віку.</w:t>
            </w:r>
          </w:p>
          <w:p w:rsidR="007865AA" w:rsidRPr="004232FA" w:rsidRDefault="007865AA" w:rsidP="000A276E">
            <w:pPr>
              <w:spacing w:line="240" w:lineRule="auto"/>
              <w:rPr>
                <w:sz w:val="20"/>
                <w:szCs w:val="20"/>
              </w:rPr>
            </w:pPr>
            <w:r w:rsidRPr="004232FA">
              <w:rPr>
                <w:sz w:val="20"/>
                <w:szCs w:val="20"/>
              </w:rPr>
              <w:t>Розробка та затвердження Положення про Центр ранньої комплексної допомоги (ЦРКД).</w:t>
            </w:r>
          </w:p>
          <w:p w:rsidR="007865AA" w:rsidRPr="004232FA" w:rsidRDefault="007865AA" w:rsidP="000A276E">
            <w:pPr>
              <w:spacing w:line="240" w:lineRule="auto"/>
              <w:rPr>
                <w:sz w:val="20"/>
                <w:szCs w:val="20"/>
              </w:rPr>
            </w:pPr>
            <w:r w:rsidRPr="004232FA">
              <w:rPr>
                <w:sz w:val="20"/>
                <w:szCs w:val="20"/>
              </w:rPr>
              <w:t>Створення мережі ЦРКД на базі існуючих навчально-реабілітаційних центрів, закладів дошкільної освіти або інклюзивно-ресурсних центрів.</w:t>
            </w:r>
          </w:p>
          <w:p w:rsidR="007865AA" w:rsidRPr="004232FA" w:rsidRDefault="007865AA" w:rsidP="000A276E">
            <w:pPr>
              <w:spacing w:line="240" w:lineRule="auto"/>
              <w:rPr>
                <w:sz w:val="20"/>
                <w:szCs w:val="20"/>
              </w:rPr>
            </w:pPr>
            <w:r w:rsidRPr="004232FA">
              <w:rPr>
                <w:sz w:val="20"/>
                <w:szCs w:val="20"/>
              </w:rPr>
              <w:t>Забезпечення ЦРКД відповідним діагностично-корекційним інструментарієм, обладнанням та методичними посібниками.</w:t>
            </w:r>
          </w:p>
          <w:p w:rsidR="007865AA" w:rsidRPr="004232FA" w:rsidRDefault="007865AA" w:rsidP="000A276E">
            <w:pPr>
              <w:spacing w:line="240" w:lineRule="auto"/>
              <w:rPr>
                <w:sz w:val="20"/>
                <w:szCs w:val="20"/>
              </w:rPr>
            </w:pPr>
            <w:r w:rsidRPr="004232FA">
              <w:rPr>
                <w:sz w:val="20"/>
                <w:szCs w:val="20"/>
              </w:rPr>
              <w:t>Підготовка майбутніх працівників ЦРКД до роботи з дітьми раннього віку.</w:t>
            </w:r>
          </w:p>
          <w:p w:rsidR="007865AA" w:rsidRPr="004232FA" w:rsidRDefault="007865AA" w:rsidP="000A276E">
            <w:pPr>
              <w:spacing w:line="240" w:lineRule="auto"/>
              <w:rPr>
                <w:sz w:val="20"/>
                <w:szCs w:val="20"/>
              </w:rPr>
            </w:pPr>
            <w:r w:rsidRPr="004232FA">
              <w:rPr>
                <w:sz w:val="20"/>
                <w:szCs w:val="20"/>
              </w:rPr>
              <w:t>Підготовка та друк порадників для батьків та методичних матеріалів для спеціалістів, що працюють з дітьми з ООП раннього віку.</w:t>
            </w:r>
          </w:p>
          <w:p w:rsidR="007865AA" w:rsidRPr="004232FA" w:rsidRDefault="007865AA" w:rsidP="000A276E">
            <w:pPr>
              <w:spacing w:line="240" w:lineRule="auto"/>
              <w:rPr>
                <w:sz w:val="20"/>
                <w:szCs w:val="20"/>
              </w:rPr>
            </w:pPr>
            <w:r w:rsidRPr="004232FA">
              <w:rPr>
                <w:sz w:val="20"/>
                <w:szCs w:val="20"/>
              </w:rPr>
              <w:t>Проведення всеукраїнських та міжнародних науково-практичних семінарів з обміну досвідом в галузі надання реабілітаційних послуг дітям з ООП раннього віку.</w:t>
            </w:r>
          </w:p>
        </w:tc>
      </w:tr>
      <w:tr w:rsidR="007865AA" w:rsidRPr="004232FA" w:rsidTr="007865AA">
        <w:tc>
          <w:tcPr>
            <w:tcW w:w="2836" w:type="dxa"/>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087" w:type="dxa"/>
            <w:gridSpan w:val="3"/>
          </w:tcPr>
          <w:p w:rsidR="007865AA" w:rsidRPr="004232FA" w:rsidRDefault="007865AA" w:rsidP="000A276E">
            <w:pPr>
              <w:spacing w:line="240" w:lineRule="auto"/>
              <w:rPr>
                <w:sz w:val="20"/>
                <w:szCs w:val="20"/>
              </w:rPr>
            </w:pPr>
            <w:r w:rsidRPr="004232FA">
              <w:rPr>
                <w:sz w:val="20"/>
                <w:szCs w:val="20"/>
              </w:rPr>
              <w:t>1. Створено у Львівській області систему (15) центрів ранньої комплексної допомоги для дітей з особливими освітніми потребами (ЦРКД) та їх сімей.</w:t>
            </w:r>
          </w:p>
          <w:p w:rsidR="007865AA" w:rsidRPr="004232FA" w:rsidRDefault="007865AA" w:rsidP="000A276E">
            <w:pPr>
              <w:spacing w:line="240" w:lineRule="auto"/>
              <w:rPr>
                <w:sz w:val="20"/>
                <w:szCs w:val="20"/>
              </w:rPr>
            </w:pPr>
            <w:r w:rsidRPr="004232FA">
              <w:rPr>
                <w:sz w:val="20"/>
                <w:szCs w:val="20"/>
              </w:rPr>
              <w:t>2. Навчено 50 працівників ІРЦ та ЦРКД методикам психолого-педагогічної діагностики дітей раннього віку з порушеннями психофізичного розвитку та методам роботи з сім’ями , що мають дітей з особливими освітніми потребами.</w:t>
            </w:r>
          </w:p>
          <w:p w:rsidR="007865AA" w:rsidRPr="004232FA" w:rsidRDefault="007865AA" w:rsidP="000A276E">
            <w:pPr>
              <w:spacing w:line="240" w:lineRule="auto"/>
              <w:rPr>
                <w:sz w:val="20"/>
                <w:szCs w:val="20"/>
              </w:rPr>
            </w:pPr>
            <w:r w:rsidRPr="004232FA">
              <w:rPr>
                <w:sz w:val="20"/>
                <w:szCs w:val="20"/>
              </w:rPr>
              <w:t>3. Створені належні умови: спеціально обладнані приміщення,  сучасне обладнання для комплексної діагностики і реабілітації, відповідний дидактичний і ігровий матеріал в ІРЦ та ЦРКД.</w:t>
            </w:r>
          </w:p>
          <w:p w:rsidR="007865AA" w:rsidRPr="004232FA" w:rsidRDefault="007865AA" w:rsidP="000A276E">
            <w:pPr>
              <w:spacing w:line="240" w:lineRule="auto"/>
              <w:rPr>
                <w:sz w:val="20"/>
                <w:szCs w:val="20"/>
              </w:rPr>
            </w:pPr>
            <w:r w:rsidRPr="004232FA">
              <w:rPr>
                <w:sz w:val="20"/>
                <w:szCs w:val="20"/>
              </w:rPr>
              <w:t>4. Надано комплексну медико-психолого-педагогічну допомогу дітям з порушеннями психофізичного розвитку віком від народження до 6 років, що не отримували її раніше, зокрема, у засвоєнні побутових та соціальних навичок, розвитку здібностей, інтеграції у соціальне життя однолітків.</w:t>
            </w:r>
          </w:p>
          <w:p w:rsidR="007865AA" w:rsidRPr="004232FA" w:rsidRDefault="007865AA" w:rsidP="000A276E">
            <w:pPr>
              <w:spacing w:line="240" w:lineRule="auto"/>
              <w:rPr>
                <w:sz w:val="20"/>
                <w:szCs w:val="20"/>
              </w:rPr>
            </w:pPr>
            <w:r w:rsidRPr="004232FA">
              <w:rPr>
                <w:sz w:val="20"/>
                <w:szCs w:val="20"/>
              </w:rPr>
              <w:t>5. Надано можливість батькам краще зрозуміти проблеми своїх дітей, оволодіти прийомами виконання індивідуальних реабілітаційних програм, стати активними учасниками реабілітаційного процесу та соціального життя громади.</w:t>
            </w:r>
          </w:p>
        </w:tc>
      </w:tr>
      <w:tr w:rsidR="007865AA" w:rsidRPr="004232FA" w:rsidTr="007865AA">
        <w:tc>
          <w:tcPr>
            <w:tcW w:w="2836" w:type="dxa"/>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087" w:type="dxa"/>
            <w:gridSpan w:val="3"/>
          </w:tcPr>
          <w:p w:rsidR="007865AA" w:rsidRPr="004232FA" w:rsidRDefault="007865AA" w:rsidP="000A276E">
            <w:pPr>
              <w:spacing w:line="240" w:lineRule="auto"/>
              <w:rPr>
                <w:sz w:val="20"/>
                <w:szCs w:val="20"/>
              </w:rPr>
            </w:pPr>
            <w:r w:rsidRPr="004232FA">
              <w:rPr>
                <w:sz w:val="20"/>
                <w:szCs w:val="20"/>
              </w:rPr>
              <w:t xml:space="preserve">Після отримання ранньої комплексної допомоги більше 25% дітей зі складними порушеннями психофізичного розвитку готові до перебування в умовах інклюзії в звичайному дошкільному закладі. </w:t>
            </w:r>
          </w:p>
          <w:p w:rsidR="007865AA" w:rsidRPr="004232FA" w:rsidRDefault="007865AA" w:rsidP="000A276E">
            <w:pPr>
              <w:spacing w:line="240" w:lineRule="auto"/>
              <w:rPr>
                <w:sz w:val="20"/>
                <w:szCs w:val="20"/>
              </w:rPr>
            </w:pPr>
            <w:r w:rsidRPr="004232FA">
              <w:rPr>
                <w:sz w:val="20"/>
                <w:szCs w:val="20"/>
              </w:rPr>
              <w:t>Надання вчасної спеціальної допомоги дитині з особливими освітніми потребами в ранньому віці більше як у 80% випадків формує стійкі позитивні тенденції у загальному розвитку.</w:t>
            </w:r>
          </w:p>
          <w:p w:rsidR="007865AA" w:rsidRPr="004232FA" w:rsidRDefault="007865AA" w:rsidP="000A276E">
            <w:pPr>
              <w:spacing w:line="240" w:lineRule="auto"/>
              <w:rPr>
                <w:sz w:val="20"/>
                <w:szCs w:val="20"/>
              </w:rPr>
            </w:pPr>
            <w:r w:rsidRPr="004232FA">
              <w:rPr>
                <w:sz w:val="20"/>
                <w:szCs w:val="20"/>
              </w:rPr>
              <w:t xml:space="preserve">Попередження виникнення складних вторинних відхилень у розвитку дитини внаслідок тяжкої патології призводить до суттєво кращого життєвого прогнозу, </w:t>
            </w:r>
            <w:r w:rsidRPr="004232FA">
              <w:rPr>
                <w:sz w:val="20"/>
                <w:szCs w:val="20"/>
              </w:rPr>
              <w:lastRenderedPageBreak/>
              <w:t>потенційної можливості успішної інклюзії такої дитини в середовище здорових однолітків.</w:t>
            </w:r>
          </w:p>
          <w:p w:rsidR="007865AA" w:rsidRPr="004232FA" w:rsidRDefault="007865AA" w:rsidP="000A276E">
            <w:pPr>
              <w:spacing w:line="240" w:lineRule="auto"/>
              <w:rPr>
                <w:sz w:val="20"/>
                <w:szCs w:val="20"/>
              </w:rPr>
            </w:pPr>
            <w:r w:rsidRPr="004232FA">
              <w:rPr>
                <w:sz w:val="20"/>
                <w:szCs w:val="20"/>
              </w:rPr>
              <w:t>Надання ранньої психолого-педагогічної корекції порушень психофізичного розвитку в умовах Центрів ранньої допомоги забезпечує:</w:t>
            </w:r>
          </w:p>
          <w:p w:rsidR="007865AA" w:rsidRPr="004232FA" w:rsidRDefault="007865AA" w:rsidP="000A276E">
            <w:pPr>
              <w:spacing w:line="240" w:lineRule="auto"/>
              <w:rPr>
                <w:sz w:val="20"/>
                <w:szCs w:val="20"/>
              </w:rPr>
            </w:pPr>
            <w:r w:rsidRPr="004232FA">
              <w:rPr>
                <w:sz w:val="20"/>
                <w:szCs w:val="20"/>
              </w:rPr>
              <w:t>реалізацію для кожної дитини індивідуальної комплексної програми реабілітації, розробленої з урахуванням рівня її розвитку і можливостей;</w:t>
            </w:r>
          </w:p>
          <w:p w:rsidR="007865AA" w:rsidRPr="004232FA" w:rsidRDefault="007865AA" w:rsidP="000A276E">
            <w:pPr>
              <w:spacing w:line="240" w:lineRule="auto"/>
              <w:rPr>
                <w:sz w:val="20"/>
                <w:szCs w:val="20"/>
              </w:rPr>
            </w:pPr>
            <w:r w:rsidRPr="004232FA">
              <w:rPr>
                <w:sz w:val="20"/>
                <w:szCs w:val="20"/>
              </w:rPr>
              <w:t>перебування дитини у дитячому колективі та якомога ранню інклюзію в середовище здорових однолітків.</w:t>
            </w:r>
          </w:p>
        </w:tc>
      </w:tr>
      <w:tr w:rsidR="007865AA" w:rsidRPr="004232FA" w:rsidTr="007865AA">
        <w:tc>
          <w:tcPr>
            <w:tcW w:w="2836" w:type="dxa"/>
          </w:tcPr>
          <w:p w:rsidR="007865AA" w:rsidRPr="004232FA" w:rsidRDefault="007865AA" w:rsidP="000A276E">
            <w:pPr>
              <w:spacing w:line="240" w:lineRule="auto"/>
              <w:rPr>
                <w:sz w:val="20"/>
                <w:szCs w:val="20"/>
              </w:rPr>
            </w:pPr>
            <w:r w:rsidRPr="004232FA">
              <w:rPr>
                <w:sz w:val="20"/>
                <w:szCs w:val="20"/>
              </w:rPr>
              <w:lastRenderedPageBreak/>
              <w:t>Період здійснення</w:t>
            </w:r>
          </w:p>
        </w:tc>
        <w:tc>
          <w:tcPr>
            <w:tcW w:w="7087" w:type="dxa"/>
            <w:gridSpan w:val="3"/>
            <w:shd w:val="clear" w:color="auto" w:fill="auto"/>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59"/>
        </w:trPr>
        <w:tc>
          <w:tcPr>
            <w:tcW w:w="2836" w:type="dxa"/>
            <w:vMerge w:val="restart"/>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410" w:type="dxa"/>
            <w:shd w:val="clear" w:color="auto" w:fill="D9D9D9" w:themeFill="background1" w:themeFillShade="D9"/>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D9D9D9" w:themeFill="background1" w:themeFillShade="D9"/>
          </w:tcPr>
          <w:p w:rsidR="007865AA" w:rsidRPr="004232FA" w:rsidRDefault="007865AA" w:rsidP="000A276E">
            <w:pPr>
              <w:spacing w:line="240" w:lineRule="auto"/>
              <w:rPr>
                <w:b/>
                <w:sz w:val="20"/>
                <w:szCs w:val="20"/>
              </w:rPr>
            </w:pPr>
            <w:r w:rsidRPr="004232FA">
              <w:rPr>
                <w:b/>
                <w:sz w:val="20"/>
                <w:szCs w:val="20"/>
              </w:rPr>
              <w:t>2020 рік</w:t>
            </w:r>
          </w:p>
        </w:tc>
        <w:tc>
          <w:tcPr>
            <w:tcW w:w="2409" w:type="dxa"/>
            <w:shd w:val="clear" w:color="auto" w:fill="D9D9D9" w:themeFill="background1" w:themeFillShade="D9"/>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c>
          <w:tcPr>
            <w:tcW w:w="2836" w:type="dxa"/>
            <w:vMerge/>
          </w:tcPr>
          <w:p w:rsidR="007865AA" w:rsidRPr="004232FA" w:rsidRDefault="007865AA" w:rsidP="000A276E">
            <w:pPr>
              <w:spacing w:line="240" w:lineRule="auto"/>
              <w:rPr>
                <w:sz w:val="20"/>
                <w:szCs w:val="20"/>
              </w:rPr>
            </w:pPr>
          </w:p>
        </w:tc>
        <w:tc>
          <w:tcPr>
            <w:tcW w:w="2410" w:type="dxa"/>
          </w:tcPr>
          <w:p w:rsidR="007865AA" w:rsidRPr="004232FA" w:rsidRDefault="007865AA" w:rsidP="000A276E">
            <w:pPr>
              <w:spacing w:line="240" w:lineRule="auto"/>
              <w:rPr>
                <w:b/>
                <w:sz w:val="20"/>
                <w:szCs w:val="20"/>
              </w:rPr>
            </w:pPr>
            <w:r w:rsidRPr="004232FA">
              <w:rPr>
                <w:b/>
                <w:sz w:val="20"/>
                <w:szCs w:val="20"/>
              </w:rPr>
              <w:t>2 000 </w:t>
            </w:r>
          </w:p>
        </w:tc>
        <w:tc>
          <w:tcPr>
            <w:tcW w:w="2268" w:type="dxa"/>
          </w:tcPr>
          <w:p w:rsidR="007865AA" w:rsidRPr="004232FA" w:rsidRDefault="007865AA" w:rsidP="000A276E">
            <w:pPr>
              <w:spacing w:line="240" w:lineRule="auto"/>
              <w:rPr>
                <w:b/>
                <w:sz w:val="20"/>
                <w:szCs w:val="20"/>
              </w:rPr>
            </w:pPr>
            <w:r w:rsidRPr="004232FA">
              <w:rPr>
                <w:b/>
                <w:sz w:val="20"/>
                <w:szCs w:val="20"/>
              </w:rPr>
              <w:t>2 600 </w:t>
            </w:r>
          </w:p>
        </w:tc>
        <w:tc>
          <w:tcPr>
            <w:tcW w:w="2409" w:type="dxa"/>
          </w:tcPr>
          <w:p w:rsidR="007865AA" w:rsidRPr="004232FA" w:rsidRDefault="007865AA" w:rsidP="000A276E">
            <w:pPr>
              <w:spacing w:line="240" w:lineRule="auto"/>
              <w:rPr>
                <w:b/>
                <w:sz w:val="20"/>
                <w:szCs w:val="20"/>
              </w:rPr>
            </w:pPr>
            <w:r w:rsidRPr="004232FA">
              <w:rPr>
                <w:b/>
                <w:sz w:val="20"/>
                <w:szCs w:val="20"/>
              </w:rPr>
              <w:t>4 600 </w:t>
            </w:r>
          </w:p>
        </w:tc>
      </w:tr>
      <w:tr w:rsidR="007865AA" w:rsidRPr="004232FA" w:rsidTr="007865AA">
        <w:tc>
          <w:tcPr>
            <w:tcW w:w="2836" w:type="dxa"/>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087" w:type="dxa"/>
            <w:gridSpan w:val="3"/>
          </w:tcPr>
          <w:p w:rsidR="007865AA" w:rsidRPr="004232FA" w:rsidRDefault="007865AA" w:rsidP="000A276E">
            <w:pPr>
              <w:spacing w:line="240" w:lineRule="auto"/>
              <w:rPr>
                <w:sz w:val="20"/>
                <w:szCs w:val="20"/>
              </w:rPr>
            </w:pPr>
            <w:r w:rsidRPr="004232FA">
              <w:rPr>
                <w:sz w:val="20"/>
                <w:szCs w:val="20"/>
              </w:rPr>
              <w:t>Обласний бюджет, благодійні фонди, ГО, в тому числі і закордонні.</w:t>
            </w:r>
          </w:p>
        </w:tc>
      </w:tr>
      <w:tr w:rsidR="007865AA" w:rsidRPr="004232FA" w:rsidTr="007865AA">
        <w:tc>
          <w:tcPr>
            <w:tcW w:w="2836" w:type="dxa"/>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087" w:type="dxa"/>
            <w:gridSpan w:val="3"/>
          </w:tcPr>
          <w:p w:rsidR="007865AA" w:rsidRPr="004232FA" w:rsidRDefault="007865AA" w:rsidP="000A276E">
            <w:pPr>
              <w:spacing w:line="240" w:lineRule="auto"/>
              <w:rPr>
                <w:sz w:val="20"/>
                <w:szCs w:val="20"/>
              </w:rPr>
            </w:pPr>
            <w:r w:rsidRPr="004232FA">
              <w:rPr>
                <w:sz w:val="20"/>
                <w:szCs w:val="20"/>
              </w:rPr>
              <w:t>Реалізація: комунальні заклади Львівської обласної ради НРЦ «Левеня», НРЦ «Гармонія», НРЦ «Світанок», ІРЦ.</w:t>
            </w:r>
          </w:p>
          <w:p w:rsidR="007865AA" w:rsidRPr="004232FA" w:rsidRDefault="007865AA" w:rsidP="000A276E">
            <w:pPr>
              <w:spacing w:line="240" w:lineRule="auto"/>
              <w:rPr>
                <w:sz w:val="20"/>
                <w:szCs w:val="20"/>
              </w:rPr>
            </w:pPr>
            <w:r w:rsidRPr="004232FA">
              <w:rPr>
                <w:sz w:val="20"/>
                <w:szCs w:val="20"/>
              </w:rPr>
              <w:t>Партнери: департамент охорони здоров’я ЛОДА, Львівська ОДКЛ «Охматдит», ЛОІППО,  РЦ «Джерело», БФ «Соняшники»,  тощо.</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Стратегічна ціль 2. «Якість життя»</w:t>
            </w:r>
          </w:p>
          <w:p w:rsidR="007865AA" w:rsidRPr="004232FA" w:rsidRDefault="007865AA" w:rsidP="000A276E">
            <w:pPr>
              <w:spacing w:line="240" w:lineRule="auto"/>
              <w:rPr>
                <w:sz w:val="20"/>
                <w:szCs w:val="20"/>
              </w:rPr>
            </w:pPr>
            <w:r w:rsidRPr="004232FA">
              <w:rPr>
                <w:sz w:val="20"/>
                <w:szCs w:val="20"/>
              </w:rPr>
              <w:t>Операційна ціль 2.3. Розвиток особистості.</w:t>
            </w:r>
          </w:p>
          <w:p w:rsidR="007865AA" w:rsidRPr="004232FA" w:rsidRDefault="007865AA" w:rsidP="000A276E">
            <w:pPr>
              <w:spacing w:line="240" w:lineRule="auto"/>
              <w:rPr>
                <w:sz w:val="20"/>
                <w:szCs w:val="20"/>
              </w:rPr>
            </w:pPr>
            <w:r w:rsidRPr="004232FA">
              <w:rPr>
                <w:sz w:val="20"/>
                <w:szCs w:val="20"/>
              </w:rPr>
              <w:t>Завдання 2.3.1. Підвищення якості освітніх послуг</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sz w:val="20"/>
                <w:szCs w:val="20"/>
              </w:rPr>
            </w:pPr>
            <w:r w:rsidRPr="004232FA">
              <w:rPr>
                <w:sz w:val="20"/>
                <w:szCs w:val="20"/>
              </w:rPr>
              <w:t>Назва проекту:</w:t>
            </w:r>
          </w:p>
        </w:tc>
        <w:tc>
          <w:tcPr>
            <w:tcW w:w="7157" w:type="dxa"/>
            <w:gridSpan w:val="3"/>
            <w:shd w:val="clear" w:color="auto" w:fill="auto"/>
          </w:tcPr>
          <w:p w:rsidR="007865AA" w:rsidRPr="004232FA" w:rsidRDefault="007865AA" w:rsidP="000A276E">
            <w:pPr>
              <w:spacing w:line="240" w:lineRule="auto"/>
              <w:rPr>
                <w:b/>
                <w:sz w:val="20"/>
                <w:szCs w:val="20"/>
              </w:rPr>
            </w:pPr>
            <w:r w:rsidRPr="004232FA">
              <w:rPr>
                <w:b/>
                <w:sz w:val="20"/>
                <w:szCs w:val="20"/>
              </w:rPr>
              <w:t>2.5. «Нова українська школа»: пілотні школи як осередки професійної підготовки педагогів області</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Підвищувати професійний рівень учителів початкової школи всіх районів Львівщини на базі 9 пілотних шкіл (які від 2017 р. беруть участь у Всеукраїнському експерименті з апробації нових освітніх і навчальних програм).</w:t>
            </w:r>
          </w:p>
          <w:p w:rsidR="007865AA" w:rsidRPr="004232FA" w:rsidRDefault="007865AA" w:rsidP="000A276E">
            <w:pPr>
              <w:spacing w:line="240" w:lineRule="auto"/>
              <w:rPr>
                <w:sz w:val="20"/>
                <w:szCs w:val="20"/>
              </w:rPr>
            </w:pPr>
            <w:r w:rsidRPr="004232FA">
              <w:rPr>
                <w:sz w:val="20"/>
                <w:szCs w:val="20"/>
              </w:rPr>
              <w:t>Поширювати найкращий досвід з впровадження нового Державного стандарту початкової освіти, підходів та методів НУШ серед педагогів початкової освіти Львівщини, викладачів та студентів педагогічних ВНЗ із використання ефективних методів НУШ в освітньому процесі для учнів 1-4 кл.</w:t>
            </w:r>
          </w:p>
          <w:p w:rsidR="007865AA" w:rsidRPr="004232FA" w:rsidRDefault="007865AA" w:rsidP="000A276E">
            <w:pPr>
              <w:spacing w:line="240" w:lineRule="auto"/>
              <w:rPr>
                <w:sz w:val="20"/>
                <w:szCs w:val="20"/>
              </w:rPr>
            </w:pPr>
            <w:r w:rsidRPr="004232FA">
              <w:rPr>
                <w:sz w:val="20"/>
                <w:szCs w:val="20"/>
              </w:rPr>
              <w:t>Здійснювати регулярну підтримку педагогів в умовах реформи з боку вчителів-пілотників, сертифікованих тренерів НУШ, викладачів ЛОІППО щодо використання ефективних методів НУШ в освітньому процесі для учнів 1-4 класів.</w:t>
            </w:r>
          </w:p>
          <w:p w:rsidR="007865AA" w:rsidRPr="004232FA" w:rsidRDefault="007865AA" w:rsidP="000A276E">
            <w:pPr>
              <w:spacing w:line="240" w:lineRule="auto"/>
              <w:rPr>
                <w:sz w:val="20"/>
                <w:szCs w:val="20"/>
              </w:rPr>
            </w:pPr>
            <w:r w:rsidRPr="004232FA">
              <w:rPr>
                <w:sz w:val="20"/>
                <w:szCs w:val="20"/>
              </w:rPr>
              <w:t>Налагодити співпрацю між педагогічними ВНЗ, пілотними школами та Інститутом післядипломної педагогічної освіти, зокрема й за допомогою функціонування Медіатеки НУШ.</w:t>
            </w:r>
          </w:p>
          <w:p w:rsidR="007865AA" w:rsidRPr="004232FA" w:rsidRDefault="007865AA" w:rsidP="000A276E">
            <w:pPr>
              <w:spacing w:line="240" w:lineRule="auto"/>
              <w:rPr>
                <w:sz w:val="20"/>
                <w:szCs w:val="20"/>
              </w:rPr>
            </w:pPr>
            <w:r w:rsidRPr="004232FA">
              <w:rPr>
                <w:sz w:val="20"/>
                <w:szCs w:val="20"/>
              </w:rPr>
              <w:t>Створювати навчально-методичні матеріали для Модельних навчальних програм для 2-го,3-го, 4-го класів.</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Проект діятиме на всій території Львівської області.</w:t>
            </w:r>
          </w:p>
          <w:p w:rsidR="007865AA" w:rsidRPr="004232FA" w:rsidRDefault="007865AA" w:rsidP="000A276E">
            <w:pPr>
              <w:spacing w:line="240" w:lineRule="auto"/>
              <w:rPr>
                <w:sz w:val="20"/>
                <w:szCs w:val="20"/>
              </w:rPr>
            </w:pPr>
            <w:r w:rsidRPr="004232FA">
              <w:rPr>
                <w:sz w:val="20"/>
                <w:szCs w:val="20"/>
              </w:rPr>
              <w:t>Соціальні групи:</w:t>
            </w:r>
          </w:p>
          <w:p w:rsidR="007865AA" w:rsidRPr="004232FA" w:rsidRDefault="007865AA" w:rsidP="000A276E">
            <w:pPr>
              <w:spacing w:line="240" w:lineRule="auto"/>
              <w:rPr>
                <w:sz w:val="20"/>
                <w:szCs w:val="20"/>
              </w:rPr>
            </w:pPr>
            <w:r w:rsidRPr="004232FA">
              <w:rPr>
                <w:sz w:val="20"/>
                <w:szCs w:val="20"/>
              </w:rPr>
              <w:t>Активні педагоги Львівщини, які цікавляться ідеями НУШ та інноваційними методами навчання, зокрема вчителі початкових класів, учителі іноземних мов, які працюють у початковій школі, керівники закладів загальної середньої освіти.</w:t>
            </w:r>
          </w:p>
          <w:p w:rsidR="007865AA" w:rsidRPr="004232FA" w:rsidRDefault="007865AA" w:rsidP="000A276E">
            <w:pPr>
              <w:spacing w:line="240" w:lineRule="auto"/>
              <w:rPr>
                <w:sz w:val="20"/>
                <w:szCs w:val="20"/>
              </w:rPr>
            </w:pPr>
            <w:r w:rsidRPr="004232FA">
              <w:rPr>
                <w:sz w:val="20"/>
                <w:szCs w:val="20"/>
              </w:rPr>
              <w:t>Учні початкових класів Львівщини та їхні батьки, які матимуть якіснішу освіту та багатше освітнє середовище завдяки користуванню дидактичними матеріалами медіатеки НУШ.</w:t>
            </w:r>
          </w:p>
          <w:p w:rsidR="007865AA" w:rsidRPr="004232FA" w:rsidRDefault="007865AA" w:rsidP="000A276E">
            <w:pPr>
              <w:spacing w:line="240" w:lineRule="auto"/>
              <w:rPr>
                <w:sz w:val="20"/>
                <w:szCs w:val="20"/>
              </w:rPr>
            </w:pPr>
            <w:r w:rsidRPr="004232FA">
              <w:rPr>
                <w:sz w:val="20"/>
                <w:szCs w:val="20"/>
              </w:rPr>
              <w:t>Студенти педагогічних ВНЗ Львівщини (Педколеджу ЛНУ, Бродівського, Самбірського державних педколеджів, Дрогобицького нацуніверситету тощо), які навчатимуться нових інноваційних методів на базі пілотних шкіл або під керівництвом учителя-пілотника чи сертифікованого тренера НУШ.</w:t>
            </w:r>
          </w:p>
          <w:p w:rsidR="007865AA" w:rsidRPr="004232FA" w:rsidRDefault="007865AA" w:rsidP="000A276E">
            <w:pPr>
              <w:spacing w:line="240" w:lineRule="auto"/>
              <w:rPr>
                <w:sz w:val="20"/>
                <w:szCs w:val="20"/>
              </w:rPr>
            </w:pPr>
            <w:r w:rsidRPr="004232FA">
              <w:rPr>
                <w:sz w:val="20"/>
                <w:szCs w:val="20"/>
              </w:rPr>
              <w:t>Викладачі педагогічних ВНЗ Львівщини, які матимуть змогу підвищувати професійні компетентності – власні і своїх колег.</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Організаційні зустрічі керівників і вчителів пілотних шкіл та викладачів ЛОІППО, педагогічних ВНЗ, які мають на меті створити педагогічну майстерню, моніторити її діяльність.</w:t>
            </w:r>
          </w:p>
          <w:p w:rsidR="007865AA" w:rsidRPr="004232FA" w:rsidRDefault="007865AA" w:rsidP="000A276E">
            <w:pPr>
              <w:spacing w:line="240" w:lineRule="auto"/>
              <w:rPr>
                <w:sz w:val="20"/>
                <w:szCs w:val="20"/>
              </w:rPr>
            </w:pPr>
            <w:r w:rsidRPr="004232FA">
              <w:rPr>
                <w:sz w:val="20"/>
                <w:szCs w:val="20"/>
              </w:rPr>
              <w:t>Хакатон із розробки 12 тренінгових курсів (по 24 год.) для вчителів початкових класів, які підвищуватимуть кваліфікацію (формально і неформально).</w:t>
            </w:r>
          </w:p>
          <w:p w:rsidR="007865AA" w:rsidRPr="004232FA" w:rsidRDefault="007865AA" w:rsidP="000A276E">
            <w:pPr>
              <w:spacing w:line="240" w:lineRule="auto"/>
              <w:rPr>
                <w:sz w:val="20"/>
                <w:szCs w:val="20"/>
              </w:rPr>
            </w:pPr>
            <w:r w:rsidRPr="004232FA">
              <w:rPr>
                <w:sz w:val="20"/>
                <w:szCs w:val="20"/>
              </w:rPr>
              <w:t>24-годинний тренінг для 24 тренерів серед учителів-пілотників.</w:t>
            </w:r>
          </w:p>
          <w:p w:rsidR="007865AA" w:rsidRPr="004232FA" w:rsidRDefault="007865AA" w:rsidP="000A276E">
            <w:pPr>
              <w:spacing w:line="240" w:lineRule="auto"/>
              <w:rPr>
                <w:sz w:val="20"/>
                <w:szCs w:val="20"/>
              </w:rPr>
            </w:pPr>
            <w:r w:rsidRPr="004232FA">
              <w:rPr>
                <w:sz w:val="20"/>
                <w:szCs w:val="20"/>
              </w:rPr>
              <w:t>Одноденні навчання (навчання, семінари) для педагогів початкових класів на базі пілотних шкіл.</w:t>
            </w:r>
          </w:p>
          <w:p w:rsidR="007865AA" w:rsidRPr="004232FA" w:rsidRDefault="007865AA" w:rsidP="000A276E">
            <w:pPr>
              <w:spacing w:line="240" w:lineRule="auto"/>
              <w:rPr>
                <w:sz w:val="20"/>
                <w:szCs w:val="20"/>
              </w:rPr>
            </w:pPr>
            <w:r w:rsidRPr="004232FA">
              <w:rPr>
                <w:sz w:val="20"/>
                <w:szCs w:val="20"/>
              </w:rPr>
              <w:t>24-годинний тренінг (щороку) для 20 тренерів серед викладів педагогічних ВНЗ.</w:t>
            </w:r>
          </w:p>
          <w:p w:rsidR="007865AA" w:rsidRPr="004232FA" w:rsidRDefault="007865AA" w:rsidP="000A276E">
            <w:pPr>
              <w:spacing w:line="240" w:lineRule="auto"/>
              <w:rPr>
                <w:sz w:val="20"/>
                <w:szCs w:val="20"/>
              </w:rPr>
            </w:pPr>
            <w:r w:rsidRPr="004232FA">
              <w:rPr>
                <w:sz w:val="20"/>
                <w:szCs w:val="20"/>
              </w:rPr>
              <w:t>Хакатон із розробки навчальних спецкурсів для студентів педагогічних ВНЗ (спеціальність «початкові класи»).</w:t>
            </w:r>
          </w:p>
          <w:p w:rsidR="007865AA" w:rsidRPr="004232FA" w:rsidRDefault="007865AA" w:rsidP="000A276E">
            <w:pPr>
              <w:spacing w:line="240" w:lineRule="auto"/>
              <w:rPr>
                <w:sz w:val="20"/>
                <w:szCs w:val="20"/>
              </w:rPr>
            </w:pPr>
            <w:r w:rsidRPr="004232FA">
              <w:rPr>
                <w:sz w:val="20"/>
                <w:szCs w:val="20"/>
              </w:rPr>
              <w:t>Одноденні навчання (тренінги, семінари) для викладачів педагогічних ВНЗ.</w:t>
            </w:r>
          </w:p>
          <w:p w:rsidR="007865AA" w:rsidRPr="004232FA" w:rsidRDefault="007865AA" w:rsidP="000A276E">
            <w:pPr>
              <w:spacing w:line="240" w:lineRule="auto"/>
              <w:rPr>
                <w:sz w:val="20"/>
                <w:szCs w:val="20"/>
              </w:rPr>
            </w:pPr>
            <w:r w:rsidRPr="004232FA">
              <w:rPr>
                <w:sz w:val="20"/>
                <w:szCs w:val="20"/>
              </w:rPr>
              <w:t xml:space="preserve">Створення «Е-форуму НУШ», куди можна звернутися за підтримкою з приводу </w:t>
            </w:r>
            <w:r w:rsidRPr="004232FA">
              <w:rPr>
                <w:sz w:val="20"/>
                <w:szCs w:val="20"/>
              </w:rPr>
              <w:lastRenderedPageBreak/>
              <w:t>використання інноваційних методів.</w:t>
            </w:r>
          </w:p>
          <w:p w:rsidR="007865AA" w:rsidRPr="004232FA" w:rsidRDefault="007865AA" w:rsidP="000A276E">
            <w:pPr>
              <w:spacing w:line="240" w:lineRule="auto"/>
              <w:rPr>
                <w:sz w:val="20"/>
                <w:szCs w:val="20"/>
              </w:rPr>
            </w:pPr>
            <w:r w:rsidRPr="004232FA">
              <w:rPr>
                <w:sz w:val="20"/>
                <w:szCs w:val="20"/>
              </w:rPr>
              <w:t>Створення медіатеки НУШ на базі КЗ ЛОР «Львівський обласний інститут післядипломної педагогічної освіти».</w:t>
            </w:r>
          </w:p>
          <w:p w:rsidR="007865AA" w:rsidRPr="004232FA" w:rsidRDefault="007865AA" w:rsidP="000A276E">
            <w:pPr>
              <w:spacing w:line="240" w:lineRule="auto"/>
              <w:rPr>
                <w:sz w:val="20"/>
                <w:szCs w:val="20"/>
              </w:rPr>
            </w:pPr>
            <w:r w:rsidRPr="004232FA">
              <w:rPr>
                <w:sz w:val="20"/>
                <w:szCs w:val="20"/>
              </w:rPr>
              <w:t>Підготовка та публікація навчально-методичних матеріалів для Модельних навчальних програм для 2-го, 3-4-го класів.</w:t>
            </w:r>
          </w:p>
          <w:p w:rsidR="007865AA" w:rsidRPr="004232FA" w:rsidRDefault="007865AA" w:rsidP="000A276E">
            <w:pPr>
              <w:spacing w:line="240" w:lineRule="auto"/>
              <w:rPr>
                <w:sz w:val="20"/>
                <w:szCs w:val="20"/>
              </w:rPr>
            </w:pPr>
            <w:r w:rsidRPr="004232FA">
              <w:rPr>
                <w:sz w:val="20"/>
                <w:szCs w:val="20"/>
              </w:rPr>
              <w:t>Розробка інструментарію для оцінювання якості освіти та освітнього середовища.</w:t>
            </w:r>
          </w:p>
          <w:p w:rsidR="007865AA" w:rsidRPr="004232FA" w:rsidRDefault="007865AA" w:rsidP="000A276E">
            <w:pPr>
              <w:spacing w:line="240" w:lineRule="auto"/>
              <w:rPr>
                <w:sz w:val="20"/>
                <w:szCs w:val="20"/>
              </w:rPr>
            </w:pPr>
            <w:r w:rsidRPr="004232FA">
              <w:rPr>
                <w:sz w:val="20"/>
                <w:szCs w:val="20"/>
              </w:rPr>
              <w:t>Вибіркове оцінювання (діагностичне та підсумкове) щодо показників успішності проекту.</w:t>
            </w:r>
          </w:p>
          <w:p w:rsidR="007865AA" w:rsidRPr="004232FA" w:rsidRDefault="007865AA" w:rsidP="000A276E">
            <w:pPr>
              <w:spacing w:line="240" w:lineRule="auto"/>
              <w:rPr>
                <w:sz w:val="20"/>
                <w:szCs w:val="20"/>
              </w:rPr>
            </w:pPr>
            <w:r w:rsidRPr="004232FA">
              <w:rPr>
                <w:sz w:val="20"/>
                <w:szCs w:val="20"/>
              </w:rPr>
              <w:t>Конференція за підсумками проекту.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lastRenderedPageBreak/>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Створено педагогічну майстерню із осередками на базі 9 пілотних закладів загальної середньої освіти Львівщини.</w:t>
            </w:r>
          </w:p>
          <w:p w:rsidR="007865AA" w:rsidRPr="004232FA" w:rsidRDefault="007865AA" w:rsidP="000A276E">
            <w:pPr>
              <w:spacing w:line="240" w:lineRule="auto"/>
              <w:rPr>
                <w:sz w:val="20"/>
                <w:szCs w:val="20"/>
              </w:rPr>
            </w:pPr>
            <w:r w:rsidRPr="004232FA">
              <w:rPr>
                <w:sz w:val="20"/>
                <w:szCs w:val="20"/>
              </w:rPr>
              <w:t>Підготовлено 30 тренерів серед учителів-пілотників та 20 тренерів серед викладачів педагогічних ВНЗ.</w:t>
            </w:r>
          </w:p>
          <w:p w:rsidR="007865AA" w:rsidRPr="004232FA" w:rsidRDefault="007865AA" w:rsidP="000A276E">
            <w:pPr>
              <w:spacing w:line="240" w:lineRule="auto"/>
              <w:rPr>
                <w:sz w:val="20"/>
                <w:szCs w:val="20"/>
              </w:rPr>
            </w:pPr>
            <w:r w:rsidRPr="004232FA">
              <w:rPr>
                <w:sz w:val="20"/>
                <w:szCs w:val="20"/>
              </w:rPr>
              <w:t>Розроблено 12 тренінгових курсів (по 24 год.) для вчителів початкових класів, які підвищуватимуть кваліфікацію (формально і неформально).</w:t>
            </w:r>
          </w:p>
          <w:p w:rsidR="007865AA" w:rsidRPr="004232FA" w:rsidRDefault="007865AA" w:rsidP="000A276E">
            <w:pPr>
              <w:spacing w:line="240" w:lineRule="auto"/>
              <w:rPr>
                <w:sz w:val="20"/>
                <w:szCs w:val="20"/>
              </w:rPr>
            </w:pPr>
            <w:r w:rsidRPr="004232FA">
              <w:rPr>
                <w:sz w:val="20"/>
                <w:szCs w:val="20"/>
              </w:rPr>
              <w:t>Підвищено кваліфікацію 1000 учителів початкових класів на базі 9 пілотних шкіл.</w:t>
            </w:r>
          </w:p>
          <w:p w:rsidR="007865AA" w:rsidRPr="004232FA" w:rsidRDefault="007865AA" w:rsidP="000A276E">
            <w:pPr>
              <w:spacing w:line="240" w:lineRule="auto"/>
              <w:rPr>
                <w:sz w:val="20"/>
                <w:szCs w:val="20"/>
              </w:rPr>
            </w:pPr>
            <w:r w:rsidRPr="004232FA">
              <w:rPr>
                <w:sz w:val="20"/>
                <w:szCs w:val="20"/>
              </w:rPr>
              <w:t>Розроблено спецкурси для навчання студентів за спеціальністю «початкова освіта».</w:t>
            </w:r>
          </w:p>
          <w:p w:rsidR="007865AA" w:rsidRPr="004232FA" w:rsidRDefault="007865AA" w:rsidP="000A276E">
            <w:pPr>
              <w:spacing w:line="240" w:lineRule="auto"/>
              <w:rPr>
                <w:sz w:val="20"/>
                <w:szCs w:val="20"/>
              </w:rPr>
            </w:pPr>
            <w:r w:rsidRPr="004232FA">
              <w:rPr>
                <w:sz w:val="20"/>
                <w:szCs w:val="20"/>
              </w:rPr>
              <w:t>Навчено 500 студентів (спеціальність «початкова освіта»).</w:t>
            </w:r>
          </w:p>
          <w:p w:rsidR="007865AA" w:rsidRPr="004232FA" w:rsidRDefault="007865AA" w:rsidP="000A276E">
            <w:pPr>
              <w:spacing w:line="240" w:lineRule="auto"/>
              <w:rPr>
                <w:sz w:val="20"/>
                <w:szCs w:val="20"/>
              </w:rPr>
            </w:pPr>
            <w:r w:rsidRPr="004232FA">
              <w:rPr>
                <w:sz w:val="20"/>
                <w:szCs w:val="20"/>
              </w:rPr>
              <w:t>Створено «Е-форум НУШ», куди можна звернутися за підтримкою з приводу використання інноваційних методів.</w:t>
            </w:r>
          </w:p>
          <w:p w:rsidR="007865AA" w:rsidRPr="004232FA" w:rsidRDefault="007865AA" w:rsidP="000A276E">
            <w:pPr>
              <w:spacing w:line="240" w:lineRule="auto"/>
              <w:rPr>
                <w:sz w:val="20"/>
                <w:szCs w:val="20"/>
              </w:rPr>
            </w:pPr>
            <w:r w:rsidRPr="004232FA">
              <w:rPr>
                <w:sz w:val="20"/>
                <w:szCs w:val="20"/>
              </w:rPr>
              <w:t>На базі КЗ ЛОР «Львівський обласний інститут післядипломної педагогічної освіти» створено Медіатеку НУШ, яка стане інструментом підвищення якості освітнього середовища.</w:t>
            </w:r>
          </w:p>
          <w:p w:rsidR="007865AA" w:rsidRPr="004232FA" w:rsidRDefault="007865AA" w:rsidP="000A276E">
            <w:pPr>
              <w:spacing w:line="240" w:lineRule="auto"/>
              <w:rPr>
                <w:sz w:val="20"/>
                <w:szCs w:val="20"/>
              </w:rPr>
            </w:pPr>
            <w:r w:rsidRPr="004232FA">
              <w:rPr>
                <w:sz w:val="20"/>
                <w:szCs w:val="20"/>
              </w:rPr>
              <w:t>Опубліковано навчально-методичні матеріали для Модельних навчальних програм для 2-го, 3-го, 4-го класів.</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Показник застосування інноваційних методик серед учителів початкових класів (буде виявлено через анкетування для вчителів).</w:t>
            </w:r>
          </w:p>
          <w:p w:rsidR="007865AA" w:rsidRPr="004232FA" w:rsidRDefault="007865AA" w:rsidP="000A276E">
            <w:pPr>
              <w:spacing w:line="240" w:lineRule="auto"/>
              <w:rPr>
                <w:sz w:val="20"/>
                <w:szCs w:val="20"/>
              </w:rPr>
            </w:pPr>
            <w:r w:rsidRPr="004232FA">
              <w:rPr>
                <w:sz w:val="20"/>
                <w:szCs w:val="20"/>
              </w:rPr>
              <w:t>Показник якості освітнього середовища у класах початкової школи (буде виявлено через анкетування для вчителів та учнів).</w:t>
            </w:r>
          </w:p>
          <w:p w:rsidR="007865AA" w:rsidRPr="004232FA" w:rsidRDefault="007865AA" w:rsidP="000A276E">
            <w:pPr>
              <w:spacing w:line="240" w:lineRule="auto"/>
              <w:rPr>
                <w:sz w:val="20"/>
                <w:szCs w:val="20"/>
              </w:rPr>
            </w:pPr>
            <w:r w:rsidRPr="004232FA">
              <w:rPr>
                <w:sz w:val="20"/>
                <w:szCs w:val="20"/>
              </w:rPr>
              <w:t>Показник рівня навчальних досягнень учнів пілотних шкіл.</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rPr>
                <w:sz w:val="20"/>
                <w:szCs w:val="20"/>
              </w:rPr>
            </w:pPr>
          </w:p>
        </w:tc>
        <w:tc>
          <w:tcPr>
            <w:tcW w:w="2691" w:type="dxa"/>
            <w:shd w:val="clear" w:color="auto" w:fill="auto"/>
          </w:tcPr>
          <w:p w:rsidR="007865AA" w:rsidRPr="004232FA" w:rsidRDefault="007865AA" w:rsidP="000A276E">
            <w:pPr>
              <w:spacing w:line="240" w:lineRule="auto"/>
              <w:rPr>
                <w:b/>
                <w:sz w:val="20"/>
                <w:szCs w:val="20"/>
              </w:rPr>
            </w:pPr>
            <w:r w:rsidRPr="004232FA">
              <w:rPr>
                <w:b/>
                <w:sz w:val="20"/>
                <w:szCs w:val="20"/>
              </w:rPr>
              <w:t>300 </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200 </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500 </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Державний бюджет (створення Медіатеки НУШ, наповнення її матеріалами), функціонування медіа теки бере на себе ЛОІППО).</w:t>
            </w:r>
          </w:p>
          <w:p w:rsidR="007865AA" w:rsidRPr="004232FA" w:rsidRDefault="007865AA" w:rsidP="000A276E">
            <w:pPr>
              <w:spacing w:line="240" w:lineRule="auto"/>
              <w:rPr>
                <w:sz w:val="20"/>
                <w:szCs w:val="20"/>
              </w:rPr>
            </w:pPr>
            <w:r w:rsidRPr="004232FA">
              <w:rPr>
                <w:sz w:val="20"/>
                <w:szCs w:val="20"/>
              </w:rPr>
              <w:t>Обласний бюджет (забезпечення функціонування педагогічної майстерні «Яблуко»).</w:t>
            </w:r>
          </w:p>
          <w:p w:rsidR="007865AA" w:rsidRPr="004232FA" w:rsidRDefault="007865AA" w:rsidP="000A276E">
            <w:pPr>
              <w:spacing w:line="240" w:lineRule="auto"/>
              <w:rPr>
                <w:sz w:val="20"/>
                <w:szCs w:val="20"/>
              </w:rPr>
            </w:pPr>
            <w:r w:rsidRPr="004232FA">
              <w:rPr>
                <w:sz w:val="20"/>
                <w:szCs w:val="20"/>
              </w:rPr>
              <w:t>Міжнародні донори (видання деяких друкованих навчально-методичних матеріалів).</w:t>
            </w:r>
          </w:p>
        </w:tc>
      </w:tr>
      <w:tr w:rsidR="007865AA" w:rsidRPr="004232FA" w:rsidTr="007865AA">
        <w:trPr>
          <w:trHeight w:val="4719"/>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КЗ ЛОР «Львівський обласний інститут післядипломної педагогічної освіти» (координатор).</w:t>
            </w:r>
          </w:p>
          <w:p w:rsidR="007865AA" w:rsidRPr="004232FA" w:rsidRDefault="007865AA" w:rsidP="000A276E">
            <w:pPr>
              <w:spacing w:line="240" w:lineRule="auto"/>
              <w:rPr>
                <w:sz w:val="20"/>
                <w:szCs w:val="20"/>
              </w:rPr>
            </w:pPr>
            <w:r w:rsidRPr="004232FA">
              <w:rPr>
                <w:sz w:val="20"/>
                <w:szCs w:val="20"/>
              </w:rPr>
              <w:t>Департамент освіти і науки ЛОДА (співкоординатор).</w:t>
            </w:r>
          </w:p>
          <w:p w:rsidR="007865AA" w:rsidRPr="004232FA" w:rsidRDefault="007865AA" w:rsidP="000A276E">
            <w:pPr>
              <w:spacing w:line="240" w:lineRule="auto"/>
              <w:rPr>
                <w:sz w:val="20"/>
                <w:szCs w:val="20"/>
              </w:rPr>
            </w:pPr>
            <w:r w:rsidRPr="004232FA">
              <w:rPr>
                <w:sz w:val="20"/>
                <w:szCs w:val="20"/>
              </w:rPr>
              <w:t>Дев’ять  пілотних закладів загальної середньої освіти Львівської області (партнери):</w:t>
            </w:r>
          </w:p>
          <w:p w:rsidR="007865AA" w:rsidRPr="004232FA" w:rsidRDefault="007865AA" w:rsidP="000A276E">
            <w:pPr>
              <w:spacing w:line="240" w:lineRule="auto"/>
              <w:rPr>
                <w:sz w:val="20"/>
                <w:szCs w:val="20"/>
              </w:rPr>
            </w:pPr>
            <w:r w:rsidRPr="004232FA">
              <w:rPr>
                <w:sz w:val="20"/>
                <w:szCs w:val="20"/>
              </w:rPr>
              <w:t>Дрогобицька спеціалізована школа І-ІІІ ст. № 2</w:t>
            </w:r>
          </w:p>
          <w:p w:rsidR="007865AA" w:rsidRPr="004232FA" w:rsidRDefault="007865AA" w:rsidP="000A276E">
            <w:pPr>
              <w:spacing w:line="240" w:lineRule="auto"/>
              <w:rPr>
                <w:sz w:val="20"/>
                <w:szCs w:val="20"/>
              </w:rPr>
            </w:pPr>
            <w:r w:rsidRPr="004232FA">
              <w:rPr>
                <w:sz w:val="20"/>
                <w:szCs w:val="20"/>
              </w:rPr>
              <w:t>Бродівська загальноосвітня школа І-ІІІ ст. № 3</w:t>
            </w:r>
          </w:p>
          <w:p w:rsidR="007865AA" w:rsidRPr="004232FA" w:rsidRDefault="007865AA" w:rsidP="000A276E">
            <w:pPr>
              <w:spacing w:line="240" w:lineRule="auto"/>
              <w:rPr>
                <w:sz w:val="20"/>
                <w:szCs w:val="20"/>
              </w:rPr>
            </w:pPr>
            <w:r w:rsidRPr="004232FA">
              <w:rPr>
                <w:sz w:val="20"/>
                <w:szCs w:val="20"/>
              </w:rPr>
              <w:t>ЛЗШ І ст. «Світанок» (м. Львів)</w:t>
            </w:r>
          </w:p>
          <w:p w:rsidR="007865AA" w:rsidRPr="004232FA" w:rsidRDefault="007865AA" w:rsidP="000A276E">
            <w:pPr>
              <w:spacing w:line="240" w:lineRule="auto"/>
              <w:rPr>
                <w:sz w:val="20"/>
                <w:szCs w:val="20"/>
              </w:rPr>
            </w:pPr>
            <w:r w:rsidRPr="004232FA">
              <w:rPr>
                <w:sz w:val="20"/>
                <w:szCs w:val="20"/>
              </w:rPr>
              <w:t>ССЗШ І-ІІІ ст. № 99 (м. Львів)</w:t>
            </w:r>
          </w:p>
          <w:p w:rsidR="007865AA" w:rsidRPr="004232FA" w:rsidRDefault="007865AA" w:rsidP="000A276E">
            <w:pPr>
              <w:spacing w:line="240" w:lineRule="auto"/>
              <w:rPr>
                <w:sz w:val="20"/>
                <w:szCs w:val="20"/>
              </w:rPr>
            </w:pPr>
            <w:r w:rsidRPr="004232FA">
              <w:rPr>
                <w:sz w:val="20"/>
                <w:szCs w:val="20"/>
              </w:rPr>
              <w:t>Золочівський НВК «Школа радості» - ДНЗ»</w:t>
            </w:r>
          </w:p>
          <w:p w:rsidR="007865AA" w:rsidRPr="004232FA" w:rsidRDefault="007865AA" w:rsidP="000A276E">
            <w:pPr>
              <w:spacing w:line="240" w:lineRule="auto"/>
              <w:rPr>
                <w:sz w:val="20"/>
                <w:szCs w:val="20"/>
              </w:rPr>
            </w:pPr>
            <w:r w:rsidRPr="004232FA">
              <w:rPr>
                <w:sz w:val="20"/>
                <w:szCs w:val="20"/>
              </w:rPr>
              <w:t>Сокальська спеціалізована школа І-ІІІ ст. № 3</w:t>
            </w:r>
          </w:p>
          <w:p w:rsidR="007865AA" w:rsidRPr="004232FA" w:rsidRDefault="007865AA" w:rsidP="000A276E">
            <w:pPr>
              <w:spacing w:line="240" w:lineRule="auto"/>
              <w:rPr>
                <w:sz w:val="20"/>
                <w:szCs w:val="20"/>
              </w:rPr>
            </w:pPr>
            <w:r w:rsidRPr="004232FA">
              <w:rPr>
                <w:sz w:val="20"/>
                <w:szCs w:val="20"/>
              </w:rPr>
              <w:t>НВК «Малюк» (м. Львів)</w:t>
            </w:r>
          </w:p>
          <w:p w:rsidR="007865AA" w:rsidRPr="004232FA" w:rsidRDefault="007865AA" w:rsidP="000A276E">
            <w:pPr>
              <w:spacing w:line="240" w:lineRule="auto"/>
              <w:rPr>
                <w:sz w:val="20"/>
                <w:szCs w:val="20"/>
              </w:rPr>
            </w:pPr>
            <w:r w:rsidRPr="004232FA">
              <w:rPr>
                <w:sz w:val="20"/>
                <w:szCs w:val="20"/>
              </w:rPr>
              <w:t>ЗШ «Дивосвіт» (м. Львів)</w:t>
            </w:r>
          </w:p>
          <w:p w:rsidR="007865AA" w:rsidRPr="004232FA" w:rsidRDefault="007865AA" w:rsidP="000A276E">
            <w:pPr>
              <w:spacing w:line="240" w:lineRule="auto"/>
              <w:rPr>
                <w:sz w:val="20"/>
                <w:szCs w:val="20"/>
              </w:rPr>
            </w:pPr>
            <w:r w:rsidRPr="004232FA">
              <w:rPr>
                <w:sz w:val="20"/>
                <w:szCs w:val="20"/>
              </w:rPr>
              <w:t>Педагогічні внз Львівської області (партнери):</w:t>
            </w:r>
          </w:p>
          <w:p w:rsidR="007865AA" w:rsidRPr="004232FA" w:rsidRDefault="007865AA" w:rsidP="000A276E">
            <w:pPr>
              <w:spacing w:line="240" w:lineRule="auto"/>
              <w:rPr>
                <w:sz w:val="20"/>
                <w:szCs w:val="20"/>
              </w:rPr>
            </w:pPr>
            <w:r w:rsidRPr="004232FA">
              <w:rPr>
                <w:sz w:val="20"/>
                <w:szCs w:val="20"/>
              </w:rPr>
              <w:t>КЗ ЛОР «Самбірський державний педагогічний коледж імені Івана Филипчака»</w:t>
            </w:r>
          </w:p>
          <w:p w:rsidR="007865AA" w:rsidRPr="004232FA" w:rsidRDefault="007865AA" w:rsidP="000A276E">
            <w:pPr>
              <w:spacing w:line="240" w:lineRule="auto"/>
              <w:rPr>
                <w:sz w:val="20"/>
                <w:szCs w:val="20"/>
              </w:rPr>
            </w:pPr>
            <w:r w:rsidRPr="004232FA">
              <w:rPr>
                <w:sz w:val="20"/>
                <w:szCs w:val="20"/>
              </w:rPr>
              <w:t>Педагогічний коледж Львівського національного університету імені Івана Франка</w:t>
            </w:r>
          </w:p>
          <w:p w:rsidR="007865AA" w:rsidRPr="004232FA" w:rsidRDefault="007865AA" w:rsidP="000A276E">
            <w:pPr>
              <w:spacing w:line="240" w:lineRule="auto"/>
              <w:rPr>
                <w:sz w:val="20"/>
                <w:szCs w:val="20"/>
              </w:rPr>
            </w:pPr>
            <w:r w:rsidRPr="004232FA">
              <w:rPr>
                <w:sz w:val="20"/>
                <w:szCs w:val="20"/>
              </w:rPr>
              <w:t>Бродівський педагогічний коледж ім. Маркіяна Шашкевича</w:t>
            </w:r>
          </w:p>
          <w:p w:rsidR="007865AA" w:rsidRPr="004232FA" w:rsidRDefault="007865AA" w:rsidP="000A276E">
            <w:pPr>
              <w:spacing w:line="240" w:lineRule="auto"/>
              <w:rPr>
                <w:sz w:val="20"/>
                <w:szCs w:val="20"/>
              </w:rPr>
            </w:pPr>
            <w:r w:rsidRPr="004232FA">
              <w:rPr>
                <w:sz w:val="20"/>
                <w:szCs w:val="20"/>
              </w:rPr>
              <w:t>Дрогобицький державний педагогічний університет імені Івана Франка (спеціальність «початкова освіта»).</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333"/>
        <w:gridCol w:w="2268"/>
        <w:gridCol w:w="2556"/>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2.1.4. Вдосконалення системи соціального забезпечення</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sz w:val="20"/>
                <w:szCs w:val="20"/>
              </w:rPr>
            </w:pPr>
            <w:r w:rsidRPr="004232FA">
              <w:rPr>
                <w:sz w:val="20"/>
                <w:szCs w:val="20"/>
              </w:rPr>
              <w:lastRenderedPageBreak/>
              <w:t>Назва проекту:</w:t>
            </w:r>
          </w:p>
        </w:tc>
        <w:tc>
          <w:tcPr>
            <w:tcW w:w="7157" w:type="dxa"/>
            <w:gridSpan w:val="3"/>
            <w:shd w:val="clear" w:color="auto" w:fill="auto"/>
          </w:tcPr>
          <w:p w:rsidR="007865AA" w:rsidRPr="004232FA" w:rsidRDefault="007865AA" w:rsidP="000A276E">
            <w:pPr>
              <w:spacing w:line="240" w:lineRule="auto"/>
              <w:rPr>
                <w:b/>
                <w:sz w:val="20"/>
                <w:szCs w:val="20"/>
              </w:rPr>
            </w:pPr>
            <w:r w:rsidRPr="004232FA">
              <w:rPr>
                <w:b/>
                <w:sz w:val="20"/>
                <w:szCs w:val="20"/>
              </w:rPr>
              <w:t xml:space="preserve">2.6. Забезпечення соціального захисту дітей у Львівській області </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Створення належних умов проживання дітям, у т.ч. дітям з інвалідністю в закладах стаціонарного та тимчасового проживання соціальної сфери.</w:t>
            </w:r>
          </w:p>
          <w:p w:rsidR="007865AA" w:rsidRPr="004232FA" w:rsidRDefault="007865AA" w:rsidP="000A276E">
            <w:pPr>
              <w:spacing w:line="240" w:lineRule="auto"/>
              <w:rPr>
                <w:sz w:val="20"/>
                <w:szCs w:val="20"/>
              </w:rPr>
            </w:pPr>
            <w:r w:rsidRPr="004232FA">
              <w:rPr>
                <w:sz w:val="20"/>
                <w:szCs w:val="20"/>
              </w:rPr>
              <w:t>Забезпечення житлом дітей-сиріт, дітей, позбавлених батьківського піклування.</w:t>
            </w:r>
          </w:p>
          <w:p w:rsidR="007865AA" w:rsidRPr="004232FA" w:rsidRDefault="007865AA" w:rsidP="000A276E">
            <w:pPr>
              <w:spacing w:line="240" w:lineRule="auto"/>
              <w:rPr>
                <w:sz w:val="20"/>
                <w:szCs w:val="20"/>
              </w:rPr>
            </w:pPr>
            <w:r w:rsidRPr="004232FA">
              <w:rPr>
                <w:sz w:val="20"/>
                <w:szCs w:val="20"/>
              </w:rPr>
              <w:t>Розвиток альтернативних послуг в територіальних громадах Львівщини.</w:t>
            </w:r>
          </w:p>
          <w:p w:rsidR="007865AA" w:rsidRPr="004232FA" w:rsidRDefault="007865AA" w:rsidP="000A276E">
            <w:pPr>
              <w:spacing w:line="240" w:lineRule="auto"/>
              <w:rPr>
                <w:sz w:val="20"/>
                <w:szCs w:val="20"/>
              </w:rPr>
            </w:pPr>
            <w:r w:rsidRPr="004232FA">
              <w:rPr>
                <w:sz w:val="20"/>
                <w:szCs w:val="20"/>
              </w:rPr>
              <w:t>Виконання Національної стратегії реформування системи інституційного догляду та виховання дітей на 2017-2026 роки.</w:t>
            </w:r>
          </w:p>
          <w:p w:rsidR="007865AA" w:rsidRPr="004232FA" w:rsidRDefault="007865AA" w:rsidP="000A276E">
            <w:pPr>
              <w:spacing w:line="240" w:lineRule="auto"/>
              <w:rPr>
                <w:sz w:val="20"/>
                <w:szCs w:val="20"/>
              </w:rPr>
            </w:pPr>
            <w:r w:rsidRPr="004232FA">
              <w:rPr>
                <w:sz w:val="20"/>
                <w:szCs w:val="20"/>
              </w:rPr>
              <w:t>Розвиток сімейних форм виховання (прийомні сім'ї, дитячі будинки сімейного типу, патронатні сім'ї).</w:t>
            </w:r>
          </w:p>
          <w:p w:rsidR="007865AA" w:rsidRPr="004232FA" w:rsidRDefault="007865AA" w:rsidP="000A276E">
            <w:pPr>
              <w:spacing w:line="240" w:lineRule="auto"/>
              <w:rPr>
                <w:sz w:val="20"/>
                <w:szCs w:val="20"/>
              </w:rPr>
            </w:pPr>
            <w:r w:rsidRPr="004232FA">
              <w:rPr>
                <w:sz w:val="20"/>
                <w:szCs w:val="20"/>
              </w:rPr>
              <w:t>Створення в області мережі  МГБ, Центрів денного перебування для дітей з інвалідністю.</w:t>
            </w:r>
          </w:p>
          <w:p w:rsidR="007865AA" w:rsidRPr="004232FA" w:rsidRDefault="007865AA" w:rsidP="000A276E">
            <w:pPr>
              <w:spacing w:line="240" w:lineRule="auto"/>
              <w:rPr>
                <w:sz w:val="20"/>
                <w:szCs w:val="20"/>
              </w:rPr>
            </w:pPr>
            <w:r w:rsidRPr="004232FA">
              <w:rPr>
                <w:sz w:val="20"/>
                <w:szCs w:val="20"/>
              </w:rPr>
              <w:t>Розширення мережі центрів соціальної реабілітації для дітей з інвалідністю.</w:t>
            </w:r>
          </w:p>
          <w:p w:rsidR="007865AA" w:rsidRPr="004232FA" w:rsidRDefault="007865AA" w:rsidP="000A276E">
            <w:pPr>
              <w:spacing w:line="240" w:lineRule="auto"/>
              <w:rPr>
                <w:sz w:val="20"/>
                <w:szCs w:val="20"/>
              </w:rPr>
            </w:pPr>
            <w:r w:rsidRPr="004232FA">
              <w:rPr>
                <w:sz w:val="20"/>
                <w:szCs w:val="20"/>
              </w:rPr>
              <w:t>Підтримання фізично-спортивного стану дітей з інвалідністю.</w:t>
            </w:r>
          </w:p>
          <w:p w:rsidR="007865AA" w:rsidRPr="004232FA" w:rsidRDefault="007865AA" w:rsidP="000A276E">
            <w:pPr>
              <w:spacing w:line="240" w:lineRule="auto"/>
              <w:rPr>
                <w:sz w:val="20"/>
                <w:szCs w:val="20"/>
              </w:rPr>
            </w:pPr>
            <w:r w:rsidRPr="004232FA">
              <w:rPr>
                <w:sz w:val="20"/>
                <w:szCs w:val="20"/>
              </w:rPr>
              <w:t>Впровадження в області послуги Раннього втручання (для дітей від 0 до 4 років з групи ризику отримати інвалідність).</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Проект охоплює всю територію Львівської області. Отримувачем вигод від реалізації проекту будуть всі мешканці Львівської області, які потребують надання соціальних та реабілітаційних послуг.</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Зміцнення сім’ї для дитини: підтримка альтернативної опіки для запобігання непотрібної сепарації дітей від їхніх сімей</w:t>
            </w:r>
          </w:p>
          <w:p w:rsidR="007865AA" w:rsidRPr="004232FA" w:rsidRDefault="007865AA" w:rsidP="000A276E">
            <w:pPr>
              <w:spacing w:line="240" w:lineRule="auto"/>
              <w:rPr>
                <w:sz w:val="20"/>
                <w:szCs w:val="20"/>
              </w:rPr>
            </w:pPr>
            <w:r w:rsidRPr="004232FA">
              <w:rPr>
                <w:sz w:val="20"/>
                <w:szCs w:val="20"/>
              </w:rPr>
              <w:t>Забезпечення належних умов для дітей у сфері відпочинку.</w:t>
            </w:r>
          </w:p>
          <w:p w:rsidR="007865AA" w:rsidRPr="004232FA" w:rsidRDefault="007865AA" w:rsidP="000A276E">
            <w:pPr>
              <w:spacing w:line="240" w:lineRule="auto"/>
              <w:rPr>
                <w:sz w:val="20"/>
                <w:szCs w:val="20"/>
              </w:rPr>
            </w:pPr>
            <w:r w:rsidRPr="004232FA">
              <w:rPr>
                <w:sz w:val="20"/>
                <w:szCs w:val="20"/>
              </w:rPr>
              <w:t>Облаштування спортивних майданчиків для дітей з інвалідністю.</w:t>
            </w:r>
          </w:p>
          <w:p w:rsidR="007865AA" w:rsidRPr="004232FA" w:rsidRDefault="007865AA" w:rsidP="000A276E">
            <w:pPr>
              <w:spacing w:line="240" w:lineRule="auto"/>
              <w:rPr>
                <w:sz w:val="20"/>
                <w:szCs w:val="20"/>
              </w:rPr>
            </w:pPr>
            <w:r w:rsidRPr="004232FA">
              <w:rPr>
                <w:sz w:val="20"/>
                <w:szCs w:val="20"/>
              </w:rPr>
              <w:t>Організація інклюзивних тренінгових таборів для дітей з особливими потребами, їх нормо типових однолітків, батьків та педагогів.</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Збереження сімейної форми виховання.</w:t>
            </w:r>
          </w:p>
          <w:p w:rsidR="007865AA" w:rsidRPr="004232FA" w:rsidRDefault="007865AA" w:rsidP="000A276E">
            <w:pPr>
              <w:spacing w:line="240" w:lineRule="auto"/>
              <w:rPr>
                <w:sz w:val="20"/>
                <w:szCs w:val="20"/>
              </w:rPr>
            </w:pPr>
            <w:r w:rsidRPr="004232FA">
              <w:rPr>
                <w:sz w:val="20"/>
                <w:szCs w:val="20"/>
              </w:rPr>
              <w:t>Організація альтернативних послуг інституційним послугам, шляхом створення в області  МГБ, Центрів денного перебування для дітей з інвалідністю.</w:t>
            </w:r>
          </w:p>
          <w:p w:rsidR="007865AA" w:rsidRPr="004232FA" w:rsidRDefault="007865AA" w:rsidP="000A276E">
            <w:pPr>
              <w:spacing w:line="240" w:lineRule="auto"/>
              <w:rPr>
                <w:sz w:val="20"/>
                <w:szCs w:val="20"/>
              </w:rPr>
            </w:pPr>
            <w:r w:rsidRPr="004232FA">
              <w:rPr>
                <w:sz w:val="20"/>
                <w:szCs w:val="20"/>
              </w:rPr>
              <w:t>Впровадження інноваційних послуг сімейних форм виховання.</w:t>
            </w:r>
          </w:p>
          <w:p w:rsidR="007865AA" w:rsidRPr="004232FA" w:rsidRDefault="007865AA" w:rsidP="000A276E">
            <w:pPr>
              <w:spacing w:line="240" w:lineRule="auto"/>
              <w:rPr>
                <w:sz w:val="20"/>
                <w:szCs w:val="20"/>
              </w:rPr>
            </w:pPr>
            <w:r w:rsidRPr="004232FA">
              <w:rPr>
                <w:sz w:val="20"/>
                <w:szCs w:val="20"/>
              </w:rPr>
              <w:t>В області впроваджено інтегрований підхід соціальної реабілітації.</w:t>
            </w:r>
          </w:p>
          <w:p w:rsidR="007865AA" w:rsidRPr="004232FA" w:rsidRDefault="007865AA" w:rsidP="000A276E">
            <w:pPr>
              <w:spacing w:line="240" w:lineRule="auto"/>
              <w:rPr>
                <w:sz w:val="20"/>
                <w:szCs w:val="20"/>
              </w:rPr>
            </w:pPr>
            <w:r w:rsidRPr="004232FA">
              <w:rPr>
                <w:sz w:val="20"/>
                <w:szCs w:val="20"/>
              </w:rPr>
              <w:t>Впровадження комплексної реабілітації від 0, в закладах соціальної сфери.</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400 дітей вилучено з інтернатних закладів.</w:t>
            </w:r>
          </w:p>
          <w:p w:rsidR="007865AA" w:rsidRPr="004232FA" w:rsidRDefault="007865AA" w:rsidP="000A276E">
            <w:pPr>
              <w:spacing w:line="240" w:lineRule="auto"/>
              <w:rPr>
                <w:sz w:val="20"/>
                <w:szCs w:val="20"/>
              </w:rPr>
            </w:pPr>
            <w:r w:rsidRPr="004232FA">
              <w:rPr>
                <w:sz w:val="20"/>
                <w:szCs w:val="20"/>
              </w:rPr>
              <w:t>500 дітей та молоді з інвалідністю забезпечені реабілітаційними послугами.</w:t>
            </w:r>
          </w:p>
          <w:p w:rsidR="007865AA" w:rsidRPr="004232FA" w:rsidRDefault="007865AA" w:rsidP="000A276E">
            <w:pPr>
              <w:spacing w:line="240" w:lineRule="auto"/>
              <w:rPr>
                <w:sz w:val="20"/>
                <w:szCs w:val="20"/>
              </w:rPr>
            </w:pPr>
            <w:r w:rsidRPr="004232FA">
              <w:rPr>
                <w:sz w:val="20"/>
                <w:szCs w:val="20"/>
              </w:rPr>
              <w:t xml:space="preserve">У 1500 випадках забезпечено раннє виявлення дітей, які опинились в складних життєвих обставинах. </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333"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556"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rPr>
                <w:sz w:val="20"/>
                <w:szCs w:val="20"/>
              </w:rPr>
            </w:pPr>
          </w:p>
        </w:tc>
        <w:tc>
          <w:tcPr>
            <w:tcW w:w="2333" w:type="dxa"/>
            <w:shd w:val="clear" w:color="auto" w:fill="auto"/>
          </w:tcPr>
          <w:p w:rsidR="007865AA" w:rsidRPr="004232FA" w:rsidRDefault="007865AA" w:rsidP="000A276E">
            <w:pPr>
              <w:spacing w:line="240" w:lineRule="auto"/>
              <w:rPr>
                <w:b/>
                <w:sz w:val="20"/>
                <w:szCs w:val="20"/>
              </w:rPr>
            </w:pPr>
            <w:r w:rsidRPr="004232FA">
              <w:rPr>
                <w:b/>
                <w:sz w:val="20"/>
                <w:szCs w:val="20"/>
              </w:rPr>
              <w:t>67400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47400</w:t>
            </w:r>
          </w:p>
        </w:tc>
        <w:tc>
          <w:tcPr>
            <w:tcW w:w="2556" w:type="dxa"/>
            <w:shd w:val="clear" w:color="auto" w:fill="FFFFFF"/>
          </w:tcPr>
          <w:p w:rsidR="007865AA" w:rsidRPr="004232FA" w:rsidRDefault="007865AA" w:rsidP="000A276E">
            <w:pPr>
              <w:spacing w:line="240" w:lineRule="auto"/>
              <w:rPr>
                <w:b/>
                <w:sz w:val="20"/>
                <w:szCs w:val="20"/>
              </w:rPr>
            </w:pPr>
            <w:r w:rsidRPr="004232FA">
              <w:rPr>
                <w:b/>
                <w:sz w:val="20"/>
                <w:szCs w:val="20"/>
              </w:rPr>
              <w:t>114800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 місцеві бюджети, кошти міжнародних донорів тощо.</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Фінансування - ЛОР, РДА, МР</w:t>
            </w:r>
          </w:p>
          <w:p w:rsidR="007865AA" w:rsidRPr="004232FA" w:rsidRDefault="007865AA" w:rsidP="000A276E">
            <w:pPr>
              <w:spacing w:line="240" w:lineRule="auto"/>
              <w:rPr>
                <w:sz w:val="20"/>
                <w:szCs w:val="20"/>
              </w:rPr>
            </w:pPr>
            <w:r w:rsidRPr="004232FA">
              <w:rPr>
                <w:sz w:val="20"/>
                <w:szCs w:val="20"/>
              </w:rPr>
              <w:t>Міжнародні організації</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333"/>
        <w:gridCol w:w="2268"/>
        <w:gridCol w:w="2556"/>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2.1.4. Вдосконалення системи соціального забезпечення</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7865AA" w:rsidP="000A276E">
            <w:pPr>
              <w:spacing w:line="240" w:lineRule="auto"/>
              <w:rPr>
                <w:b/>
                <w:sz w:val="20"/>
                <w:szCs w:val="20"/>
              </w:rPr>
            </w:pPr>
            <w:r w:rsidRPr="004232FA">
              <w:rPr>
                <w:b/>
                <w:sz w:val="20"/>
                <w:szCs w:val="20"/>
              </w:rPr>
              <w:t>2.7. Вдосконалення системи надання соціальних послуг</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Відповідність Державним стандартам соціальних послуг.</w:t>
            </w:r>
          </w:p>
          <w:p w:rsidR="007865AA" w:rsidRPr="004232FA" w:rsidRDefault="007865AA" w:rsidP="000A276E">
            <w:pPr>
              <w:spacing w:line="240" w:lineRule="auto"/>
              <w:rPr>
                <w:sz w:val="20"/>
                <w:szCs w:val="20"/>
              </w:rPr>
            </w:pPr>
            <w:r w:rsidRPr="004232FA">
              <w:rPr>
                <w:sz w:val="20"/>
                <w:szCs w:val="20"/>
              </w:rPr>
              <w:t xml:space="preserve">Реконструкція/капітальний ремонт будівель, зміцнення матеріально-технічної бази територіальних центрів соціального обслуговування (надання соціальних послуг), геріатричних пансіонатів. </w:t>
            </w:r>
          </w:p>
          <w:p w:rsidR="007865AA" w:rsidRPr="004232FA" w:rsidRDefault="007865AA" w:rsidP="000A276E">
            <w:pPr>
              <w:spacing w:line="240" w:lineRule="auto"/>
              <w:rPr>
                <w:sz w:val="20"/>
                <w:szCs w:val="20"/>
              </w:rPr>
            </w:pPr>
            <w:r w:rsidRPr="004232FA">
              <w:rPr>
                <w:sz w:val="20"/>
                <w:szCs w:val="20"/>
              </w:rPr>
              <w:t>Розвиток інноваційних послуг у закладах соціальної сфери.</w:t>
            </w:r>
          </w:p>
          <w:p w:rsidR="007865AA" w:rsidRPr="004232FA" w:rsidRDefault="007865AA" w:rsidP="000A276E">
            <w:pPr>
              <w:spacing w:line="240" w:lineRule="auto"/>
              <w:rPr>
                <w:sz w:val="20"/>
                <w:szCs w:val="20"/>
              </w:rPr>
            </w:pPr>
            <w:r w:rsidRPr="004232FA">
              <w:rPr>
                <w:sz w:val="20"/>
                <w:szCs w:val="20"/>
              </w:rPr>
              <w:t>Впровадження в інтернатних закладах відділень підтриманого проживання, денного догляду, трудових майстерень, соціального підприємництва.</w:t>
            </w:r>
          </w:p>
          <w:p w:rsidR="007865AA" w:rsidRPr="004232FA" w:rsidRDefault="007865AA" w:rsidP="000A276E">
            <w:pPr>
              <w:spacing w:line="240" w:lineRule="auto"/>
              <w:rPr>
                <w:sz w:val="20"/>
                <w:szCs w:val="20"/>
              </w:rPr>
            </w:pPr>
            <w:r w:rsidRPr="004232FA">
              <w:rPr>
                <w:sz w:val="20"/>
                <w:szCs w:val="20"/>
              </w:rPr>
              <w:t>Впровадження платних послуг підтриманого проживання, денного та паліативного (хоспісного) догляду.</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Проект охоплює всю територію Львівської області. Отримувачем вигод від реалізації проекту  будуть всі мешканці Львівської області, які потребують надання соціальних послуг.</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Реконструкція/капітальний ремонт будівель соціальної сфери області.</w:t>
            </w:r>
          </w:p>
          <w:p w:rsidR="007865AA" w:rsidRPr="004232FA" w:rsidRDefault="007865AA" w:rsidP="000A276E">
            <w:pPr>
              <w:spacing w:line="240" w:lineRule="auto"/>
              <w:rPr>
                <w:sz w:val="20"/>
                <w:szCs w:val="20"/>
              </w:rPr>
            </w:pPr>
            <w:r w:rsidRPr="004232FA">
              <w:rPr>
                <w:sz w:val="20"/>
                <w:szCs w:val="20"/>
              </w:rPr>
              <w:t>Заходи з енергозбереження закладів соціальної сфери області (заміна вікон, дверей, опалення, гідроізоляція, утеплення фасадів тощо).</w:t>
            </w:r>
          </w:p>
          <w:p w:rsidR="007865AA" w:rsidRPr="004232FA" w:rsidRDefault="007865AA" w:rsidP="000A276E">
            <w:pPr>
              <w:spacing w:line="240" w:lineRule="auto"/>
              <w:rPr>
                <w:sz w:val="20"/>
                <w:szCs w:val="20"/>
              </w:rPr>
            </w:pPr>
            <w:r w:rsidRPr="004232FA">
              <w:rPr>
                <w:sz w:val="20"/>
                <w:szCs w:val="20"/>
              </w:rPr>
              <w:t>Закупівля необхідного інвентарю та обладнання.</w:t>
            </w:r>
          </w:p>
          <w:p w:rsidR="007865AA" w:rsidRPr="004232FA" w:rsidRDefault="007865AA" w:rsidP="000A276E">
            <w:pPr>
              <w:spacing w:line="240" w:lineRule="auto"/>
              <w:rPr>
                <w:sz w:val="20"/>
                <w:szCs w:val="20"/>
              </w:rPr>
            </w:pPr>
            <w:r w:rsidRPr="004232FA">
              <w:rPr>
                <w:sz w:val="20"/>
                <w:szCs w:val="20"/>
              </w:rPr>
              <w:t>Надання інноваційних соціальних послуг: підтриманого проживання, денного догляду, паліативного (хоспісного) догляду, денної (трудової) зайнятості, Університету третього віку.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Покращені умови проживання в закладах соціальної сфери.</w:t>
            </w:r>
          </w:p>
          <w:p w:rsidR="007865AA" w:rsidRPr="004232FA" w:rsidRDefault="007865AA" w:rsidP="000A276E">
            <w:pPr>
              <w:spacing w:line="240" w:lineRule="auto"/>
              <w:rPr>
                <w:sz w:val="20"/>
                <w:szCs w:val="20"/>
              </w:rPr>
            </w:pPr>
            <w:r w:rsidRPr="004232FA">
              <w:rPr>
                <w:sz w:val="20"/>
                <w:szCs w:val="20"/>
              </w:rPr>
              <w:t>Впровадження комплексної реабілітації від 18+ в закладах соціальної сфери.</w:t>
            </w:r>
          </w:p>
          <w:p w:rsidR="007865AA" w:rsidRPr="004232FA" w:rsidRDefault="007865AA" w:rsidP="000A276E">
            <w:pPr>
              <w:spacing w:line="240" w:lineRule="auto"/>
              <w:rPr>
                <w:sz w:val="20"/>
                <w:szCs w:val="20"/>
              </w:rPr>
            </w:pPr>
            <w:r w:rsidRPr="004232FA">
              <w:rPr>
                <w:sz w:val="20"/>
                <w:szCs w:val="20"/>
              </w:rPr>
              <w:t>Можливість зайнятості осіб з інвалідністю та похилого віку.</w:t>
            </w:r>
          </w:p>
          <w:p w:rsidR="007865AA" w:rsidRPr="004232FA" w:rsidRDefault="007865AA" w:rsidP="000A276E">
            <w:pPr>
              <w:spacing w:line="240" w:lineRule="auto"/>
              <w:rPr>
                <w:sz w:val="20"/>
                <w:szCs w:val="20"/>
              </w:rPr>
            </w:pPr>
            <w:r w:rsidRPr="004232FA">
              <w:rPr>
                <w:sz w:val="20"/>
                <w:szCs w:val="20"/>
              </w:rPr>
              <w:lastRenderedPageBreak/>
              <w:t>Забезпечення прав та свобод особам з психічними розладами та розумовою відсталістю.</w:t>
            </w:r>
          </w:p>
          <w:p w:rsidR="007865AA" w:rsidRPr="004232FA" w:rsidRDefault="007865AA" w:rsidP="000A276E">
            <w:pPr>
              <w:spacing w:line="240" w:lineRule="auto"/>
              <w:rPr>
                <w:sz w:val="20"/>
                <w:szCs w:val="20"/>
              </w:rPr>
            </w:pPr>
            <w:r w:rsidRPr="004232FA">
              <w:rPr>
                <w:sz w:val="20"/>
                <w:szCs w:val="20"/>
              </w:rPr>
              <w:t>Розвиток послуг в громаді.</w:t>
            </w:r>
          </w:p>
          <w:p w:rsidR="007865AA" w:rsidRPr="004232FA" w:rsidRDefault="007865AA" w:rsidP="000A276E">
            <w:pPr>
              <w:spacing w:line="240" w:lineRule="auto"/>
              <w:rPr>
                <w:sz w:val="20"/>
                <w:szCs w:val="20"/>
              </w:rPr>
            </w:pPr>
            <w:r w:rsidRPr="004232FA">
              <w:rPr>
                <w:sz w:val="20"/>
                <w:szCs w:val="20"/>
              </w:rPr>
              <w:t>Забезпечення послугами громадян похилого віку, які мають дітей.</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lastRenderedPageBreak/>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1046 осіб з інвалідністю внаслідок інтелектуальних порушень  та 650 громадян похилого віку забезпечені покращеними умовами проживання у стаціонарних закладах соціального захисту.</w:t>
            </w:r>
          </w:p>
          <w:p w:rsidR="007865AA" w:rsidRPr="004232FA" w:rsidRDefault="007865AA" w:rsidP="000A276E">
            <w:pPr>
              <w:spacing w:line="240" w:lineRule="auto"/>
              <w:rPr>
                <w:sz w:val="20"/>
                <w:szCs w:val="20"/>
              </w:rPr>
            </w:pPr>
            <w:r w:rsidRPr="004232FA">
              <w:rPr>
                <w:sz w:val="20"/>
                <w:szCs w:val="20"/>
              </w:rPr>
              <w:t>При 11 будинках-інтернатах створено відділення підтриманого проживання, денного догляду, денного перебування, паліативного (хоспісного догляду).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333"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556"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rPr>
                <w:sz w:val="20"/>
                <w:szCs w:val="20"/>
              </w:rPr>
            </w:pPr>
          </w:p>
        </w:tc>
        <w:tc>
          <w:tcPr>
            <w:tcW w:w="2333" w:type="dxa"/>
            <w:shd w:val="clear" w:color="auto" w:fill="auto"/>
          </w:tcPr>
          <w:p w:rsidR="007865AA" w:rsidRPr="004232FA" w:rsidRDefault="007865AA" w:rsidP="000A276E">
            <w:pPr>
              <w:spacing w:line="240" w:lineRule="auto"/>
              <w:rPr>
                <w:b/>
                <w:sz w:val="20"/>
                <w:szCs w:val="20"/>
              </w:rPr>
            </w:pPr>
            <w:r w:rsidRPr="004232FA">
              <w:rPr>
                <w:b/>
                <w:sz w:val="20"/>
                <w:szCs w:val="20"/>
              </w:rPr>
              <w:t>5500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7200</w:t>
            </w:r>
          </w:p>
        </w:tc>
        <w:tc>
          <w:tcPr>
            <w:tcW w:w="2556" w:type="dxa"/>
            <w:shd w:val="clear" w:color="auto" w:fill="FFFFFF"/>
          </w:tcPr>
          <w:p w:rsidR="007865AA" w:rsidRPr="004232FA" w:rsidRDefault="007865AA" w:rsidP="000A276E">
            <w:pPr>
              <w:spacing w:line="240" w:lineRule="auto"/>
              <w:rPr>
                <w:b/>
                <w:sz w:val="20"/>
                <w:szCs w:val="20"/>
              </w:rPr>
            </w:pPr>
            <w:r w:rsidRPr="004232FA">
              <w:rPr>
                <w:b/>
                <w:sz w:val="20"/>
                <w:szCs w:val="20"/>
              </w:rPr>
              <w:t>12700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 місцеві бюджети, кошти міжнародних донорів тощо.</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Фінансування - ЛОР, РДА, МР</w:t>
            </w:r>
          </w:p>
          <w:p w:rsidR="007865AA" w:rsidRPr="004232FA" w:rsidRDefault="007865AA" w:rsidP="000A276E">
            <w:pPr>
              <w:spacing w:line="240" w:lineRule="auto"/>
              <w:rPr>
                <w:sz w:val="20"/>
                <w:szCs w:val="20"/>
              </w:rPr>
            </w:pPr>
            <w:r w:rsidRPr="004232FA">
              <w:rPr>
                <w:sz w:val="20"/>
                <w:szCs w:val="20"/>
              </w:rPr>
              <w:t>Міжнародні організації</w:t>
            </w:r>
          </w:p>
        </w:tc>
      </w:tr>
    </w:tbl>
    <w:p w:rsidR="007865AA" w:rsidRPr="004232FA" w:rsidRDefault="007865AA" w:rsidP="000A276E">
      <w:pPr>
        <w:spacing w:line="240" w:lineRule="auto"/>
        <w:rPr>
          <w:sz w:val="20"/>
          <w:szCs w:val="20"/>
        </w:rPr>
      </w:pPr>
    </w:p>
    <w:tbl>
      <w:tblPr>
        <w:tblpPr w:leftFromText="180" w:rightFromText="180" w:vertAnchor="text" w:horzAnchor="page" w:tblpX="1495" w:tblpY="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623"/>
        <w:gridCol w:w="2268"/>
        <w:gridCol w:w="2127"/>
      </w:tblGrid>
      <w:tr w:rsidR="007865AA" w:rsidRPr="004232FA" w:rsidTr="007865AA">
        <w:tc>
          <w:tcPr>
            <w:tcW w:w="2905"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018" w:type="dxa"/>
            <w:gridSpan w:val="3"/>
          </w:tcPr>
          <w:p w:rsidR="007865AA" w:rsidRPr="004232FA" w:rsidRDefault="007865AA" w:rsidP="000A276E">
            <w:pPr>
              <w:spacing w:line="240" w:lineRule="auto"/>
              <w:rPr>
                <w:sz w:val="20"/>
                <w:szCs w:val="20"/>
              </w:rPr>
            </w:pPr>
            <w:r w:rsidRPr="004232FA">
              <w:rPr>
                <w:sz w:val="20"/>
                <w:szCs w:val="20"/>
              </w:rPr>
              <w:t>2.1.4. Вдосконалення системи соціального забезпечення</w:t>
            </w:r>
          </w:p>
          <w:p w:rsidR="007865AA" w:rsidRPr="004232FA" w:rsidRDefault="007865AA" w:rsidP="000A276E">
            <w:pPr>
              <w:spacing w:line="240" w:lineRule="auto"/>
              <w:rPr>
                <w:sz w:val="20"/>
                <w:szCs w:val="20"/>
              </w:rPr>
            </w:pPr>
            <w:r w:rsidRPr="004232FA">
              <w:rPr>
                <w:sz w:val="20"/>
                <w:szCs w:val="20"/>
              </w:rPr>
              <w:t>2.2.4. Відповідність інфраструктури потребам населення</w:t>
            </w:r>
          </w:p>
          <w:p w:rsidR="007865AA" w:rsidRPr="004232FA" w:rsidRDefault="007865AA" w:rsidP="000A276E">
            <w:pPr>
              <w:spacing w:line="240" w:lineRule="auto"/>
              <w:rPr>
                <w:sz w:val="20"/>
                <w:szCs w:val="20"/>
              </w:rPr>
            </w:pPr>
            <w:r w:rsidRPr="004232FA">
              <w:rPr>
                <w:sz w:val="20"/>
                <w:szCs w:val="20"/>
              </w:rPr>
              <w:t>2.1.1. Громадська безпека</w:t>
            </w:r>
          </w:p>
          <w:p w:rsidR="001A283F" w:rsidRPr="004232FA" w:rsidRDefault="001A283F" w:rsidP="000A276E">
            <w:pPr>
              <w:spacing w:line="240" w:lineRule="auto"/>
              <w:rPr>
                <w:sz w:val="20"/>
                <w:szCs w:val="20"/>
              </w:rPr>
            </w:pPr>
            <w:r w:rsidRPr="004232FA">
              <w:rPr>
                <w:sz w:val="20"/>
                <w:szCs w:val="20"/>
              </w:rPr>
              <w:t>2.2.1. Транспортна доступність</w:t>
            </w:r>
          </w:p>
        </w:tc>
      </w:tr>
      <w:tr w:rsidR="007865AA" w:rsidRPr="004232FA" w:rsidTr="007865AA">
        <w:tc>
          <w:tcPr>
            <w:tcW w:w="2905"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018" w:type="dxa"/>
            <w:gridSpan w:val="3"/>
            <w:shd w:val="clear" w:color="auto" w:fill="auto"/>
          </w:tcPr>
          <w:p w:rsidR="007865AA" w:rsidRPr="004232FA" w:rsidRDefault="007865AA" w:rsidP="000A276E">
            <w:pPr>
              <w:spacing w:line="240" w:lineRule="auto"/>
              <w:rPr>
                <w:b/>
                <w:sz w:val="20"/>
                <w:szCs w:val="20"/>
              </w:rPr>
            </w:pPr>
            <w:r w:rsidRPr="004232FA">
              <w:rPr>
                <w:b/>
                <w:sz w:val="20"/>
                <w:szCs w:val="20"/>
              </w:rPr>
              <w:t>2.8. Безбар’єрна Львівщина</w:t>
            </w:r>
          </w:p>
        </w:tc>
      </w:tr>
      <w:tr w:rsidR="007865AA" w:rsidRPr="004232FA" w:rsidTr="007865AA">
        <w:tc>
          <w:tcPr>
            <w:tcW w:w="2905" w:type="dxa"/>
          </w:tcPr>
          <w:p w:rsidR="007865AA" w:rsidRPr="004232FA" w:rsidRDefault="007865AA" w:rsidP="000A276E">
            <w:pPr>
              <w:spacing w:line="240" w:lineRule="auto"/>
              <w:rPr>
                <w:sz w:val="20"/>
                <w:szCs w:val="20"/>
              </w:rPr>
            </w:pPr>
            <w:r w:rsidRPr="004232FA">
              <w:rPr>
                <w:sz w:val="20"/>
                <w:szCs w:val="20"/>
              </w:rPr>
              <w:t>Цілі проекту:</w:t>
            </w:r>
          </w:p>
        </w:tc>
        <w:tc>
          <w:tcPr>
            <w:tcW w:w="7018" w:type="dxa"/>
            <w:gridSpan w:val="3"/>
          </w:tcPr>
          <w:p w:rsidR="001A283F" w:rsidRPr="004232FA" w:rsidRDefault="001A283F" w:rsidP="000A276E">
            <w:pPr>
              <w:spacing w:line="240" w:lineRule="auto"/>
              <w:rPr>
                <w:sz w:val="20"/>
                <w:szCs w:val="20"/>
              </w:rPr>
            </w:pPr>
            <w:r w:rsidRPr="004232FA">
              <w:rPr>
                <w:sz w:val="20"/>
                <w:szCs w:val="20"/>
              </w:rPr>
              <w:t>- Забезпечення рівних можливостей громадян користуванням громадським автотранспортом у межах регіону шляхом модернізації автовокзалів і автобусних зупинок і закупівлі спеціалізованих транспортних засобів.</w:t>
            </w:r>
          </w:p>
          <w:p w:rsidR="007865AA" w:rsidRPr="004232FA" w:rsidRDefault="001A283F" w:rsidP="000A276E">
            <w:pPr>
              <w:spacing w:line="240" w:lineRule="auto"/>
              <w:rPr>
                <w:sz w:val="20"/>
                <w:szCs w:val="20"/>
              </w:rPr>
            </w:pPr>
            <w:r w:rsidRPr="004232FA">
              <w:rPr>
                <w:sz w:val="20"/>
                <w:szCs w:val="20"/>
              </w:rPr>
              <w:t xml:space="preserve">- </w:t>
            </w:r>
            <w:r w:rsidR="007865AA" w:rsidRPr="004232FA">
              <w:rPr>
                <w:sz w:val="20"/>
                <w:szCs w:val="20"/>
              </w:rPr>
              <w:t>Створення умов безперешкодного доступу маломобільним групам населення, в тому числі громадянам похилого віку, особам з інвалідністю тощо</w:t>
            </w:r>
            <w:r w:rsidR="00C90E52">
              <w:rPr>
                <w:sz w:val="20"/>
                <w:szCs w:val="20"/>
              </w:rPr>
              <w:t xml:space="preserve"> </w:t>
            </w:r>
            <w:r w:rsidRPr="004232FA">
              <w:rPr>
                <w:sz w:val="20"/>
                <w:szCs w:val="20"/>
              </w:rPr>
              <w:t>до закладів державної, комунальної форм власності області, зокрема до адміністративних та судових проваджень</w:t>
            </w:r>
            <w:r w:rsidR="007865AA" w:rsidRPr="004232FA">
              <w:rPr>
                <w:sz w:val="20"/>
                <w:szCs w:val="20"/>
              </w:rPr>
              <w:t>.</w:t>
            </w:r>
          </w:p>
          <w:p w:rsidR="007865AA" w:rsidRPr="004232FA" w:rsidRDefault="001A283F" w:rsidP="000A276E">
            <w:pPr>
              <w:spacing w:line="240" w:lineRule="auto"/>
              <w:rPr>
                <w:sz w:val="20"/>
                <w:szCs w:val="20"/>
              </w:rPr>
            </w:pPr>
            <w:r w:rsidRPr="004232FA">
              <w:rPr>
                <w:sz w:val="20"/>
                <w:szCs w:val="20"/>
              </w:rPr>
              <w:t xml:space="preserve">- </w:t>
            </w:r>
            <w:r w:rsidR="007865AA" w:rsidRPr="004232FA">
              <w:rPr>
                <w:sz w:val="20"/>
                <w:szCs w:val="20"/>
              </w:rPr>
              <w:t>Підтримання фізично-спортивного стану молоді з інвалідністю.</w:t>
            </w:r>
          </w:p>
          <w:p w:rsidR="007865AA" w:rsidRPr="004232FA" w:rsidRDefault="001A283F" w:rsidP="000A276E">
            <w:pPr>
              <w:spacing w:line="240" w:lineRule="auto"/>
              <w:rPr>
                <w:sz w:val="20"/>
                <w:szCs w:val="20"/>
              </w:rPr>
            </w:pPr>
            <w:r w:rsidRPr="004232FA">
              <w:rPr>
                <w:sz w:val="20"/>
                <w:szCs w:val="20"/>
              </w:rPr>
              <w:t xml:space="preserve">- </w:t>
            </w:r>
            <w:r w:rsidR="007865AA" w:rsidRPr="004232FA">
              <w:rPr>
                <w:sz w:val="20"/>
                <w:szCs w:val="20"/>
              </w:rPr>
              <w:t>Створення трудових майстерень при Центрах реабілітації для молоді з інвалідністю.</w:t>
            </w:r>
          </w:p>
          <w:p w:rsidR="001A283F" w:rsidRPr="004232FA" w:rsidRDefault="001A283F" w:rsidP="000A276E">
            <w:pPr>
              <w:spacing w:line="240" w:lineRule="auto"/>
              <w:rPr>
                <w:sz w:val="20"/>
                <w:szCs w:val="20"/>
              </w:rPr>
            </w:pPr>
            <w:r w:rsidRPr="004232FA">
              <w:rPr>
                <w:sz w:val="20"/>
                <w:szCs w:val="20"/>
              </w:rPr>
              <w:t>- Забезпечення рівних прав громадян на пересування автотранспортом загального користування. Підвищення якості життя мешканців області з особливими потребами, пасажирів з дітьми. Доступність загальноосвітніх шкіл до навчання дітей-інвалідів.</w:t>
            </w:r>
          </w:p>
        </w:tc>
      </w:tr>
      <w:tr w:rsidR="003F0654" w:rsidRPr="004232FA" w:rsidTr="007865AA">
        <w:tc>
          <w:tcPr>
            <w:tcW w:w="2905" w:type="dxa"/>
          </w:tcPr>
          <w:p w:rsidR="003F0654" w:rsidRPr="004232FA" w:rsidRDefault="003F0654" w:rsidP="000A276E">
            <w:pPr>
              <w:spacing w:line="240" w:lineRule="auto"/>
              <w:rPr>
                <w:sz w:val="20"/>
                <w:szCs w:val="20"/>
              </w:rPr>
            </w:pPr>
            <w:r w:rsidRPr="004232FA">
              <w:rPr>
                <w:sz w:val="20"/>
                <w:szCs w:val="20"/>
              </w:rPr>
              <w:t>Стислий опис проекту:</w:t>
            </w:r>
          </w:p>
        </w:tc>
        <w:tc>
          <w:tcPr>
            <w:tcW w:w="7018" w:type="dxa"/>
            <w:gridSpan w:val="3"/>
          </w:tcPr>
          <w:p w:rsidR="003F0654" w:rsidRPr="004232FA" w:rsidRDefault="003F0654" w:rsidP="000A276E">
            <w:pPr>
              <w:spacing w:line="240" w:lineRule="auto"/>
              <w:rPr>
                <w:sz w:val="20"/>
                <w:szCs w:val="20"/>
              </w:rPr>
            </w:pPr>
            <w:r w:rsidRPr="004232FA">
              <w:rPr>
                <w:sz w:val="20"/>
                <w:szCs w:val="20"/>
              </w:rPr>
              <w:t>Забезпечення вільного доступу і можливості переміщення в різних об'єктах громадського користування є важливим фактором подолання безпорадності й ізольованості людей з інвалідністю. Транспортна доступність, як і доступність в інших сферах, підвищує шанси цих людей знайти роботу, здобути освіту, користуватися громадськими послугами, приймати участь в різних соціальних, культурних, оздоровчих заходах і, таким чином, бути активними членами суспільства. Особливу актуальність це питання набуло також для захисників України, які отримали інвалідність під час АТО.</w:t>
            </w:r>
          </w:p>
          <w:p w:rsidR="003F0654" w:rsidRPr="004232FA" w:rsidRDefault="003F0654" w:rsidP="000A276E">
            <w:pPr>
              <w:spacing w:line="240" w:lineRule="auto"/>
              <w:rPr>
                <w:sz w:val="20"/>
                <w:szCs w:val="20"/>
              </w:rPr>
            </w:pPr>
            <w:r w:rsidRPr="004232FA">
              <w:rPr>
                <w:sz w:val="20"/>
                <w:szCs w:val="20"/>
              </w:rPr>
              <w:t>Створення належних умов життєдіяльності таких осіб, а також інших незахищених верств населення є одним з найважливіших завдань, які гостро стоять перед органами виконавчої влади, місцевого самоврядування, роботодавцями, громадськими організаціями та всіма небайдужими людьми.</w:t>
            </w:r>
          </w:p>
          <w:p w:rsidR="003F0654" w:rsidRPr="004232FA" w:rsidRDefault="003F0654" w:rsidP="000A276E">
            <w:pPr>
              <w:spacing w:line="240" w:lineRule="auto"/>
              <w:rPr>
                <w:sz w:val="20"/>
                <w:szCs w:val="20"/>
              </w:rPr>
            </w:pPr>
            <w:r w:rsidRPr="004232FA">
              <w:rPr>
                <w:sz w:val="20"/>
                <w:szCs w:val="20"/>
              </w:rPr>
              <w:t>Нормативними документами визначено загальні вимоги проектування щодо розміщення і облаштування на автомобільних дорогах загального користування зупинок для маршрутного транспорту і автовокзалів для потреб інвалідів: по межі зупинкового майданчика і посадкового майданчика встановлюють бордюр (бортовий камінь висотою 0,2 м), який продовжують до в'їзду на майданчик;для руху дитячих колясок та інвалідних візків у місцях, де бордюр прилягає до пішохідного переходу повинні бути передбачені похилі, під кутом від 25° до 35°до проїзної частини, перехідні ділянки, довжиною не менше, ніж 0,8 м; вільний доступ до будівлі автостанції забезпечують пандуси з поручнями для заїзду на платформи відправлення автобусів, влаштування спеціалізованих білетних кас і туалетів, пристосованих для осіб з обмеженими фізичними можливостями</w:t>
            </w:r>
          </w:p>
        </w:tc>
      </w:tr>
      <w:tr w:rsidR="003F0654" w:rsidRPr="004232FA" w:rsidTr="007865AA">
        <w:tc>
          <w:tcPr>
            <w:tcW w:w="2905" w:type="dxa"/>
          </w:tcPr>
          <w:p w:rsidR="003F0654" w:rsidRPr="004232FA" w:rsidRDefault="003F0654" w:rsidP="000A276E">
            <w:pPr>
              <w:spacing w:line="240" w:lineRule="auto"/>
              <w:rPr>
                <w:sz w:val="20"/>
                <w:szCs w:val="20"/>
              </w:rPr>
            </w:pPr>
            <w:r w:rsidRPr="004232FA">
              <w:rPr>
                <w:sz w:val="20"/>
                <w:szCs w:val="20"/>
              </w:rPr>
              <w:t>Охоплення проекту :</w:t>
            </w:r>
          </w:p>
        </w:tc>
        <w:tc>
          <w:tcPr>
            <w:tcW w:w="7018" w:type="dxa"/>
            <w:gridSpan w:val="3"/>
          </w:tcPr>
          <w:p w:rsidR="003F0654" w:rsidRPr="004232FA" w:rsidRDefault="003F0654" w:rsidP="000A276E">
            <w:pPr>
              <w:spacing w:line="240" w:lineRule="auto"/>
              <w:rPr>
                <w:sz w:val="20"/>
                <w:szCs w:val="20"/>
              </w:rPr>
            </w:pPr>
            <w:r w:rsidRPr="004232FA">
              <w:rPr>
                <w:sz w:val="20"/>
                <w:szCs w:val="20"/>
              </w:rPr>
              <w:t>Прямі користувачі: люди з обмеженими можливостями, пасажири з маленькими дітьми, транспортні компанії внутрішньообласних перевезень.</w:t>
            </w:r>
          </w:p>
          <w:p w:rsidR="003F0654" w:rsidRPr="004232FA" w:rsidRDefault="003F0654" w:rsidP="000A276E">
            <w:pPr>
              <w:spacing w:line="240" w:lineRule="auto"/>
              <w:rPr>
                <w:sz w:val="20"/>
                <w:szCs w:val="20"/>
              </w:rPr>
            </w:pPr>
            <w:r w:rsidRPr="004232FA">
              <w:rPr>
                <w:sz w:val="20"/>
                <w:szCs w:val="20"/>
              </w:rPr>
              <w:t>Опосередковані: отримувачем вигод від реалізації проекту  будуть всі мешканці та гості Львівської області, з обмеженими фізичними можливостями та з потребою у розумному пристосуванні.</w:t>
            </w:r>
          </w:p>
        </w:tc>
      </w:tr>
      <w:tr w:rsidR="003F0654" w:rsidRPr="004232FA" w:rsidTr="007865AA">
        <w:tc>
          <w:tcPr>
            <w:tcW w:w="2905" w:type="dxa"/>
            <w:shd w:val="clear" w:color="auto" w:fill="FFFFFF"/>
          </w:tcPr>
          <w:p w:rsidR="003F0654" w:rsidRPr="004232FA" w:rsidRDefault="003F0654" w:rsidP="000A276E">
            <w:pPr>
              <w:spacing w:line="240" w:lineRule="auto"/>
              <w:rPr>
                <w:sz w:val="20"/>
                <w:szCs w:val="20"/>
              </w:rPr>
            </w:pPr>
            <w:r w:rsidRPr="004232FA">
              <w:rPr>
                <w:sz w:val="20"/>
                <w:szCs w:val="20"/>
              </w:rPr>
              <w:t>Ключові заходи проекту:</w:t>
            </w:r>
          </w:p>
        </w:tc>
        <w:tc>
          <w:tcPr>
            <w:tcW w:w="7018" w:type="dxa"/>
            <w:gridSpan w:val="3"/>
          </w:tcPr>
          <w:p w:rsidR="003F0654" w:rsidRPr="004232FA" w:rsidRDefault="003F0654" w:rsidP="000A276E">
            <w:pPr>
              <w:spacing w:line="240" w:lineRule="auto"/>
              <w:rPr>
                <w:sz w:val="20"/>
                <w:szCs w:val="20"/>
              </w:rPr>
            </w:pPr>
            <w:r w:rsidRPr="004232FA">
              <w:rPr>
                <w:sz w:val="20"/>
                <w:szCs w:val="20"/>
              </w:rPr>
              <w:t xml:space="preserve">Моніторинг імплементації стандартів доступності до об’єктів громадського </w:t>
            </w:r>
            <w:r w:rsidRPr="004232FA">
              <w:rPr>
                <w:sz w:val="20"/>
                <w:szCs w:val="20"/>
              </w:rPr>
              <w:lastRenderedPageBreak/>
              <w:t>простору.</w:t>
            </w:r>
          </w:p>
          <w:p w:rsidR="003F0654" w:rsidRPr="004232FA" w:rsidRDefault="003F0654" w:rsidP="000A276E">
            <w:pPr>
              <w:spacing w:line="240" w:lineRule="auto"/>
              <w:rPr>
                <w:sz w:val="20"/>
                <w:szCs w:val="20"/>
              </w:rPr>
            </w:pPr>
            <w:r w:rsidRPr="004232FA">
              <w:rPr>
                <w:sz w:val="20"/>
                <w:szCs w:val="20"/>
              </w:rPr>
              <w:t>Забезпечення рівного доступу до закладів державної, комунальної форм власності області, зокрема до адміністративних та судових будівель.</w:t>
            </w:r>
          </w:p>
          <w:p w:rsidR="003F0654" w:rsidRPr="004232FA" w:rsidRDefault="003F0654" w:rsidP="000A276E">
            <w:pPr>
              <w:spacing w:line="240" w:lineRule="auto"/>
              <w:rPr>
                <w:sz w:val="20"/>
                <w:szCs w:val="20"/>
              </w:rPr>
            </w:pPr>
            <w:r w:rsidRPr="004232FA">
              <w:rPr>
                <w:sz w:val="20"/>
                <w:szCs w:val="20"/>
              </w:rPr>
              <w:t>Облаштування громадського транспорту, спортивних майданчиків  та трудових майстерень для людей з інвалідністю.</w:t>
            </w:r>
          </w:p>
          <w:p w:rsidR="005E4697" w:rsidRPr="004232FA" w:rsidRDefault="005E4697" w:rsidP="000A276E">
            <w:pPr>
              <w:spacing w:line="240" w:lineRule="auto"/>
              <w:rPr>
                <w:sz w:val="20"/>
                <w:szCs w:val="20"/>
              </w:rPr>
            </w:pPr>
            <w:r w:rsidRPr="004232FA">
              <w:rPr>
                <w:sz w:val="20"/>
                <w:szCs w:val="20"/>
              </w:rPr>
              <w:t>Модернізація автовокзалів (передбачення необхідних заходів при новому будівництві), автобусних зупинок.</w:t>
            </w:r>
          </w:p>
          <w:p w:rsidR="005E4697" w:rsidRPr="004232FA" w:rsidRDefault="005E4697" w:rsidP="000A276E">
            <w:pPr>
              <w:spacing w:line="240" w:lineRule="auto"/>
              <w:rPr>
                <w:sz w:val="20"/>
                <w:szCs w:val="20"/>
              </w:rPr>
            </w:pPr>
            <w:r w:rsidRPr="004232FA">
              <w:rPr>
                <w:sz w:val="20"/>
                <w:szCs w:val="20"/>
              </w:rPr>
              <w:t>Закупівля автобусів, пристосованих для потреб людей з інвалідністю (вартість 1 транспортного засобу орієнтовно складає 80 тис. дол.).</w:t>
            </w:r>
          </w:p>
          <w:p w:rsidR="005E4697" w:rsidRPr="004232FA" w:rsidRDefault="005E4697" w:rsidP="000A276E">
            <w:pPr>
              <w:spacing w:line="240" w:lineRule="auto"/>
              <w:rPr>
                <w:sz w:val="20"/>
                <w:szCs w:val="20"/>
              </w:rPr>
            </w:pPr>
            <w:r w:rsidRPr="004232FA">
              <w:rPr>
                <w:sz w:val="20"/>
                <w:szCs w:val="20"/>
              </w:rPr>
              <w:t>Навчання та інструктаж водіїв правилам перевезення пасажирів з особливими потребами</w:t>
            </w:r>
          </w:p>
        </w:tc>
      </w:tr>
      <w:tr w:rsidR="003F0654" w:rsidRPr="004232FA" w:rsidTr="007865AA">
        <w:tc>
          <w:tcPr>
            <w:tcW w:w="2905" w:type="dxa"/>
            <w:shd w:val="clear" w:color="auto" w:fill="FFFFFF"/>
          </w:tcPr>
          <w:p w:rsidR="003F0654" w:rsidRPr="004232FA" w:rsidRDefault="003F0654" w:rsidP="000A276E">
            <w:pPr>
              <w:spacing w:line="240" w:lineRule="auto"/>
              <w:rPr>
                <w:sz w:val="20"/>
                <w:szCs w:val="20"/>
              </w:rPr>
            </w:pPr>
            <w:r w:rsidRPr="004232FA">
              <w:rPr>
                <w:sz w:val="20"/>
                <w:szCs w:val="20"/>
              </w:rPr>
              <w:lastRenderedPageBreak/>
              <w:t>Очікувані результати:</w:t>
            </w:r>
          </w:p>
        </w:tc>
        <w:tc>
          <w:tcPr>
            <w:tcW w:w="7018" w:type="dxa"/>
            <w:gridSpan w:val="3"/>
          </w:tcPr>
          <w:p w:rsidR="004E619A" w:rsidRPr="004232FA" w:rsidRDefault="004E619A" w:rsidP="000A276E">
            <w:pPr>
              <w:spacing w:line="240" w:lineRule="auto"/>
              <w:rPr>
                <w:sz w:val="20"/>
                <w:szCs w:val="20"/>
              </w:rPr>
            </w:pPr>
            <w:r w:rsidRPr="004232FA">
              <w:rPr>
                <w:sz w:val="20"/>
                <w:szCs w:val="20"/>
              </w:rPr>
              <w:t>Забезпечення можливості для пересування людей з особливими потребами і пасажирів з маленькими дітьми. Соціальна адаптація інвалідів.</w:t>
            </w:r>
          </w:p>
          <w:p w:rsidR="004E619A" w:rsidRPr="004232FA" w:rsidRDefault="004E619A" w:rsidP="000A276E">
            <w:pPr>
              <w:spacing w:line="240" w:lineRule="auto"/>
              <w:rPr>
                <w:sz w:val="20"/>
                <w:szCs w:val="20"/>
              </w:rPr>
            </w:pPr>
            <w:r w:rsidRPr="004232FA">
              <w:rPr>
                <w:sz w:val="20"/>
                <w:szCs w:val="20"/>
              </w:rPr>
              <w:t>Підвищення можливості працевлаштування людей з інвалідністю.</w:t>
            </w:r>
          </w:p>
          <w:p w:rsidR="003F0654" w:rsidRPr="004232FA" w:rsidRDefault="003F0654" w:rsidP="000A276E">
            <w:pPr>
              <w:spacing w:line="240" w:lineRule="auto"/>
              <w:rPr>
                <w:sz w:val="20"/>
                <w:szCs w:val="20"/>
              </w:rPr>
            </w:pPr>
            <w:r w:rsidRPr="004232FA">
              <w:rPr>
                <w:sz w:val="20"/>
                <w:szCs w:val="20"/>
              </w:rPr>
              <w:t>Інтеграція осіб з інвалідністю в суспільство.</w:t>
            </w:r>
          </w:p>
        </w:tc>
      </w:tr>
      <w:tr w:rsidR="003F0654" w:rsidRPr="004232FA" w:rsidTr="007865AA">
        <w:tc>
          <w:tcPr>
            <w:tcW w:w="2905" w:type="dxa"/>
            <w:shd w:val="clear" w:color="auto" w:fill="FFFFFF"/>
          </w:tcPr>
          <w:p w:rsidR="003F0654" w:rsidRPr="004232FA" w:rsidRDefault="003F0654" w:rsidP="000A276E">
            <w:pPr>
              <w:spacing w:line="240" w:lineRule="auto"/>
              <w:rPr>
                <w:sz w:val="20"/>
                <w:szCs w:val="20"/>
              </w:rPr>
            </w:pPr>
            <w:r w:rsidRPr="004232FA">
              <w:rPr>
                <w:sz w:val="20"/>
                <w:szCs w:val="20"/>
              </w:rPr>
              <w:t>Показники успішності проекту:</w:t>
            </w:r>
          </w:p>
        </w:tc>
        <w:tc>
          <w:tcPr>
            <w:tcW w:w="7018" w:type="dxa"/>
            <w:gridSpan w:val="3"/>
          </w:tcPr>
          <w:p w:rsidR="003F0654" w:rsidRPr="004232FA" w:rsidRDefault="003F0654" w:rsidP="000A276E">
            <w:pPr>
              <w:spacing w:line="240" w:lineRule="auto"/>
              <w:rPr>
                <w:sz w:val="20"/>
                <w:szCs w:val="20"/>
              </w:rPr>
            </w:pPr>
            <w:r w:rsidRPr="004232FA">
              <w:rPr>
                <w:sz w:val="20"/>
                <w:szCs w:val="20"/>
              </w:rPr>
              <w:t>500 об'єктів та засобів облаштовано елементами доступності.</w:t>
            </w:r>
          </w:p>
        </w:tc>
      </w:tr>
      <w:tr w:rsidR="003F0654" w:rsidRPr="004232FA" w:rsidTr="007865AA">
        <w:tc>
          <w:tcPr>
            <w:tcW w:w="2905" w:type="dxa"/>
            <w:shd w:val="clear" w:color="auto" w:fill="FFFFFF"/>
          </w:tcPr>
          <w:p w:rsidR="003F0654" w:rsidRPr="004232FA" w:rsidRDefault="003F0654" w:rsidP="000A276E">
            <w:pPr>
              <w:spacing w:line="240" w:lineRule="auto"/>
              <w:rPr>
                <w:sz w:val="20"/>
                <w:szCs w:val="20"/>
              </w:rPr>
            </w:pPr>
            <w:r w:rsidRPr="004232FA">
              <w:rPr>
                <w:sz w:val="20"/>
                <w:szCs w:val="20"/>
              </w:rPr>
              <w:t xml:space="preserve">Період здійснення: </w:t>
            </w:r>
          </w:p>
        </w:tc>
        <w:tc>
          <w:tcPr>
            <w:tcW w:w="7018" w:type="dxa"/>
            <w:gridSpan w:val="3"/>
          </w:tcPr>
          <w:p w:rsidR="003F0654" w:rsidRPr="004232FA" w:rsidRDefault="003F0654" w:rsidP="000A276E">
            <w:pPr>
              <w:spacing w:line="240" w:lineRule="auto"/>
              <w:rPr>
                <w:sz w:val="20"/>
                <w:szCs w:val="20"/>
              </w:rPr>
            </w:pPr>
            <w:r w:rsidRPr="004232FA">
              <w:rPr>
                <w:sz w:val="20"/>
                <w:szCs w:val="20"/>
              </w:rPr>
              <w:t>2019-2020 роки</w:t>
            </w:r>
          </w:p>
        </w:tc>
      </w:tr>
      <w:tr w:rsidR="003F0654" w:rsidRPr="004232FA" w:rsidTr="007865AA">
        <w:tc>
          <w:tcPr>
            <w:tcW w:w="2905" w:type="dxa"/>
            <w:vMerge w:val="restart"/>
            <w:shd w:val="clear" w:color="auto" w:fill="FFFFFF"/>
          </w:tcPr>
          <w:p w:rsidR="003F0654" w:rsidRPr="004232FA" w:rsidRDefault="003F0654" w:rsidP="000A276E">
            <w:pPr>
              <w:spacing w:line="240" w:lineRule="auto"/>
              <w:rPr>
                <w:sz w:val="20"/>
                <w:szCs w:val="20"/>
              </w:rPr>
            </w:pPr>
            <w:r w:rsidRPr="004232FA">
              <w:rPr>
                <w:sz w:val="20"/>
                <w:szCs w:val="20"/>
              </w:rPr>
              <w:t>Орієнтовна вартість проекту, тис. грн.</w:t>
            </w:r>
          </w:p>
        </w:tc>
        <w:tc>
          <w:tcPr>
            <w:tcW w:w="2623" w:type="dxa"/>
            <w:shd w:val="clear" w:color="auto" w:fill="E6E6E6"/>
          </w:tcPr>
          <w:p w:rsidR="003F0654" w:rsidRPr="004232FA" w:rsidRDefault="003F0654" w:rsidP="000A276E">
            <w:pPr>
              <w:spacing w:line="240" w:lineRule="auto"/>
              <w:rPr>
                <w:b/>
                <w:sz w:val="20"/>
                <w:szCs w:val="20"/>
              </w:rPr>
            </w:pPr>
            <w:r w:rsidRPr="004232FA">
              <w:rPr>
                <w:b/>
                <w:sz w:val="20"/>
                <w:szCs w:val="20"/>
              </w:rPr>
              <w:t>2019 рік</w:t>
            </w:r>
          </w:p>
        </w:tc>
        <w:tc>
          <w:tcPr>
            <w:tcW w:w="2268" w:type="dxa"/>
            <w:shd w:val="clear" w:color="auto" w:fill="E6E6E6"/>
          </w:tcPr>
          <w:p w:rsidR="003F0654" w:rsidRPr="004232FA" w:rsidRDefault="003F0654" w:rsidP="000A276E">
            <w:pPr>
              <w:spacing w:line="240" w:lineRule="auto"/>
              <w:rPr>
                <w:b/>
                <w:sz w:val="20"/>
                <w:szCs w:val="20"/>
              </w:rPr>
            </w:pPr>
            <w:r w:rsidRPr="004232FA">
              <w:rPr>
                <w:b/>
                <w:sz w:val="20"/>
                <w:szCs w:val="20"/>
              </w:rPr>
              <w:t>2020 рік</w:t>
            </w:r>
          </w:p>
        </w:tc>
        <w:tc>
          <w:tcPr>
            <w:tcW w:w="2127" w:type="dxa"/>
            <w:shd w:val="clear" w:color="auto" w:fill="E6E6E6"/>
          </w:tcPr>
          <w:p w:rsidR="003F0654" w:rsidRPr="004232FA" w:rsidRDefault="003F0654" w:rsidP="000A276E">
            <w:pPr>
              <w:spacing w:line="240" w:lineRule="auto"/>
              <w:rPr>
                <w:b/>
                <w:sz w:val="20"/>
                <w:szCs w:val="20"/>
              </w:rPr>
            </w:pPr>
            <w:r w:rsidRPr="004232FA">
              <w:rPr>
                <w:b/>
                <w:sz w:val="20"/>
                <w:szCs w:val="20"/>
              </w:rPr>
              <w:t>Разом</w:t>
            </w:r>
          </w:p>
        </w:tc>
      </w:tr>
      <w:tr w:rsidR="003F0654" w:rsidRPr="004232FA" w:rsidTr="007865AA">
        <w:tc>
          <w:tcPr>
            <w:tcW w:w="2905" w:type="dxa"/>
            <w:vMerge/>
            <w:shd w:val="clear" w:color="auto" w:fill="FFFFFF"/>
          </w:tcPr>
          <w:p w:rsidR="003F0654" w:rsidRPr="004232FA" w:rsidRDefault="003F0654" w:rsidP="000A276E">
            <w:pPr>
              <w:spacing w:line="240" w:lineRule="auto"/>
              <w:rPr>
                <w:sz w:val="20"/>
                <w:szCs w:val="20"/>
              </w:rPr>
            </w:pPr>
          </w:p>
        </w:tc>
        <w:tc>
          <w:tcPr>
            <w:tcW w:w="2623" w:type="dxa"/>
            <w:shd w:val="clear" w:color="auto" w:fill="auto"/>
          </w:tcPr>
          <w:p w:rsidR="003F0654" w:rsidRPr="004232FA" w:rsidRDefault="005E4697" w:rsidP="000A276E">
            <w:pPr>
              <w:spacing w:line="240" w:lineRule="auto"/>
              <w:rPr>
                <w:b/>
                <w:sz w:val="20"/>
                <w:szCs w:val="20"/>
              </w:rPr>
            </w:pPr>
            <w:r w:rsidRPr="004232FA">
              <w:rPr>
                <w:b/>
                <w:sz w:val="20"/>
                <w:szCs w:val="20"/>
              </w:rPr>
              <w:t>27</w:t>
            </w:r>
            <w:r w:rsidR="00D379A4">
              <w:rPr>
                <w:b/>
                <w:sz w:val="20"/>
                <w:szCs w:val="20"/>
                <w:lang w:val="en-US"/>
              </w:rPr>
              <w:t xml:space="preserve"> </w:t>
            </w:r>
            <w:r w:rsidR="003F0654" w:rsidRPr="004232FA">
              <w:rPr>
                <w:b/>
                <w:sz w:val="20"/>
                <w:szCs w:val="20"/>
              </w:rPr>
              <w:t>000</w:t>
            </w:r>
          </w:p>
        </w:tc>
        <w:tc>
          <w:tcPr>
            <w:tcW w:w="2268" w:type="dxa"/>
            <w:shd w:val="clear" w:color="auto" w:fill="FFFFFF"/>
          </w:tcPr>
          <w:p w:rsidR="003F0654" w:rsidRPr="004232FA" w:rsidRDefault="005E4697" w:rsidP="000A276E">
            <w:pPr>
              <w:spacing w:line="240" w:lineRule="auto"/>
              <w:rPr>
                <w:b/>
                <w:sz w:val="20"/>
                <w:szCs w:val="20"/>
              </w:rPr>
            </w:pPr>
            <w:r w:rsidRPr="004232FA">
              <w:rPr>
                <w:b/>
                <w:sz w:val="20"/>
                <w:szCs w:val="20"/>
              </w:rPr>
              <w:t>40</w:t>
            </w:r>
            <w:r w:rsidR="00D379A4">
              <w:rPr>
                <w:b/>
                <w:sz w:val="20"/>
                <w:szCs w:val="20"/>
                <w:lang w:val="en-US"/>
              </w:rPr>
              <w:t xml:space="preserve"> </w:t>
            </w:r>
            <w:r w:rsidR="003F0654" w:rsidRPr="004232FA">
              <w:rPr>
                <w:b/>
                <w:sz w:val="20"/>
                <w:szCs w:val="20"/>
              </w:rPr>
              <w:t>000</w:t>
            </w:r>
          </w:p>
        </w:tc>
        <w:tc>
          <w:tcPr>
            <w:tcW w:w="2127" w:type="dxa"/>
            <w:shd w:val="clear" w:color="auto" w:fill="FFFFFF"/>
          </w:tcPr>
          <w:p w:rsidR="003F0654" w:rsidRPr="004232FA" w:rsidRDefault="005E4697" w:rsidP="000A276E">
            <w:pPr>
              <w:spacing w:line="240" w:lineRule="auto"/>
              <w:rPr>
                <w:b/>
                <w:sz w:val="20"/>
                <w:szCs w:val="20"/>
              </w:rPr>
            </w:pPr>
            <w:r w:rsidRPr="004232FA">
              <w:rPr>
                <w:b/>
                <w:sz w:val="20"/>
                <w:szCs w:val="20"/>
              </w:rPr>
              <w:t>67</w:t>
            </w:r>
            <w:r w:rsidR="00D379A4">
              <w:rPr>
                <w:b/>
                <w:sz w:val="20"/>
                <w:szCs w:val="20"/>
                <w:lang w:val="en-US"/>
              </w:rPr>
              <w:t xml:space="preserve"> </w:t>
            </w:r>
            <w:r w:rsidR="003F0654" w:rsidRPr="004232FA">
              <w:rPr>
                <w:b/>
                <w:sz w:val="20"/>
                <w:szCs w:val="20"/>
              </w:rPr>
              <w:t>000</w:t>
            </w:r>
          </w:p>
        </w:tc>
      </w:tr>
      <w:tr w:rsidR="003F0654" w:rsidRPr="004232FA" w:rsidTr="007865AA">
        <w:tc>
          <w:tcPr>
            <w:tcW w:w="2905" w:type="dxa"/>
            <w:shd w:val="clear" w:color="auto" w:fill="FFFFFF"/>
          </w:tcPr>
          <w:p w:rsidR="003F0654" w:rsidRPr="004232FA" w:rsidRDefault="003F0654" w:rsidP="000A276E">
            <w:pPr>
              <w:spacing w:line="240" w:lineRule="auto"/>
              <w:rPr>
                <w:sz w:val="20"/>
                <w:szCs w:val="20"/>
              </w:rPr>
            </w:pPr>
            <w:r w:rsidRPr="004232FA">
              <w:rPr>
                <w:sz w:val="20"/>
                <w:szCs w:val="20"/>
              </w:rPr>
              <w:t>Джерела фінансування:</w:t>
            </w:r>
          </w:p>
        </w:tc>
        <w:tc>
          <w:tcPr>
            <w:tcW w:w="7018" w:type="dxa"/>
            <w:gridSpan w:val="3"/>
            <w:shd w:val="clear" w:color="auto" w:fill="auto"/>
          </w:tcPr>
          <w:p w:rsidR="003F0654" w:rsidRPr="004232FA" w:rsidRDefault="005E4697" w:rsidP="000A276E">
            <w:pPr>
              <w:spacing w:line="240" w:lineRule="auto"/>
              <w:rPr>
                <w:sz w:val="20"/>
                <w:szCs w:val="20"/>
              </w:rPr>
            </w:pPr>
            <w:r w:rsidRPr="004232FA">
              <w:rPr>
                <w:sz w:val="20"/>
                <w:szCs w:val="20"/>
              </w:rPr>
              <w:t>Обласний бюджет, місцеві бюджети, державний бюджет, державно-приватне партнерство, міжнародні донори</w:t>
            </w:r>
          </w:p>
        </w:tc>
      </w:tr>
      <w:tr w:rsidR="005E4697" w:rsidRPr="004232FA" w:rsidTr="007865AA">
        <w:tc>
          <w:tcPr>
            <w:tcW w:w="2905" w:type="dxa"/>
            <w:shd w:val="clear" w:color="auto" w:fill="FFFFFF"/>
          </w:tcPr>
          <w:p w:rsidR="005E4697" w:rsidRPr="004232FA" w:rsidRDefault="005E4697" w:rsidP="000A276E">
            <w:pPr>
              <w:spacing w:line="240" w:lineRule="auto"/>
              <w:rPr>
                <w:sz w:val="20"/>
                <w:szCs w:val="20"/>
              </w:rPr>
            </w:pPr>
            <w:r w:rsidRPr="004232FA">
              <w:rPr>
                <w:sz w:val="20"/>
                <w:szCs w:val="20"/>
              </w:rPr>
              <w:t>Ключові потенційні учасники реалізації проекту:</w:t>
            </w:r>
          </w:p>
        </w:tc>
        <w:tc>
          <w:tcPr>
            <w:tcW w:w="7018" w:type="dxa"/>
            <w:gridSpan w:val="3"/>
          </w:tcPr>
          <w:p w:rsidR="005E4697" w:rsidRPr="004232FA" w:rsidRDefault="005E4697" w:rsidP="000A276E">
            <w:pPr>
              <w:spacing w:line="240" w:lineRule="auto"/>
              <w:rPr>
                <w:sz w:val="20"/>
                <w:szCs w:val="20"/>
              </w:rPr>
            </w:pPr>
            <w:r w:rsidRPr="004232FA">
              <w:rPr>
                <w:sz w:val="20"/>
                <w:szCs w:val="20"/>
              </w:rPr>
              <w:t>Львівська обласна державна адміністрація, Львівська обласна рада, Львівська міська рада, міжнародні</w:t>
            </w:r>
            <w:r w:rsidR="00A85E3E">
              <w:rPr>
                <w:sz w:val="20"/>
                <w:szCs w:val="20"/>
              </w:rPr>
              <w:t xml:space="preserve"> </w:t>
            </w:r>
            <w:r w:rsidRPr="004232FA">
              <w:rPr>
                <w:sz w:val="20"/>
                <w:szCs w:val="20"/>
              </w:rPr>
              <w:t>організації, приватні та комунальні підприємства, ЛОВ Українського фонду «Реабілітація інвалідів»</w:t>
            </w:r>
          </w:p>
        </w:tc>
      </w:tr>
    </w:tbl>
    <w:p w:rsidR="007865AA" w:rsidRDefault="007865AA" w:rsidP="000A276E">
      <w:pPr>
        <w:spacing w:line="240" w:lineRule="auto"/>
        <w:rPr>
          <w:sz w:val="20"/>
          <w:szCs w:val="20"/>
        </w:rPr>
      </w:pPr>
    </w:p>
    <w:p w:rsidR="00292885" w:rsidRDefault="00292885" w:rsidP="000A276E">
      <w:pPr>
        <w:spacing w:line="240" w:lineRule="auto"/>
        <w:rPr>
          <w:sz w:val="20"/>
          <w:szCs w:val="20"/>
        </w:rPr>
      </w:pPr>
    </w:p>
    <w:p w:rsidR="00292885" w:rsidRPr="004232FA" w:rsidRDefault="00292885"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619"/>
        <w:gridCol w:w="2268"/>
        <w:gridCol w:w="2128"/>
      </w:tblGrid>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015" w:type="dxa"/>
            <w:gridSpan w:val="3"/>
          </w:tcPr>
          <w:p w:rsidR="007865AA" w:rsidRPr="004232FA" w:rsidRDefault="007865AA" w:rsidP="000A276E">
            <w:pPr>
              <w:spacing w:line="240" w:lineRule="auto"/>
              <w:rPr>
                <w:sz w:val="20"/>
                <w:szCs w:val="20"/>
              </w:rPr>
            </w:pPr>
            <w:r w:rsidRPr="004232FA">
              <w:rPr>
                <w:sz w:val="20"/>
                <w:szCs w:val="20"/>
              </w:rPr>
              <w:t>2.3.4. Підтримка інституцій громадянського суспільства</w:t>
            </w:r>
          </w:p>
          <w:p w:rsidR="007865AA" w:rsidRPr="004232FA" w:rsidRDefault="007865AA" w:rsidP="000A276E">
            <w:pPr>
              <w:spacing w:line="240" w:lineRule="auto"/>
              <w:rPr>
                <w:sz w:val="20"/>
                <w:szCs w:val="20"/>
              </w:rPr>
            </w:pPr>
            <w:r w:rsidRPr="004232FA">
              <w:rPr>
                <w:sz w:val="20"/>
                <w:szCs w:val="20"/>
              </w:rPr>
              <w:t>2.2.6. Медико-соціальний супровід учасників АТО і членів їх родин</w:t>
            </w:r>
          </w:p>
          <w:p w:rsidR="007865AA" w:rsidRPr="004232FA" w:rsidRDefault="007865AA" w:rsidP="000A276E">
            <w:pPr>
              <w:spacing w:line="240" w:lineRule="auto"/>
              <w:rPr>
                <w:sz w:val="20"/>
                <w:szCs w:val="20"/>
              </w:rPr>
            </w:pPr>
            <w:r w:rsidRPr="004232FA">
              <w:rPr>
                <w:sz w:val="20"/>
                <w:szCs w:val="20"/>
              </w:rPr>
              <w:t>2.3.2. Формування здорового способу життя та розвиток сфери охорони здоров’я</w:t>
            </w:r>
          </w:p>
        </w:tc>
      </w:tr>
      <w:tr w:rsidR="007865AA" w:rsidRPr="004232FA" w:rsidTr="007865AA">
        <w:trPr>
          <w:jc w:val="right"/>
        </w:trPr>
        <w:tc>
          <w:tcPr>
            <w:tcW w:w="2978"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015" w:type="dxa"/>
            <w:gridSpan w:val="3"/>
            <w:shd w:val="clear" w:color="auto" w:fill="auto"/>
          </w:tcPr>
          <w:p w:rsidR="007865AA" w:rsidRPr="004232FA" w:rsidRDefault="00D379A4" w:rsidP="000A276E">
            <w:pPr>
              <w:spacing w:line="240" w:lineRule="auto"/>
              <w:rPr>
                <w:b/>
                <w:sz w:val="20"/>
                <w:szCs w:val="20"/>
              </w:rPr>
            </w:pPr>
            <w:r>
              <w:rPr>
                <w:b/>
                <w:sz w:val="20"/>
                <w:szCs w:val="20"/>
              </w:rPr>
              <w:t>2.</w:t>
            </w:r>
            <w:r w:rsidRPr="00D379A4">
              <w:rPr>
                <w:b/>
                <w:sz w:val="20"/>
                <w:szCs w:val="20"/>
                <w:lang w:val="ru-RU"/>
              </w:rPr>
              <w:t>9</w:t>
            </w:r>
            <w:r w:rsidR="007865AA" w:rsidRPr="004232FA">
              <w:rPr>
                <w:b/>
                <w:sz w:val="20"/>
                <w:szCs w:val="20"/>
              </w:rPr>
              <w:t>. Підвищення ефективності надання соціальної, медико-психологічної допомоги учасникам АТО, постраждалим учасникам Революції Гідності та членам їх родин.</w:t>
            </w:r>
          </w:p>
        </w:tc>
      </w:tr>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Цілі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Забезпечення належних умов отримання послуг з реабілітації, адаптації до мирного життя для учасників та ветеранів АТО.</w:t>
            </w:r>
          </w:p>
          <w:p w:rsidR="007865AA" w:rsidRPr="004232FA" w:rsidRDefault="007865AA" w:rsidP="000A276E">
            <w:pPr>
              <w:spacing w:line="240" w:lineRule="auto"/>
              <w:rPr>
                <w:sz w:val="20"/>
                <w:szCs w:val="20"/>
              </w:rPr>
            </w:pPr>
            <w:r w:rsidRPr="004232FA">
              <w:rPr>
                <w:sz w:val="20"/>
                <w:szCs w:val="20"/>
              </w:rPr>
              <w:t xml:space="preserve">Організація надання матеріальної допомоги для учасників АТО та членів їх родин, які опинились в складних життєвих обставинах. </w:t>
            </w:r>
          </w:p>
        </w:tc>
      </w:tr>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Вся територія Львівської області.</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Самозайнятість та ефективне працевлаштування учасників АТО – запорука успішної ресоціалізації.</w:t>
            </w:r>
          </w:p>
          <w:p w:rsidR="007865AA" w:rsidRPr="004232FA" w:rsidRDefault="007865AA" w:rsidP="000A276E">
            <w:pPr>
              <w:spacing w:line="240" w:lineRule="auto"/>
              <w:rPr>
                <w:sz w:val="20"/>
                <w:szCs w:val="20"/>
              </w:rPr>
            </w:pPr>
            <w:r w:rsidRPr="004232FA">
              <w:rPr>
                <w:sz w:val="20"/>
                <w:szCs w:val="20"/>
              </w:rPr>
              <w:t>Стимулювання створення суб’єктами підприємницької діяльності нових робочих місць у сільській місцевості для працевлаштування учасників АТО та членів сімей загиблих учасників АТО.</w:t>
            </w:r>
          </w:p>
          <w:p w:rsidR="007865AA" w:rsidRPr="004232FA" w:rsidRDefault="007865AA" w:rsidP="000A276E">
            <w:pPr>
              <w:spacing w:line="240" w:lineRule="auto"/>
              <w:rPr>
                <w:sz w:val="20"/>
                <w:szCs w:val="20"/>
              </w:rPr>
            </w:pPr>
            <w:r w:rsidRPr="004232FA">
              <w:rPr>
                <w:sz w:val="20"/>
                <w:szCs w:val="20"/>
              </w:rPr>
              <w:t>Сприяння ресоціалізації та соціально-культурній адаптації дітей учасників АТО та дітей загиблих учасників АТО.</w:t>
            </w:r>
          </w:p>
          <w:p w:rsidR="007865AA" w:rsidRPr="004232FA" w:rsidRDefault="007865AA" w:rsidP="000A276E">
            <w:pPr>
              <w:spacing w:line="240" w:lineRule="auto"/>
              <w:rPr>
                <w:sz w:val="20"/>
                <w:szCs w:val="20"/>
              </w:rPr>
            </w:pPr>
            <w:r w:rsidRPr="004232FA">
              <w:rPr>
                <w:sz w:val="20"/>
                <w:szCs w:val="20"/>
              </w:rPr>
              <w:t>Соціальна та медико-психологічна реабілітація для учасників АТО «Життя триває»</w:t>
            </w:r>
          </w:p>
          <w:p w:rsidR="007865AA" w:rsidRPr="004232FA" w:rsidRDefault="007865AA" w:rsidP="000A276E">
            <w:pPr>
              <w:spacing w:line="240" w:lineRule="auto"/>
              <w:rPr>
                <w:sz w:val="20"/>
                <w:szCs w:val="20"/>
              </w:rPr>
            </w:pPr>
            <w:r w:rsidRPr="004232FA">
              <w:rPr>
                <w:sz w:val="20"/>
                <w:szCs w:val="20"/>
              </w:rPr>
              <w:t>Організація надання комплексної реабілітації учасникам АТО та членам їх родин.</w:t>
            </w:r>
          </w:p>
          <w:p w:rsidR="007865AA" w:rsidRPr="004232FA" w:rsidRDefault="007865AA" w:rsidP="000A276E">
            <w:pPr>
              <w:spacing w:line="240" w:lineRule="auto"/>
              <w:rPr>
                <w:sz w:val="20"/>
                <w:szCs w:val="20"/>
              </w:rPr>
            </w:pPr>
            <w:r w:rsidRPr="004232FA">
              <w:rPr>
                <w:sz w:val="20"/>
                <w:szCs w:val="20"/>
              </w:rPr>
              <w:t>Духовно-психологічна підтримка та реабілітація від алкогольної залежності ветеранів війни.</w:t>
            </w:r>
          </w:p>
          <w:p w:rsidR="007865AA" w:rsidRPr="004232FA" w:rsidRDefault="007865AA" w:rsidP="000A276E">
            <w:pPr>
              <w:spacing w:line="240" w:lineRule="auto"/>
              <w:rPr>
                <w:sz w:val="20"/>
                <w:szCs w:val="20"/>
              </w:rPr>
            </w:pPr>
            <w:r w:rsidRPr="004232FA">
              <w:rPr>
                <w:sz w:val="20"/>
                <w:szCs w:val="20"/>
              </w:rPr>
              <w:t>Популяризація здорового способу життя шляхом проведення спортивних турнірів серед учасників АТО.</w:t>
            </w:r>
          </w:p>
          <w:p w:rsidR="007865AA" w:rsidRPr="004232FA" w:rsidRDefault="007865AA" w:rsidP="000A276E">
            <w:pPr>
              <w:spacing w:line="240" w:lineRule="auto"/>
              <w:rPr>
                <w:sz w:val="20"/>
                <w:szCs w:val="20"/>
              </w:rPr>
            </w:pPr>
            <w:r w:rsidRPr="004232FA">
              <w:rPr>
                <w:sz w:val="20"/>
                <w:szCs w:val="20"/>
              </w:rPr>
              <w:t>Забезпечення учасників АТО належними умовами проживання.</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015" w:type="dxa"/>
            <w:gridSpan w:val="3"/>
          </w:tcPr>
          <w:p w:rsidR="007865AA" w:rsidRPr="004232FA" w:rsidRDefault="007865AA" w:rsidP="000A276E">
            <w:pPr>
              <w:spacing w:line="240" w:lineRule="auto"/>
              <w:rPr>
                <w:sz w:val="20"/>
                <w:szCs w:val="20"/>
              </w:rPr>
            </w:pPr>
            <w:r w:rsidRPr="004232FA">
              <w:rPr>
                <w:sz w:val="20"/>
                <w:szCs w:val="20"/>
              </w:rPr>
              <w:t xml:space="preserve">Учасники АТО, члени їх родин, члени родин загиблих учасників АТО, члени родин Героїв Небесної Сотні, постраждалі учасники Революції Гідності забезпечені належними послугами соціальної, медико-психологічної реабілітації, соціально-побутової адаптації, ресоціалізації, успішним поверненням до мирного життя. Зміцнено та покращено сімейні відносини у сім’ях, налагоджено взаємозв’язки, попереджено насильство у сім’ї та розлучення.  </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600 осіб візьмуть участь в навчальних заходах проекту</w:t>
            </w:r>
          </w:p>
          <w:p w:rsidR="007865AA" w:rsidRPr="004232FA" w:rsidRDefault="007865AA" w:rsidP="000A276E">
            <w:pPr>
              <w:spacing w:line="240" w:lineRule="auto"/>
              <w:rPr>
                <w:sz w:val="20"/>
                <w:szCs w:val="20"/>
              </w:rPr>
            </w:pPr>
            <w:r w:rsidRPr="004232FA">
              <w:rPr>
                <w:sz w:val="20"/>
                <w:szCs w:val="20"/>
              </w:rPr>
              <w:t>20 осіб отримають посвідчення водія</w:t>
            </w:r>
          </w:p>
          <w:p w:rsidR="007865AA" w:rsidRPr="004232FA" w:rsidRDefault="007865AA" w:rsidP="000A276E">
            <w:pPr>
              <w:spacing w:line="240" w:lineRule="auto"/>
              <w:rPr>
                <w:sz w:val="20"/>
                <w:szCs w:val="20"/>
              </w:rPr>
            </w:pPr>
            <w:r w:rsidRPr="004232FA">
              <w:rPr>
                <w:sz w:val="20"/>
                <w:szCs w:val="20"/>
              </w:rPr>
              <w:t>20 осіб отримають мікрогрант на започаткування власної справи</w:t>
            </w:r>
          </w:p>
          <w:p w:rsidR="007865AA" w:rsidRPr="004232FA" w:rsidRDefault="007865AA" w:rsidP="000A276E">
            <w:pPr>
              <w:spacing w:line="240" w:lineRule="auto"/>
              <w:rPr>
                <w:sz w:val="20"/>
                <w:szCs w:val="20"/>
              </w:rPr>
            </w:pPr>
            <w:r w:rsidRPr="004232FA">
              <w:rPr>
                <w:sz w:val="20"/>
                <w:szCs w:val="20"/>
              </w:rPr>
              <w:lastRenderedPageBreak/>
              <w:t>2000 нових робочих місць</w:t>
            </w:r>
          </w:p>
          <w:p w:rsidR="007865AA" w:rsidRPr="004232FA" w:rsidRDefault="007865AA" w:rsidP="000A276E">
            <w:pPr>
              <w:spacing w:line="240" w:lineRule="auto"/>
              <w:rPr>
                <w:sz w:val="20"/>
                <w:szCs w:val="20"/>
              </w:rPr>
            </w:pPr>
            <w:r w:rsidRPr="004232FA">
              <w:rPr>
                <w:sz w:val="20"/>
                <w:szCs w:val="20"/>
              </w:rPr>
              <w:t>200 осіб пройшли курс реабілітації з алкозалежності</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lastRenderedPageBreak/>
              <w:t xml:space="preserve">Період здійснення: </w:t>
            </w:r>
          </w:p>
        </w:tc>
        <w:tc>
          <w:tcPr>
            <w:tcW w:w="7015"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978"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619"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2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978" w:type="dxa"/>
            <w:vMerge/>
            <w:shd w:val="clear" w:color="auto" w:fill="FFFFFF"/>
          </w:tcPr>
          <w:p w:rsidR="007865AA" w:rsidRPr="004232FA" w:rsidRDefault="007865AA" w:rsidP="000A276E">
            <w:pPr>
              <w:spacing w:line="240" w:lineRule="auto"/>
              <w:rPr>
                <w:sz w:val="20"/>
                <w:szCs w:val="20"/>
              </w:rPr>
            </w:pPr>
          </w:p>
        </w:tc>
        <w:tc>
          <w:tcPr>
            <w:tcW w:w="2619" w:type="dxa"/>
            <w:shd w:val="clear" w:color="auto" w:fill="auto"/>
          </w:tcPr>
          <w:p w:rsidR="007865AA" w:rsidRPr="004232FA" w:rsidRDefault="007865AA" w:rsidP="000A276E">
            <w:pPr>
              <w:spacing w:line="240" w:lineRule="auto"/>
              <w:rPr>
                <w:b/>
                <w:sz w:val="20"/>
                <w:szCs w:val="20"/>
              </w:rPr>
            </w:pPr>
            <w:r w:rsidRPr="004232FA">
              <w:rPr>
                <w:b/>
                <w:sz w:val="20"/>
                <w:szCs w:val="20"/>
              </w:rPr>
              <w:t>35000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35000</w:t>
            </w:r>
          </w:p>
        </w:tc>
        <w:tc>
          <w:tcPr>
            <w:tcW w:w="2128" w:type="dxa"/>
            <w:shd w:val="clear" w:color="auto" w:fill="FFFFFF"/>
          </w:tcPr>
          <w:p w:rsidR="007865AA" w:rsidRPr="004232FA" w:rsidRDefault="007865AA" w:rsidP="000A276E">
            <w:pPr>
              <w:spacing w:line="240" w:lineRule="auto"/>
              <w:rPr>
                <w:b/>
                <w:sz w:val="20"/>
                <w:szCs w:val="20"/>
              </w:rPr>
            </w:pPr>
            <w:r w:rsidRPr="004232FA">
              <w:rPr>
                <w:b/>
                <w:sz w:val="20"/>
                <w:szCs w:val="20"/>
              </w:rPr>
              <w:t>70000</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01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Обласний бюджет, місцеві бюджети, кошти міжнародних донорів </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Фінансування - ЛОР, РДА, МР</w:t>
            </w:r>
          </w:p>
          <w:p w:rsidR="007865AA" w:rsidRPr="004232FA" w:rsidRDefault="007865AA" w:rsidP="000A276E">
            <w:pPr>
              <w:spacing w:line="240" w:lineRule="auto"/>
              <w:rPr>
                <w:sz w:val="20"/>
                <w:szCs w:val="20"/>
              </w:rPr>
            </w:pPr>
            <w:r w:rsidRPr="004232FA">
              <w:rPr>
                <w:sz w:val="20"/>
                <w:szCs w:val="20"/>
              </w:rPr>
              <w:t>Міжнародні організації</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549"/>
        <w:gridCol w:w="2268"/>
        <w:gridCol w:w="2198"/>
      </w:tblGrid>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015" w:type="dxa"/>
            <w:gridSpan w:val="3"/>
          </w:tcPr>
          <w:p w:rsidR="007865AA" w:rsidRPr="004232FA" w:rsidRDefault="007865AA" w:rsidP="000A276E">
            <w:pPr>
              <w:spacing w:line="240" w:lineRule="auto"/>
              <w:rPr>
                <w:sz w:val="20"/>
                <w:szCs w:val="20"/>
              </w:rPr>
            </w:pPr>
            <w:r w:rsidRPr="004232FA">
              <w:rPr>
                <w:sz w:val="20"/>
                <w:szCs w:val="20"/>
              </w:rPr>
              <w:t>2.3.4. Підтримка інституцій громадянського суспільства</w:t>
            </w:r>
          </w:p>
          <w:p w:rsidR="007865AA" w:rsidRPr="004232FA" w:rsidRDefault="007865AA" w:rsidP="000A276E">
            <w:pPr>
              <w:spacing w:line="240" w:lineRule="auto"/>
              <w:rPr>
                <w:sz w:val="20"/>
                <w:szCs w:val="20"/>
              </w:rPr>
            </w:pPr>
            <w:r w:rsidRPr="004232FA">
              <w:rPr>
                <w:sz w:val="20"/>
                <w:szCs w:val="20"/>
              </w:rPr>
              <w:t>2.2.5. Соціальна інтеграція внутрішньо переміщених осіб (ВПО)</w:t>
            </w:r>
          </w:p>
        </w:tc>
      </w:tr>
      <w:tr w:rsidR="007865AA" w:rsidRPr="004232FA" w:rsidTr="007865AA">
        <w:trPr>
          <w:jc w:val="right"/>
        </w:trPr>
        <w:tc>
          <w:tcPr>
            <w:tcW w:w="2978"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015" w:type="dxa"/>
            <w:gridSpan w:val="3"/>
            <w:shd w:val="clear" w:color="auto" w:fill="auto"/>
          </w:tcPr>
          <w:p w:rsidR="007865AA" w:rsidRPr="004232FA" w:rsidRDefault="00D379A4" w:rsidP="000A276E">
            <w:pPr>
              <w:spacing w:line="240" w:lineRule="auto"/>
              <w:rPr>
                <w:b/>
                <w:sz w:val="20"/>
                <w:szCs w:val="20"/>
              </w:rPr>
            </w:pPr>
            <w:r>
              <w:rPr>
                <w:b/>
                <w:sz w:val="20"/>
                <w:szCs w:val="20"/>
              </w:rPr>
              <w:t>2.1</w:t>
            </w:r>
            <w:r>
              <w:rPr>
                <w:b/>
                <w:sz w:val="20"/>
                <w:szCs w:val="20"/>
                <w:lang w:val="en-US"/>
              </w:rPr>
              <w:t>0</w:t>
            </w:r>
            <w:r w:rsidR="007865AA" w:rsidRPr="004232FA">
              <w:rPr>
                <w:b/>
                <w:sz w:val="20"/>
                <w:szCs w:val="20"/>
              </w:rPr>
              <w:t>. Соціальна адаптація внутрішньо переміщених осіб в активне життя місцевих громад Львівщини</w:t>
            </w:r>
          </w:p>
        </w:tc>
      </w:tr>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Цілі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 xml:space="preserve">Сприяння інтеграції та соціально-економічній адаптації внутрішньо переміщених осіб шляхом проведення інтерактивних навчань у сфері особистісного розвитку та започаткування власної справи. </w:t>
            </w:r>
          </w:p>
        </w:tc>
      </w:tr>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 xml:space="preserve">Вся територія Львівської області. </w:t>
            </w:r>
          </w:p>
          <w:p w:rsidR="007865AA" w:rsidRPr="004232FA" w:rsidRDefault="007865AA" w:rsidP="000A276E">
            <w:pPr>
              <w:spacing w:line="240" w:lineRule="auto"/>
              <w:rPr>
                <w:sz w:val="20"/>
                <w:szCs w:val="20"/>
              </w:rPr>
            </w:pPr>
            <w:r w:rsidRPr="004232FA">
              <w:rPr>
                <w:sz w:val="20"/>
                <w:szCs w:val="20"/>
              </w:rPr>
              <w:t>Внутрішньо переміщені особи та діти з південно-східних областей та АР Крим.</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Самозайнятість та ефективне працевлаштування внутрішньо переміщених осіб – запорука успішної ресоціалізації.</w:t>
            </w:r>
          </w:p>
          <w:p w:rsidR="007865AA" w:rsidRPr="004232FA" w:rsidRDefault="007865AA" w:rsidP="000A276E">
            <w:pPr>
              <w:spacing w:line="240" w:lineRule="auto"/>
              <w:rPr>
                <w:sz w:val="20"/>
                <w:szCs w:val="20"/>
              </w:rPr>
            </w:pPr>
            <w:r w:rsidRPr="004232FA">
              <w:rPr>
                <w:sz w:val="20"/>
                <w:szCs w:val="20"/>
              </w:rPr>
              <w:t>Стимулювання створення суб’єктами підприємницької діяльності нових робочих місць у сільській місцевості для працевлаштування вимушено переміщених осіб.</w:t>
            </w:r>
          </w:p>
          <w:p w:rsidR="007865AA" w:rsidRPr="004232FA" w:rsidRDefault="007865AA" w:rsidP="000A276E">
            <w:pPr>
              <w:spacing w:line="240" w:lineRule="auto"/>
              <w:rPr>
                <w:sz w:val="20"/>
                <w:szCs w:val="20"/>
              </w:rPr>
            </w:pPr>
            <w:r w:rsidRPr="004232FA">
              <w:rPr>
                <w:sz w:val="20"/>
                <w:szCs w:val="20"/>
              </w:rPr>
              <w:t>Сприяння ресоціалізації та соціально-культурній адаптації дітей внутрішньо переміщених осіб.</w:t>
            </w:r>
          </w:p>
          <w:p w:rsidR="007865AA" w:rsidRPr="004232FA" w:rsidRDefault="007865AA" w:rsidP="000A276E">
            <w:pPr>
              <w:spacing w:line="240" w:lineRule="auto"/>
              <w:rPr>
                <w:sz w:val="20"/>
                <w:szCs w:val="20"/>
              </w:rPr>
            </w:pPr>
            <w:r w:rsidRPr="004232FA">
              <w:rPr>
                <w:sz w:val="20"/>
                <w:szCs w:val="20"/>
              </w:rPr>
              <w:t>Інтеграція внутрішньо переміщених осіб в місцеві громади.</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015" w:type="dxa"/>
            <w:gridSpan w:val="3"/>
          </w:tcPr>
          <w:p w:rsidR="007865AA" w:rsidRPr="004232FA" w:rsidRDefault="007865AA" w:rsidP="000A276E">
            <w:pPr>
              <w:spacing w:line="240" w:lineRule="auto"/>
              <w:rPr>
                <w:sz w:val="20"/>
                <w:szCs w:val="20"/>
              </w:rPr>
            </w:pPr>
            <w:r w:rsidRPr="004232FA">
              <w:rPr>
                <w:sz w:val="20"/>
                <w:szCs w:val="20"/>
              </w:rPr>
              <w:t xml:space="preserve">Внутрішньо переміщені особи забезпечені самостійним отриманням доходу. Сформовано та збагачено уміння, знання та навички для подальшого працевлаштування ВПО із забезпеченням їх конкурентоспроможності на ринку праці, продуктивної діяльності на шляху до їхнього економічного благополуччя у новостворених умовах.  </w:t>
            </w:r>
          </w:p>
          <w:p w:rsidR="007865AA" w:rsidRPr="004232FA" w:rsidRDefault="007865AA" w:rsidP="000A276E">
            <w:pPr>
              <w:spacing w:line="240" w:lineRule="auto"/>
              <w:rPr>
                <w:sz w:val="20"/>
                <w:szCs w:val="20"/>
              </w:rPr>
            </w:pPr>
            <w:r w:rsidRPr="004232FA">
              <w:rPr>
                <w:sz w:val="20"/>
                <w:szCs w:val="20"/>
              </w:rPr>
              <w:t>Проведення спільних заходів дітей ВПО та місцевих дітей допоможе їм порозумітися, налагодити діалог та співпрацю задля комфортних умов проживання, водночас зменшити негативні посттравматичні наслідки пережитого.</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600 осіб візьмуть участь в навчальних заходах проекту</w:t>
            </w:r>
          </w:p>
          <w:p w:rsidR="007865AA" w:rsidRPr="004232FA" w:rsidRDefault="007865AA" w:rsidP="000A276E">
            <w:pPr>
              <w:spacing w:line="240" w:lineRule="auto"/>
              <w:rPr>
                <w:sz w:val="20"/>
                <w:szCs w:val="20"/>
              </w:rPr>
            </w:pPr>
            <w:r w:rsidRPr="004232FA">
              <w:rPr>
                <w:sz w:val="20"/>
                <w:szCs w:val="20"/>
              </w:rPr>
              <w:t>10 осіб отримають посвідчення водія</w:t>
            </w:r>
          </w:p>
          <w:p w:rsidR="007865AA" w:rsidRPr="004232FA" w:rsidRDefault="007865AA" w:rsidP="000A276E">
            <w:pPr>
              <w:spacing w:line="240" w:lineRule="auto"/>
              <w:rPr>
                <w:sz w:val="20"/>
                <w:szCs w:val="20"/>
              </w:rPr>
            </w:pPr>
            <w:r w:rsidRPr="004232FA">
              <w:rPr>
                <w:sz w:val="20"/>
                <w:szCs w:val="20"/>
              </w:rPr>
              <w:t>20 осіб отримають мікрогрант на започаткування власної справи</w:t>
            </w:r>
          </w:p>
          <w:p w:rsidR="007865AA" w:rsidRPr="004232FA" w:rsidRDefault="007865AA" w:rsidP="000A276E">
            <w:pPr>
              <w:spacing w:line="240" w:lineRule="auto"/>
              <w:rPr>
                <w:sz w:val="20"/>
                <w:szCs w:val="20"/>
              </w:rPr>
            </w:pPr>
            <w:r w:rsidRPr="004232FA">
              <w:rPr>
                <w:sz w:val="20"/>
                <w:szCs w:val="20"/>
              </w:rPr>
              <w:t>200 дітей візьмуть участь у заходах проекту</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015"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978"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549"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978" w:type="dxa"/>
            <w:vMerge/>
            <w:shd w:val="clear" w:color="auto" w:fill="FFFFFF"/>
          </w:tcPr>
          <w:p w:rsidR="007865AA" w:rsidRPr="004232FA" w:rsidRDefault="007865AA" w:rsidP="000A276E">
            <w:pPr>
              <w:spacing w:line="240" w:lineRule="auto"/>
              <w:rPr>
                <w:sz w:val="20"/>
                <w:szCs w:val="20"/>
              </w:rPr>
            </w:pPr>
          </w:p>
        </w:tc>
        <w:tc>
          <w:tcPr>
            <w:tcW w:w="2549" w:type="dxa"/>
            <w:shd w:val="clear" w:color="auto" w:fill="auto"/>
          </w:tcPr>
          <w:p w:rsidR="007865AA" w:rsidRPr="004232FA" w:rsidRDefault="007865AA" w:rsidP="000A276E">
            <w:pPr>
              <w:spacing w:line="240" w:lineRule="auto"/>
              <w:rPr>
                <w:b/>
                <w:sz w:val="20"/>
                <w:szCs w:val="20"/>
              </w:rPr>
            </w:pPr>
            <w:r w:rsidRPr="004232FA">
              <w:rPr>
                <w:b/>
                <w:sz w:val="20"/>
                <w:szCs w:val="20"/>
              </w:rPr>
              <w:t>10</w:t>
            </w:r>
            <w:r w:rsidR="00D379A4">
              <w:rPr>
                <w:b/>
                <w:sz w:val="20"/>
                <w:szCs w:val="20"/>
                <w:lang w:val="en-US"/>
              </w:rPr>
              <w:t xml:space="preserve"> </w:t>
            </w:r>
            <w:r w:rsidRPr="004232FA">
              <w:rPr>
                <w:b/>
                <w:sz w:val="20"/>
                <w:szCs w:val="20"/>
              </w:rPr>
              <w:t>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15</w:t>
            </w:r>
            <w:r w:rsidR="00D379A4">
              <w:rPr>
                <w:b/>
                <w:sz w:val="20"/>
                <w:szCs w:val="20"/>
                <w:lang w:val="en-US"/>
              </w:rPr>
              <w:t xml:space="preserve"> </w:t>
            </w:r>
            <w:r w:rsidRPr="004232FA">
              <w:rPr>
                <w:b/>
                <w:sz w:val="20"/>
                <w:szCs w:val="20"/>
              </w:rPr>
              <w:t>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25</w:t>
            </w:r>
            <w:r w:rsidR="00D379A4">
              <w:rPr>
                <w:b/>
                <w:sz w:val="20"/>
                <w:szCs w:val="20"/>
                <w:lang w:val="en-US"/>
              </w:rPr>
              <w:t xml:space="preserve"> </w:t>
            </w:r>
            <w:r w:rsidRPr="004232FA">
              <w:rPr>
                <w:b/>
                <w:sz w:val="20"/>
                <w:szCs w:val="20"/>
              </w:rPr>
              <w:t>000</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01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Обласний бюджет, місцеві бюджети, кошти міжнародних донорів </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Фінансування - ЛОР, РДА, МР</w:t>
            </w:r>
          </w:p>
          <w:p w:rsidR="007865AA" w:rsidRPr="004232FA" w:rsidRDefault="007865AA" w:rsidP="000A276E">
            <w:pPr>
              <w:spacing w:line="240" w:lineRule="auto"/>
              <w:rPr>
                <w:sz w:val="20"/>
                <w:szCs w:val="20"/>
              </w:rPr>
            </w:pPr>
            <w:r w:rsidRPr="004232FA">
              <w:rPr>
                <w:sz w:val="20"/>
                <w:szCs w:val="20"/>
              </w:rPr>
              <w:t>Міжнародні організації</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549"/>
        <w:gridCol w:w="2268"/>
        <w:gridCol w:w="2198"/>
      </w:tblGrid>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015" w:type="dxa"/>
            <w:gridSpan w:val="3"/>
          </w:tcPr>
          <w:p w:rsidR="007865AA" w:rsidRPr="004232FA" w:rsidRDefault="007865AA" w:rsidP="000A276E">
            <w:pPr>
              <w:spacing w:line="240" w:lineRule="auto"/>
              <w:rPr>
                <w:sz w:val="20"/>
                <w:szCs w:val="20"/>
              </w:rPr>
            </w:pPr>
            <w:r w:rsidRPr="004232FA">
              <w:rPr>
                <w:sz w:val="20"/>
                <w:szCs w:val="20"/>
              </w:rPr>
              <w:t>2.3.4. Підтримка інституцій громадянського суспільства</w:t>
            </w:r>
          </w:p>
        </w:tc>
      </w:tr>
      <w:tr w:rsidR="007865AA" w:rsidRPr="004232FA" w:rsidTr="007865AA">
        <w:trPr>
          <w:jc w:val="right"/>
        </w:trPr>
        <w:tc>
          <w:tcPr>
            <w:tcW w:w="2978"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015" w:type="dxa"/>
            <w:gridSpan w:val="3"/>
            <w:shd w:val="clear" w:color="auto" w:fill="auto"/>
          </w:tcPr>
          <w:p w:rsidR="007865AA" w:rsidRPr="004232FA" w:rsidRDefault="00D379A4" w:rsidP="000A276E">
            <w:pPr>
              <w:spacing w:line="240" w:lineRule="auto"/>
              <w:rPr>
                <w:b/>
                <w:sz w:val="20"/>
                <w:szCs w:val="20"/>
              </w:rPr>
            </w:pPr>
            <w:r>
              <w:rPr>
                <w:b/>
                <w:sz w:val="20"/>
                <w:szCs w:val="20"/>
              </w:rPr>
              <w:t>2.1</w:t>
            </w:r>
            <w:r>
              <w:rPr>
                <w:b/>
                <w:sz w:val="20"/>
                <w:szCs w:val="20"/>
                <w:lang w:val="en-US"/>
              </w:rPr>
              <w:t>1</w:t>
            </w:r>
            <w:r w:rsidR="007865AA" w:rsidRPr="004232FA">
              <w:rPr>
                <w:b/>
                <w:sz w:val="20"/>
                <w:szCs w:val="20"/>
              </w:rPr>
              <w:t>. Партнерство влади і громади у сфері протидії торгівлі людьми та попередження домашнього насильства у Львівській області</w:t>
            </w:r>
          </w:p>
        </w:tc>
      </w:tr>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Цілі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Покращення послуг для потерпілих від насильства в сім’ї та доступу до правосуддя  у Львівській області у відповідності до стандартів Стамбульської конвенції.</w:t>
            </w:r>
          </w:p>
          <w:p w:rsidR="007865AA" w:rsidRPr="004232FA" w:rsidRDefault="007865AA" w:rsidP="000A276E">
            <w:pPr>
              <w:spacing w:line="240" w:lineRule="auto"/>
              <w:rPr>
                <w:sz w:val="20"/>
                <w:szCs w:val="20"/>
              </w:rPr>
            </w:pPr>
            <w:r w:rsidRPr="004232FA">
              <w:rPr>
                <w:sz w:val="20"/>
                <w:szCs w:val="20"/>
              </w:rPr>
              <w:t>Забезпечення безперешкодного доступу осіб, які постраждали від торгівлі людьми до допомоги та захисту, а також вразливих верств населення – до послуг із попередження торгівлі людьми.</w:t>
            </w:r>
          </w:p>
        </w:tc>
      </w:tr>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Охоплення проекту :</w:t>
            </w:r>
          </w:p>
        </w:tc>
        <w:tc>
          <w:tcPr>
            <w:tcW w:w="7015" w:type="dxa"/>
            <w:gridSpan w:val="3"/>
          </w:tcPr>
          <w:p w:rsidR="007865AA" w:rsidRPr="004232FA" w:rsidRDefault="007865AA" w:rsidP="000A276E">
            <w:pPr>
              <w:spacing w:line="240" w:lineRule="auto"/>
              <w:rPr>
                <w:sz w:val="20"/>
                <w:szCs w:val="20"/>
              </w:rPr>
            </w:pPr>
            <w:r w:rsidRPr="004232FA">
              <w:rPr>
                <w:sz w:val="20"/>
                <w:szCs w:val="20"/>
              </w:rPr>
              <w:t xml:space="preserve">Вся територія Львівської області. </w:t>
            </w:r>
          </w:p>
          <w:p w:rsidR="007865AA" w:rsidRPr="004232FA" w:rsidRDefault="007865AA" w:rsidP="000A276E">
            <w:pPr>
              <w:spacing w:line="240" w:lineRule="auto"/>
              <w:rPr>
                <w:sz w:val="20"/>
                <w:szCs w:val="20"/>
              </w:rPr>
            </w:pPr>
            <w:r w:rsidRPr="004232FA">
              <w:rPr>
                <w:sz w:val="20"/>
                <w:szCs w:val="20"/>
              </w:rPr>
              <w:t>1000 -1500 осіб щорічно</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Проведення тренінгів з захисту прав потерпілих від насильства в сім’ї та стандартів надання послуг потерпілим, передбачених Стамбульською Конвенцією для представників державних служб та національної поліції.</w:t>
            </w:r>
          </w:p>
          <w:p w:rsidR="007865AA" w:rsidRPr="004232FA" w:rsidRDefault="007865AA" w:rsidP="000A276E">
            <w:pPr>
              <w:spacing w:line="240" w:lineRule="auto"/>
              <w:rPr>
                <w:sz w:val="20"/>
                <w:szCs w:val="20"/>
              </w:rPr>
            </w:pPr>
            <w:r w:rsidRPr="004232FA">
              <w:rPr>
                <w:sz w:val="20"/>
                <w:szCs w:val="20"/>
              </w:rPr>
              <w:t>Надання консультацій потерпілим від насильства в сім’ї.</w:t>
            </w:r>
          </w:p>
          <w:p w:rsidR="007865AA" w:rsidRPr="004232FA" w:rsidRDefault="007865AA" w:rsidP="000A276E">
            <w:pPr>
              <w:spacing w:line="240" w:lineRule="auto"/>
              <w:rPr>
                <w:sz w:val="20"/>
                <w:szCs w:val="20"/>
              </w:rPr>
            </w:pPr>
            <w:r w:rsidRPr="004232FA">
              <w:rPr>
                <w:sz w:val="20"/>
                <w:szCs w:val="20"/>
              </w:rPr>
              <w:t xml:space="preserve">Створення та функціонування притулку для потерпілих від насильства в сім’ї </w:t>
            </w:r>
          </w:p>
          <w:p w:rsidR="007865AA" w:rsidRPr="004232FA" w:rsidRDefault="007865AA" w:rsidP="000A276E">
            <w:pPr>
              <w:spacing w:line="240" w:lineRule="auto"/>
              <w:rPr>
                <w:sz w:val="20"/>
                <w:szCs w:val="20"/>
              </w:rPr>
            </w:pPr>
            <w:r w:rsidRPr="004232FA">
              <w:rPr>
                <w:sz w:val="20"/>
                <w:szCs w:val="20"/>
              </w:rPr>
              <w:t>Попередження насильства щодо дівчат.</w:t>
            </w:r>
          </w:p>
          <w:p w:rsidR="007865AA" w:rsidRPr="004232FA" w:rsidRDefault="007865AA" w:rsidP="000A276E">
            <w:pPr>
              <w:spacing w:line="240" w:lineRule="auto"/>
              <w:rPr>
                <w:sz w:val="20"/>
                <w:szCs w:val="20"/>
              </w:rPr>
            </w:pPr>
            <w:r w:rsidRPr="004232FA">
              <w:rPr>
                <w:sz w:val="20"/>
                <w:szCs w:val="20"/>
              </w:rPr>
              <w:t xml:space="preserve">Забезпечення надання доступу (в тому числі фізичного доступу) всім жінкам і </w:t>
            </w:r>
            <w:r w:rsidRPr="004232FA">
              <w:rPr>
                <w:sz w:val="20"/>
                <w:szCs w:val="20"/>
              </w:rPr>
              <w:lastRenderedPageBreak/>
              <w:t>дівчатам з інвалідністю, які зазнали насильства та експлуатації до притулків та послуг для жертв домашнього насильства.</w:t>
            </w:r>
          </w:p>
          <w:p w:rsidR="007865AA" w:rsidRPr="004232FA" w:rsidRDefault="007865AA" w:rsidP="000A276E">
            <w:pPr>
              <w:spacing w:line="240" w:lineRule="auto"/>
              <w:rPr>
                <w:sz w:val="20"/>
                <w:szCs w:val="20"/>
              </w:rPr>
            </w:pPr>
            <w:r w:rsidRPr="004232FA">
              <w:rPr>
                <w:sz w:val="20"/>
                <w:szCs w:val="20"/>
              </w:rPr>
              <w:t>Розповсюдження інформації для населення області щодо попередження торгівлі людьми та можливостей отримання необхідної допомоги для осіб, які постраждали внаслідок торгівлі людьми засобами системних інформаційних кампаній, через ЗМІ та друковану продукцію.</w:t>
            </w:r>
          </w:p>
          <w:p w:rsidR="007865AA" w:rsidRPr="004232FA" w:rsidRDefault="007865AA" w:rsidP="000A276E">
            <w:pPr>
              <w:spacing w:line="240" w:lineRule="auto"/>
              <w:rPr>
                <w:sz w:val="20"/>
                <w:szCs w:val="20"/>
              </w:rPr>
            </w:pPr>
            <w:r w:rsidRPr="004232FA">
              <w:rPr>
                <w:sz w:val="20"/>
                <w:szCs w:val="20"/>
              </w:rPr>
              <w:t>Навчання спеціалістів – представників Національного Механізму Взаємодії суб’єктів, що здійснюють діяльність у сфері протидії торгівлі людьми ефективним методам профілактичної роботи та проактивному виявленню і наданню допомоги особам, які постраждали внаслідок торгівлі  людьми.</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lastRenderedPageBreak/>
              <w:t>Очікувані результати:</w:t>
            </w:r>
          </w:p>
        </w:tc>
        <w:tc>
          <w:tcPr>
            <w:tcW w:w="7015" w:type="dxa"/>
            <w:gridSpan w:val="3"/>
          </w:tcPr>
          <w:p w:rsidR="007865AA" w:rsidRPr="004232FA" w:rsidRDefault="007865AA" w:rsidP="000A276E">
            <w:pPr>
              <w:spacing w:line="240" w:lineRule="auto"/>
              <w:rPr>
                <w:sz w:val="20"/>
                <w:szCs w:val="20"/>
              </w:rPr>
            </w:pPr>
            <w:r w:rsidRPr="004232FA">
              <w:rPr>
                <w:sz w:val="20"/>
                <w:szCs w:val="20"/>
              </w:rPr>
              <w:t>Регулярне проведення якісних інформаційних кампанії на обласному і районних рівнях, які відповідають потребам цільової аудиторії.</w:t>
            </w:r>
          </w:p>
          <w:p w:rsidR="007865AA" w:rsidRPr="004232FA" w:rsidRDefault="007865AA" w:rsidP="000A276E">
            <w:pPr>
              <w:spacing w:line="240" w:lineRule="auto"/>
              <w:rPr>
                <w:sz w:val="20"/>
                <w:szCs w:val="20"/>
              </w:rPr>
            </w:pPr>
            <w:r w:rsidRPr="004232FA">
              <w:rPr>
                <w:sz w:val="20"/>
                <w:szCs w:val="20"/>
              </w:rPr>
              <w:t>Представники відповідальних державних служб підвищать свою спроможність надавати якісні послуги потерпілим від насильства в сім’ї та проактивно виявляти і надавати допомогу особам, які постраждали від торгівлі людьми.</w:t>
            </w:r>
          </w:p>
          <w:p w:rsidR="007865AA" w:rsidRPr="004232FA" w:rsidRDefault="007865AA" w:rsidP="000A276E">
            <w:pPr>
              <w:spacing w:line="240" w:lineRule="auto"/>
              <w:rPr>
                <w:sz w:val="20"/>
                <w:szCs w:val="20"/>
              </w:rPr>
            </w:pPr>
            <w:r w:rsidRPr="004232FA">
              <w:rPr>
                <w:sz w:val="20"/>
                <w:szCs w:val="20"/>
              </w:rPr>
              <w:t>Потерпілі від насильства в сім’ї та особи, які постраждали від торгівлі людьми, отримають доступ до якісних послуг та правосуддя.</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450 осіб пройдуть тренінги для психологів, педагогів та молоді.</w:t>
            </w:r>
          </w:p>
          <w:p w:rsidR="007865AA" w:rsidRPr="004232FA" w:rsidRDefault="007865AA" w:rsidP="000A276E">
            <w:pPr>
              <w:spacing w:line="240" w:lineRule="auto"/>
              <w:rPr>
                <w:sz w:val="20"/>
                <w:szCs w:val="20"/>
              </w:rPr>
            </w:pPr>
            <w:r w:rsidRPr="004232FA">
              <w:rPr>
                <w:sz w:val="20"/>
                <w:szCs w:val="20"/>
              </w:rPr>
              <w:t>Проведення інформаційних кампаній (квестів, флеш-мобів та інших акцій)</w:t>
            </w:r>
          </w:p>
          <w:p w:rsidR="007865AA" w:rsidRPr="004232FA" w:rsidRDefault="007865AA" w:rsidP="000A276E">
            <w:pPr>
              <w:spacing w:line="240" w:lineRule="auto"/>
              <w:rPr>
                <w:sz w:val="20"/>
                <w:szCs w:val="20"/>
              </w:rPr>
            </w:pPr>
            <w:r w:rsidRPr="004232FA">
              <w:rPr>
                <w:sz w:val="20"/>
                <w:szCs w:val="20"/>
              </w:rPr>
              <w:t>Функціонування реєстру доступних об’єктів для потерпілих від домашнього насильства.</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015"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978"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549"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978" w:type="dxa"/>
            <w:vMerge/>
            <w:shd w:val="clear" w:color="auto" w:fill="FFFFFF"/>
          </w:tcPr>
          <w:p w:rsidR="007865AA" w:rsidRPr="004232FA" w:rsidRDefault="007865AA" w:rsidP="000A276E">
            <w:pPr>
              <w:spacing w:line="240" w:lineRule="auto"/>
              <w:rPr>
                <w:sz w:val="20"/>
                <w:szCs w:val="20"/>
              </w:rPr>
            </w:pPr>
          </w:p>
        </w:tc>
        <w:tc>
          <w:tcPr>
            <w:tcW w:w="2549" w:type="dxa"/>
            <w:shd w:val="clear" w:color="auto" w:fill="auto"/>
          </w:tcPr>
          <w:p w:rsidR="007865AA" w:rsidRPr="004232FA" w:rsidRDefault="007865AA" w:rsidP="000A276E">
            <w:pPr>
              <w:spacing w:line="240" w:lineRule="auto"/>
              <w:rPr>
                <w:b/>
                <w:sz w:val="20"/>
                <w:szCs w:val="20"/>
              </w:rPr>
            </w:pPr>
            <w:r w:rsidRPr="004232FA">
              <w:rPr>
                <w:b/>
                <w:sz w:val="20"/>
                <w:szCs w:val="20"/>
              </w:rPr>
              <w:t>1200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1450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2650</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015"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 місцеві бюджети, кошти міжнародних донорів тощо.</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Фінансування - ЛОР, РДА, МР</w:t>
            </w:r>
          </w:p>
          <w:p w:rsidR="007865AA" w:rsidRPr="004232FA" w:rsidRDefault="007865AA" w:rsidP="000A276E">
            <w:pPr>
              <w:spacing w:line="240" w:lineRule="auto"/>
              <w:rPr>
                <w:sz w:val="20"/>
                <w:szCs w:val="20"/>
              </w:rPr>
            </w:pPr>
            <w:r w:rsidRPr="004232FA">
              <w:rPr>
                <w:sz w:val="20"/>
                <w:szCs w:val="20"/>
              </w:rPr>
              <w:t>Міжнародні організації</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549"/>
        <w:gridCol w:w="2268"/>
        <w:gridCol w:w="2198"/>
      </w:tblGrid>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015" w:type="dxa"/>
            <w:gridSpan w:val="3"/>
          </w:tcPr>
          <w:p w:rsidR="007865AA" w:rsidRPr="004232FA" w:rsidRDefault="007865AA" w:rsidP="000A276E">
            <w:pPr>
              <w:spacing w:line="240" w:lineRule="auto"/>
              <w:rPr>
                <w:sz w:val="20"/>
                <w:szCs w:val="20"/>
              </w:rPr>
            </w:pPr>
            <w:r w:rsidRPr="004232FA">
              <w:rPr>
                <w:sz w:val="20"/>
                <w:szCs w:val="20"/>
              </w:rPr>
              <w:t>2.3.4. Підтримка інституцій громадянського суспільства</w:t>
            </w:r>
          </w:p>
        </w:tc>
      </w:tr>
      <w:tr w:rsidR="007865AA" w:rsidRPr="004232FA" w:rsidTr="007865AA">
        <w:trPr>
          <w:jc w:val="right"/>
        </w:trPr>
        <w:tc>
          <w:tcPr>
            <w:tcW w:w="2978"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015" w:type="dxa"/>
            <w:gridSpan w:val="3"/>
            <w:shd w:val="clear" w:color="auto" w:fill="auto"/>
          </w:tcPr>
          <w:p w:rsidR="007865AA" w:rsidRPr="004232FA" w:rsidRDefault="00D379A4" w:rsidP="000A276E">
            <w:pPr>
              <w:spacing w:line="240" w:lineRule="auto"/>
              <w:rPr>
                <w:b/>
                <w:sz w:val="20"/>
                <w:szCs w:val="20"/>
              </w:rPr>
            </w:pPr>
            <w:r>
              <w:rPr>
                <w:b/>
                <w:sz w:val="20"/>
                <w:szCs w:val="20"/>
              </w:rPr>
              <w:t>2.1</w:t>
            </w:r>
            <w:r>
              <w:rPr>
                <w:b/>
                <w:sz w:val="20"/>
                <w:szCs w:val="20"/>
                <w:lang w:val="en-US"/>
              </w:rPr>
              <w:t>2</w:t>
            </w:r>
            <w:r w:rsidR="007865AA" w:rsidRPr="004232FA">
              <w:rPr>
                <w:b/>
                <w:sz w:val="20"/>
                <w:szCs w:val="20"/>
              </w:rPr>
              <w:t>. Гендерні перспективи</w:t>
            </w:r>
          </w:p>
        </w:tc>
      </w:tr>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Цілі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Врахування гендерних аспектів у роботі державних органів та служб, підвищення активності жінок у вирішенні проблем місцевих громад</w:t>
            </w:r>
          </w:p>
        </w:tc>
      </w:tr>
      <w:tr w:rsidR="007865AA" w:rsidRPr="004232FA" w:rsidTr="007865AA">
        <w:trPr>
          <w:jc w:val="right"/>
        </w:trPr>
        <w:tc>
          <w:tcPr>
            <w:tcW w:w="2978"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 xml:space="preserve">Вся територія Львівської області. </w:t>
            </w:r>
          </w:p>
          <w:p w:rsidR="007865AA" w:rsidRPr="004232FA" w:rsidRDefault="007865AA" w:rsidP="000A276E">
            <w:pPr>
              <w:spacing w:line="240" w:lineRule="auto"/>
              <w:rPr>
                <w:sz w:val="20"/>
                <w:szCs w:val="20"/>
              </w:rPr>
            </w:pPr>
            <w:r w:rsidRPr="004232FA">
              <w:rPr>
                <w:sz w:val="20"/>
                <w:szCs w:val="20"/>
              </w:rPr>
              <w:t>1000 -1500 осіб щорічно</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Проведення тренінгів та консультацій з гендерної рівності та гендерного аудиту для державних службовців.</w:t>
            </w:r>
          </w:p>
          <w:p w:rsidR="007865AA" w:rsidRPr="004232FA" w:rsidRDefault="007865AA" w:rsidP="000A276E">
            <w:pPr>
              <w:spacing w:line="240" w:lineRule="auto"/>
              <w:rPr>
                <w:sz w:val="20"/>
                <w:szCs w:val="20"/>
              </w:rPr>
            </w:pPr>
            <w:r w:rsidRPr="004232FA">
              <w:rPr>
                <w:sz w:val="20"/>
                <w:szCs w:val="20"/>
              </w:rPr>
              <w:t>Проведення тренінгів та консультацій для жінок з питань жіночого лідерства та протидії дискримінації</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015" w:type="dxa"/>
            <w:gridSpan w:val="3"/>
          </w:tcPr>
          <w:p w:rsidR="007865AA" w:rsidRPr="004232FA" w:rsidRDefault="007865AA" w:rsidP="000A276E">
            <w:pPr>
              <w:spacing w:line="240" w:lineRule="auto"/>
              <w:rPr>
                <w:sz w:val="20"/>
                <w:szCs w:val="20"/>
              </w:rPr>
            </w:pPr>
            <w:r w:rsidRPr="004232FA">
              <w:rPr>
                <w:sz w:val="20"/>
                <w:szCs w:val="20"/>
              </w:rPr>
              <w:t xml:space="preserve">Державні службовці підвищать свою спроможність імплементувати гендерні компоненти у свою діяльність. </w:t>
            </w:r>
          </w:p>
          <w:p w:rsidR="007865AA" w:rsidRPr="004232FA" w:rsidRDefault="007865AA" w:rsidP="000A276E">
            <w:pPr>
              <w:spacing w:line="240" w:lineRule="auto"/>
              <w:rPr>
                <w:sz w:val="20"/>
                <w:szCs w:val="20"/>
              </w:rPr>
            </w:pPr>
            <w:r w:rsidRPr="004232FA">
              <w:rPr>
                <w:sz w:val="20"/>
                <w:szCs w:val="20"/>
              </w:rPr>
              <w:t>Жінки активніше включатимуться у вирішення проблем їх місцевих громад.</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150 представників органів та служб (соціальні служби, сільські ради, ОТГ, органи внутрішніх справ та інших зацікавлених органів та служб Львівської області) пройдуть навчання з питань врахування гендерних аспектів у їх роботі.</w:t>
            </w:r>
          </w:p>
          <w:p w:rsidR="007865AA" w:rsidRPr="004232FA" w:rsidRDefault="007865AA" w:rsidP="000A276E">
            <w:pPr>
              <w:spacing w:line="240" w:lineRule="auto"/>
              <w:rPr>
                <w:sz w:val="20"/>
                <w:szCs w:val="20"/>
              </w:rPr>
            </w:pPr>
            <w:r w:rsidRPr="004232FA">
              <w:rPr>
                <w:sz w:val="20"/>
                <w:szCs w:val="20"/>
              </w:rPr>
              <w:t>Проведено гендерний аудит діяльності, а також навчання жінок області з питань жіночого лідерства та протидії гендерній дискримінації.</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015"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978"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549"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978" w:type="dxa"/>
            <w:vMerge/>
            <w:shd w:val="clear" w:color="auto" w:fill="FFFFFF"/>
          </w:tcPr>
          <w:p w:rsidR="007865AA" w:rsidRPr="004232FA" w:rsidRDefault="007865AA" w:rsidP="000A276E">
            <w:pPr>
              <w:spacing w:line="240" w:lineRule="auto"/>
              <w:rPr>
                <w:sz w:val="20"/>
                <w:szCs w:val="20"/>
              </w:rPr>
            </w:pPr>
          </w:p>
        </w:tc>
        <w:tc>
          <w:tcPr>
            <w:tcW w:w="2549" w:type="dxa"/>
            <w:shd w:val="clear" w:color="auto" w:fill="auto"/>
          </w:tcPr>
          <w:p w:rsidR="007865AA" w:rsidRPr="004232FA" w:rsidRDefault="007865AA" w:rsidP="000A276E">
            <w:pPr>
              <w:spacing w:line="240" w:lineRule="auto"/>
              <w:rPr>
                <w:b/>
                <w:sz w:val="20"/>
                <w:szCs w:val="20"/>
              </w:rPr>
            </w:pPr>
            <w:r w:rsidRPr="004232FA">
              <w:rPr>
                <w:b/>
                <w:sz w:val="20"/>
                <w:szCs w:val="20"/>
              </w:rPr>
              <w:t>300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400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700</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01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Обласний бюджет, місцеві бюджети, кошти міжнародних донорів </w:t>
            </w:r>
          </w:p>
        </w:tc>
      </w:tr>
      <w:tr w:rsidR="007865AA" w:rsidRPr="004232FA" w:rsidTr="007865AA">
        <w:trPr>
          <w:jc w:val="right"/>
        </w:trPr>
        <w:tc>
          <w:tcPr>
            <w:tcW w:w="2978"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015" w:type="dxa"/>
            <w:gridSpan w:val="3"/>
          </w:tcPr>
          <w:p w:rsidR="007865AA" w:rsidRPr="004232FA" w:rsidRDefault="007865AA" w:rsidP="000A276E">
            <w:pPr>
              <w:spacing w:line="240" w:lineRule="auto"/>
              <w:rPr>
                <w:sz w:val="20"/>
                <w:szCs w:val="20"/>
              </w:rPr>
            </w:pPr>
            <w:r w:rsidRPr="004232FA">
              <w:rPr>
                <w:sz w:val="20"/>
                <w:szCs w:val="20"/>
              </w:rPr>
              <w:t>Фінансування - ЛОР, РДА, МР</w:t>
            </w:r>
          </w:p>
          <w:p w:rsidR="007865AA" w:rsidRPr="004232FA" w:rsidRDefault="007865AA" w:rsidP="000A276E">
            <w:pPr>
              <w:spacing w:line="240" w:lineRule="auto"/>
              <w:rPr>
                <w:sz w:val="20"/>
                <w:szCs w:val="20"/>
              </w:rPr>
            </w:pPr>
            <w:r w:rsidRPr="004232FA">
              <w:rPr>
                <w:sz w:val="20"/>
                <w:szCs w:val="20"/>
              </w:rPr>
              <w:t>Міжнародні організації</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1945"/>
        <w:gridCol w:w="1887"/>
        <w:gridCol w:w="3119"/>
        <w:gridCol w:w="70"/>
      </w:tblGrid>
      <w:tr w:rsidR="00381611" w:rsidRPr="004232FA" w:rsidTr="00381611">
        <w:trPr>
          <w:trHeight w:val="1034"/>
          <w:jc w:val="right"/>
        </w:trPr>
        <w:tc>
          <w:tcPr>
            <w:tcW w:w="2972"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Номер і назва завдання:</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Стратегічна ціль п. 2 Якість життя, операційна ціль 2.3. Розвиток особистості, завдання 2.3.2 Формування здорового способу життя та розвиток сфери охорони здоров’я</w:t>
            </w:r>
          </w:p>
          <w:p w:rsidR="00381611" w:rsidRPr="004232FA" w:rsidRDefault="00381611" w:rsidP="000A276E">
            <w:pPr>
              <w:spacing w:line="240" w:lineRule="auto"/>
              <w:rPr>
                <w:sz w:val="20"/>
                <w:szCs w:val="20"/>
              </w:rPr>
            </w:pPr>
            <w:r w:rsidRPr="004232FA">
              <w:rPr>
                <w:sz w:val="20"/>
                <w:szCs w:val="20"/>
              </w:rPr>
              <w:t>Стратегічна ціль п. 5 Туристична привабливість, операційна ціль 5.3. Туристичні продукти, завдання 5.3.2. Розвиток зеленого активного, спортивного та вело – туризму.</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b/>
                <w:sz w:val="20"/>
                <w:szCs w:val="20"/>
              </w:rPr>
            </w:pPr>
            <w:r w:rsidRPr="004232FA">
              <w:rPr>
                <w:b/>
                <w:sz w:val="20"/>
                <w:szCs w:val="20"/>
              </w:rPr>
              <w:t>Назва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D379A4" w:rsidP="000A276E">
            <w:pPr>
              <w:spacing w:line="240" w:lineRule="auto"/>
              <w:rPr>
                <w:b/>
                <w:sz w:val="20"/>
                <w:szCs w:val="20"/>
              </w:rPr>
            </w:pPr>
            <w:r>
              <w:rPr>
                <w:b/>
                <w:sz w:val="20"/>
                <w:szCs w:val="20"/>
              </w:rPr>
              <w:t>2.1</w:t>
            </w:r>
            <w:r>
              <w:rPr>
                <w:b/>
                <w:sz w:val="20"/>
                <w:szCs w:val="20"/>
                <w:lang w:val="en-US"/>
              </w:rPr>
              <w:t>3</w:t>
            </w:r>
            <w:r w:rsidR="00381611" w:rsidRPr="004232FA">
              <w:rPr>
                <w:b/>
                <w:sz w:val="20"/>
                <w:szCs w:val="20"/>
              </w:rPr>
              <w:t xml:space="preserve">. Реконструкція спортивної інфраструктури (стадіонів) у містах Львівської області </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Цілі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Реконструкція  стадіонів. Залучення якомога більшої кількості осіб до систематичних занять фізичною культурою та спортом, створення їм належних умов для тренувань.</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lastRenderedPageBreak/>
              <w:t>Охоплення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 xml:space="preserve">міста Дрогобич, Самбір, Буськ та довколишні території </w:t>
            </w:r>
          </w:p>
          <w:p w:rsidR="00381611" w:rsidRPr="004232FA" w:rsidRDefault="00381611" w:rsidP="000A276E">
            <w:pPr>
              <w:spacing w:line="240" w:lineRule="auto"/>
              <w:rPr>
                <w:sz w:val="20"/>
                <w:szCs w:val="20"/>
              </w:rPr>
            </w:pPr>
            <w:r w:rsidRPr="004232FA">
              <w:rPr>
                <w:sz w:val="20"/>
                <w:szCs w:val="20"/>
              </w:rPr>
              <w:t>близько 400 тис. осіб</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Ключові заходи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Ключові об’єкти для реконструкції</w:t>
            </w:r>
          </w:p>
          <w:p w:rsidR="00381611" w:rsidRPr="004232FA" w:rsidRDefault="00381611" w:rsidP="000A276E">
            <w:pPr>
              <w:spacing w:line="240" w:lineRule="auto"/>
              <w:rPr>
                <w:sz w:val="20"/>
                <w:szCs w:val="20"/>
              </w:rPr>
            </w:pPr>
            <w:r w:rsidRPr="004232FA">
              <w:rPr>
                <w:sz w:val="20"/>
                <w:szCs w:val="20"/>
              </w:rPr>
              <w:t>Стадіон «Галичина» (м. Дрогобич) - завершення реконструкції підтрибунних приміщень, відновлення футбольного поля, облаштування тренажерного залу та кімнати реабілітації.</w:t>
            </w:r>
          </w:p>
          <w:p w:rsidR="00381611" w:rsidRPr="004232FA" w:rsidRDefault="00381611" w:rsidP="000A276E">
            <w:pPr>
              <w:spacing w:line="240" w:lineRule="auto"/>
              <w:rPr>
                <w:sz w:val="20"/>
                <w:szCs w:val="20"/>
              </w:rPr>
            </w:pPr>
            <w:r w:rsidRPr="004232FA">
              <w:rPr>
                <w:sz w:val="20"/>
                <w:szCs w:val="20"/>
              </w:rPr>
              <w:t>Стадіон ім. Л.Броварського (м. Самбір) – облаштування глядацьких трибун, реконструкція поля, монтаж металевих елементів каркасу навісу, ремонт санвузлів, душових, реконструкція адмінприміщень.</w:t>
            </w:r>
          </w:p>
          <w:p w:rsidR="00381611" w:rsidRPr="004232FA" w:rsidRDefault="00381611" w:rsidP="000A276E">
            <w:pPr>
              <w:spacing w:line="240" w:lineRule="auto"/>
              <w:rPr>
                <w:sz w:val="20"/>
                <w:szCs w:val="20"/>
              </w:rPr>
            </w:pPr>
            <w:r w:rsidRPr="004232FA">
              <w:rPr>
                <w:sz w:val="20"/>
                <w:szCs w:val="20"/>
              </w:rPr>
              <w:t>Стадіон Буської ДЮСШ (м. Буськ) – демонтаж старого покриття, трибун та огорожі; облаштування: бігових доріжок, ями для стрибків в довжину, секторів для стрибків у висоту, стрибків з жердиною, штовхання ядра,  метання диску та молота, доріжки для розбігу в метанні списа, ями з водою для стіпель-чезу в середині віражу, модульних трибун на металевому каркасі, огорожі, освітлення, монтаж спортивного обладнання.</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Очікувані результати:</w:t>
            </w:r>
          </w:p>
        </w:tc>
        <w:tc>
          <w:tcPr>
            <w:tcW w:w="702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 залучення до занять фізичною культурою та спортом представників всіх верств населення, збільшення кількості дітей та молоді охоплених навчально-тренувальним процесом у позаурочний час, що сприятиме зміцненню здоров’я та популяризації активного здорового дозвілля;</w:t>
            </w:r>
          </w:p>
          <w:p w:rsidR="00381611" w:rsidRPr="004232FA" w:rsidRDefault="00381611" w:rsidP="000A276E">
            <w:pPr>
              <w:spacing w:line="240" w:lineRule="auto"/>
              <w:rPr>
                <w:sz w:val="20"/>
                <w:szCs w:val="20"/>
              </w:rPr>
            </w:pPr>
            <w:r w:rsidRPr="004232FA">
              <w:rPr>
                <w:sz w:val="20"/>
                <w:szCs w:val="20"/>
              </w:rPr>
              <w:t>- залучення учасників АТО та родини загиблих учасників АТО до систематичних занять фізичною культурою та спортом, сприяння реабілітаційному процесу;</w:t>
            </w:r>
          </w:p>
          <w:p w:rsidR="00381611" w:rsidRPr="004232FA" w:rsidRDefault="00381611" w:rsidP="000A276E">
            <w:pPr>
              <w:spacing w:line="240" w:lineRule="auto"/>
              <w:rPr>
                <w:sz w:val="20"/>
                <w:szCs w:val="20"/>
              </w:rPr>
            </w:pPr>
            <w:r w:rsidRPr="004232FA">
              <w:rPr>
                <w:sz w:val="20"/>
                <w:szCs w:val="20"/>
              </w:rPr>
              <w:t>- створення груп здоров’я, в тому числі для людей похилого віку, людей з інвалідністю тощо;</w:t>
            </w:r>
          </w:p>
          <w:p w:rsidR="00381611" w:rsidRPr="004232FA" w:rsidRDefault="00381611" w:rsidP="000A276E">
            <w:pPr>
              <w:spacing w:line="240" w:lineRule="auto"/>
              <w:rPr>
                <w:sz w:val="20"/>
                <w:szCs w:val="20"/>
              </w:rPr>
            </w:pPr>
            <w:r w:rsidRPr="004232FA">
              <w:rPr>
                <w:sz w:val="20"/>
                <w:szCs w:val="20"/>
              </w:rPr>
              <w:t>- проведення навчально-тренувальної роботи з різних видів спорту та організація спортивних змагань різного рангу;</w:t>
            </w:r>
          </w:p>
          <w:p w:rsidR="00381611" w:rsidRPr="004232FA" w:rsidRDefault="00381611" w:rsidP="000A276E">
            <w:pPr>
              <w:spacing w:line="240" w:lineRule="auto"/>
              <w:rPr>
                <w:sz w:val="20"/>
                <w:szCs w:val="20"/>
              </w:rPr>
            </w:pPr>
            <w:r w:rsidRPr="004232FA">
              <w:rPr>
                <w:sz w:val="20"/>
                <w:szCs w:val="20"/>
              </w:rPr>
              <w:t>- організація фізкультурно-оздоровчих та спортивно-масових заходів;</w:t>
            </w:r>
          </w:p>
          <w:p w:rsidR="00381611" w:rsidRPr="004232FA" w:rsidRDefault="00381611" w:rsidP="000A276E">
            <w:pPr>
              <w:spacing w:line="240" w:lineRule="auto"/>
              <w:rPr>
                <w:sz w:val="20"/>
                <w:szCs w:val="20"/>
              </w:rPr>
            </w:pPr>
            <w:r w:rsidRPr="004232FA">
              <w:rPr>
                <w:sz w:val="20"/>
                <w:szCs w:val="20"/>
              </w:rPr>
              <w:t>- організація культурно-мистецьких заходів.</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Показники успішності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 xml:space="preserve">- збільшення кількості осіб, що займаються фізичною культурою та спортом; </w:t>
            </w:r>
          </w:p>
          <w:p w:rsidR="00381611" w:rsidRPr="004232FA" w:rsidRDefault="00381611" w:rsidP="000A276E">
            <w:pPr>
              <w:spacing w:line="240" w:lineRule="auto"/>
              <w:rPr>
                <w:sz w:val="20"/>
                <w:szCs w:val="20"/>
              </w:rPr>
            </w:pPr>
            <w:r w:rsidRPr="004232FA">
              <w:rPr>
                <w:sz w:val="20"/>
                <w:szCs w:val="20"/>
              </w:rPr>
              <w:t>- збільшення кількості сучасних спортивних споруд для проведення регіональних та всеукраїнських змагань.</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 xml:space="preserve">Період здійснення: </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2019-2020 роки</w:t>
            </w:r>
          </w:p>
        </w:tc>
      </w:tr>
      <w:tr w:rsidR="00381611" w:rsidRPr="004232FA" w:rsidTr="00381611">
        <w:trPr>
          <w:gridAfter w:val="1"/>
          <w:wAfter w:w="70" w:type="dxa"/>
          <w:jc w:val="right"/>
        </w:trPr>
        <w:tc>
          <w:tcPr>
            <w:tcW w:w="29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Орієнтовна вартість проекту, тис. грн.</w:t>
            </w:r>
          </w:p>
        </w:tc>
        <w:tc>
          <w:tcPr>
            <w:tcW w:w="1945" w:type="dxa"/>
            <w:tcBorders>
              <w:top w:val="single" w:sz="4" w:space="0" w:color="auto"/>
              <w:left w:val="single" w:sz="4" w:space="0" w:color="auto"/>
              <w:bottom w:val="single" w:sz="4" w:space="0" w:color="auto"/>
              <w:right w:val="single" w:sz="4" w:space="0" w:color="auto"/>
            </w:tcBorders>
            <w:shd w:val="clear" w:color="auto" w:fill="E6E6E6"/>
            <w:hideMark/>
          </w:tcPr>
          <w:p w:rsidR="00381611" w:rsidRPr="004232FA" w:rsidRDefault="00381611" w:rsidP="000A276E">
            <w:pPr>
              <w:spacing w:line="240" w:lineRule="auto"/>
              <w:rPr>
                <w:b/>
                <w:sz w:val="20"/>
                <w:szCs w:val="20"/>
              </w:rPr>
            </w:pPr>
            <w:r w:rsidRPr="004232FA">
              <w:rPr>
                <w:b/>
                <w:sz w:val="20"/>
                <w:szCs w:val="20"/>
              </w:rPr>
              <w:t>2019 рік</w:t>
            </w:r>
          </w:p>
        </w:tc>
        <w:tc>
          <w:tcPr>
            <w:tcW w:w="1887" w:type="dxa"/>
            <w:tcBorders>
              <w:top w:val="single" w:sz="4" w:space="0" w:color="auto"/>
              <w:left w:val="single" w:sz="4" w:space="0" w:color="auto"/>
              <w:bottom w:val="single" w:sz="4" w:space="0" w:color="auto"/>
              <w:right w:val="single" w:sz="4" w:space="0" w:color="auto"/>
            </w:tcBorders>
            <w:shd w:val="clear" w:color="auto" w:fill="E6E6E6"/>
            <w:hideMark/>
          </w:tcPr>
          <w:p w:rsidR="00381611" w:rsidRPr="004232FA" w:rsidRDefault="00381611" w:rsidP="000A276E">
            <w:pPr>
              <w:spacing w:line="240" w:lineRule="auto"/>
              <w:rPr>
                <w:b/>
                <w:sz w:val="20"/>
                <w:szCs w:val="20"/>
              </w:rPr>
            </w:pPr>
            <w:r w:rsidRPr="004232FA">
              <w:rPr>
                <w:b/>
                <w:sz w:val="20"/>
                <w:szCs w:val="20"/>
              </w:rPr>
              <w:t>2020 рік</w:t>
            </w:r>
          </w:p>
        </w:tc>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381611" w:rsidRPr="004232FA" w:rsidRDefault="00381611" w:rsidP="000A276E">
            <w:pPr>
              <w:spacing w:line="240" w:lineRule="auto"/>
              <w:rPr>
                <w:b/>
                <w:sz w:val="20"/>
                <w:szCs w:val="20"/>
              </w:rPr>
            </w:pPr>
            <w:r w:rsidRPr="004232FA">
              <w:rPr>
                <w:b/>
                <w:sz w:val="20"/>
                <w:szCs w:val="20"/>
              </w:rPr>
              <w:t>Разом</w:t>
            </w:r>
          </w:p>
        </w:tc>
      </w:tr>
      <w:tr w:rsidR="00381611" w:rsidRPr="004232FA" w:rsidTr="00381611">
        <w:trPr>
          <w:gridAfter w:val="1"/>
          <w:wAfter w:w="70" w:type="dxa"/>
          <w:trHeight w:val="278"/>
          <w:jc w:val="right"/>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381611" w:rsidRPr="004232FA" w:rsidRDefault="00381611" w:rsidP="000A276E">
            <w:pPr>
              <w:autoSpaceDE/>
              <w:autoSpaceDN/>
              <w:spacing w:line="240" w:lineRule="auto"/>
              <w:jc w:val="left"/>
              <w:rPr>
                <w:sz w:val="20"/>
                <w:szCs w:val="20"/>
              </w:rPr>
            </w:pPr>
          </w:p>
        </w:tc>
        <w:tc>
          <w:tcPr>
            <w:tcW w:w="1945"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b/>
                <w:sz w:val="20"/>
                <w:szCs w:val="20"/>
              </w:rPr>
            </w:pPr>
            <w:r w:rsidRPr="004232FA">
              <w:rPr>
                <w:b/>
                <w:sz w:val="20"/>
                <w:szCs w:val="20"/>
              </w:rPr>
              <w:t>30 800,0</w:t>
            </w:r>
          </w:p>
        </w:tc>
        <w:tc>
          <w:tcPr>
            <w:tcW w:w="1887"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b/>
                <w:sz w:val="20"/>
                <w:szCs w:val="20"/>
              </w:rPr>
            </w:pPr>
            <w:r w:rsidRPr="004232FA">
              <w:rPr>
                <w:b/>
                <w:sz w:val="20"/>
                <w:szCs w:val="20"/>
              </w:rPr>
              <w:t>31 208,13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b/>
                <w:sz w:val="20"/>
                <w:szCs w:val="20"/>
              </w:rPr>
            </w:pPr>
            <w:r w:rsidRPr="004232FA">
              <w:rPr>
                <w:b/>
                <w:sz w:val="20"/>
                <w:szCs w:val="20"/>
              </w:rPr>
              <w:t>62 008,13</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Джерела фінансування:</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Державний бюджет, місцевий бюджет, обласний бюджет.</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Ключові потенційні учасники реалізації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Управління фізичної культури та спорту ЛОДА, Львівський обласний центр фізичного здоров'я населення «Спорт для всіх», місцеві органи виконавчої влади, органи місцевого самоврядування</w:t>
            </w:r>
          </w:p>
        </w:tc>
      </w:tr>
    </w:tbl>
    <w:p w:rsidR="00381611" w:rsidRPr="004232FA" w:rsidRDefault="00381611"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1775"/>
        <w:gridCol w:w="2623"/>
        <w:gridCol w:w="2615"/>
        <w:gridCol w:w="8"/>
      </w:tblGrid>
      <w:tr w:rsidR="00381611" w:rsidRPr="004232FA" w:rsidTr="00381611">
        <w:trPr>
          <w:gridAfter w:val="1"/>
          <w:wAfter w:w="8" w:type="dxa"/>
          <w:jc w:val="right"/>
        </w:trPr>
        <w:tc>
          <w:tcPr>
            <w:tcW w:w="2972"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Назва проекту:</w:t>
            </w:r>
          </w:p>
        </w:tc>
        <w:tc>
          <w:tcPr>
            <w:tcW w:w="7013" w:type="dxa"/>
            <w:gridSpan w:val="3"/>
            <w:tcBorders>
              <w:top w:val="single" w:sz="4" w:space="0" w:color="auto"/>
              <w:left w:val="single" w:sz="4" w:space="0" w:color="auto"/>
              <w:bottom w:val="single" w:sz="4" w:space="0" w:color="auto"/>
              <w:right w:val="single" w:sz="4" w:space="0" w:color="auto"/>
            </w:tcBorders>
            <w:hideMark/>
          </w:tcPr>
          <w:p w:rsidR="00381611" w:rsidRPr="004232FA" w:rsidRDefault="00D379A4" w:rsidP="000A276E">
            <w:pPr>
              <w:spacing w:line="240" w:lineRule="auto"/>
              <w:rPr>
                <w:b/>
                <w:sz w:val="20"/>
                <w:szCs w:val="20"/>
              </w:rPr>
            </w:pPr>
            <w:r>
              <w:rPr>
                <w:b/>
                <w:sz w:val="20"/>
                <w:szCs w:val="20"/>
              </w:rPr>
              <w:t>2.1</w:t>
            </w:r>
            <w:r>
              <w:rPr>
                <w:b/>
                <w:sz w:val="20"/>
                <w:szCs w:val="20"/>
                <w:lang w:val="en-US"/>
              </w:rPr>
              <w:t>4</w:t>
            </w:r>
            <w:r w:rsidR="00381611" w:rsidRPr="004232FA">
              <w:rPr>
                <w:b/>
                <w:sz w:val="20"/>
                <w:szCs w:val="20"/>
              </w:rPr>
              <w:t>. Програма «Спортивний майданчик».</w:t>
            </w:r>
          </w:p>
        </w:tc>
      </w:tr>
      <w:tr w:rsidR="00381611" w:rsidRPr="004232FA" w:rsidTr="00381611">
        <w:trPr>
          <w:gridAfter w:val="1"/>
          <w:wAfter w:w="8" w:type="dxa"/>
          <w:jc w:val="right"/>
        </w:trPr>
        <w:tc>
          <w:tcPr>
            <w:tcW w:w="2972"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Цілі проекту:</w:t>
            </w:r>
          </w:p>
        </w:tc>
        <w:tc>
          <w:tcPr>
            <w:tcW w:w="7013" w:type="dxa"/>
            <w:gridSpan w:val="3"/>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Збільшення кількості доступних об‘єктів для проведення фізкультурно-оздоровчої та спортивно-масової роботи серед усіх верств населення,</w:t>
            </w:r>
          </w:p>
          <w:p w:rsidR="00381611" w:rsidRPr="004232FA" w:rsidRDefault="00381611" w:rsidP="000A276E">
            <w:pPr>
              <w:spacing w:line="240" w:lineRule="auto"/>
              <w:rPr>
                <w:sz w:val="20"/>
                <w:szCs w:val="20"/>
              </w:rPr>
            </w:pPr>
            <w:r w:rsidRPr="004232FA">
              <w:rPr>
                <w:sz w:val="20"/>
                <w:szCs w:val="20"/>
              </w:rPr>
              <w:t>Створення умов для задоволення потреб кожного громадянина області у зміцненні здоров‘я та фізичного розвитку.</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Охоплення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Львівська область</w:t>
            </w:r>
          </w:p>
          <w:p w:rsidR="00381611" w:rsidRPr="004232FA" w:rsidRDefault="00381611" w:rsidP="000A276E">
            <w:pPr>
              <w:spacing w:line="240" w:lineRule="auto"/>
              <w:rPr>
                <w:sz w:val="20"/>
                <w:szCs w:val="20"/>
              </w:rPr>
            </w:pPr>
            <w:r w:rsidRPr="004232FA">
              <w:rPr>
                <w:sz w:val="20"/>
                <w:szCs w:val="20"/>
              </w:rPr>
              <w:t>близько 150 тис. осіб.</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Ключові заходи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1. Місцеві органи виконавчої влади забезпечують відведення земельної ділянки та передбачають вільний доступ для занять на облаштованих майданчиках.</w:t>
            </w:r>
          </w:p>
          <w:p w:rsidR="00381611" w:rsidRPr="004232FA" w:rsidRDefault="00381611" w:rsidP="000A276E">
            <w:pPr>
              <w:spacing w:line="240" w:lineRule="auto"/>
              <w:rPr>
                <w:sz w:val="20"/>
                <w:szCs w:val="20"/>
              </w:rPr>
            </w:pPr>
            <w:r w:rsidRPr="004232FA">
              <w:rPr>
                <w:sz w:val="20"/>
                <w:szCs w:val="20"/>
              </w:rPr>
              <w:t>2. Місцеві органи виконавчої влади передбачають у місцевих бюджетах кошти на облаштування основи, огорожі, електричного освітлення майданчика та частково на придбання покриття майданчика чи монтажні роботи тренажерного обладнання.</w:t>
            </w:r>
          </w:p>
          <w:p w:rsidR="00381611" w:rsidRPr="004232FA" w:rsidRDefault="00381611" w:rsidP="000A276E">
            <w:pPr>
              <w:spacing w:line="240" w:lineRule="auto"/>
              <w:rPr>
                <w:sz w:val="20"/>
                <w:szCs w:val="20"/>
              </w:rPr>
            </w:pPr>
            <w:r w:rsidRPr="004232FA">
              <w:rPr>
                <w:sz w:val="20"/>
                <w:szCs w:val="20"/>
              </w:rPr>
              <w:t>3. Кошти з обласного бюджету спрямовуватимуться у вигляді субвенцій місцевим бюджетам на придбання та постачання покриття, компонентів, необхідних для його монтажу, на монтаж покриття на підготовленій основі та на тренажерне обладнання для відкритих спортивних майданчиків.</w:t>
            </w:r>
          </w:p>
          <w:p w:rsidR="00381611" w:rsidRPr="004232FA" w:rsidRDefault="00381611" w:rsidP="000A276E">
            <w:pPr>
              <w:spacing w:line="240" w:lineRule="auto"/>
              <w:rPr>
                <w:sz w:val="20"/>
                <w:szCs w:val="20"/>
              </w:rPr>
            </w:pPr>
            <w:r w:rsidRPr="004232FA">
              <w:rPr>
                <w:sz w:val="20"/>
                <w:szCs w:val="20"/>
              </w:rPr>
              <w:t>4. Постачальники облаштовують майданчики.</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Очікувані результати:</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Облаштування  сучасних майданчиків із синтетичним покриттям розміром 42х22 м та з тренажерним обладнанням у районах, містах обласного значення (окрім Львова) та ОТГ.</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Показники успішності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Будівництво та облаштування спортивних майданчиків, належне їх обладнання та використання за призначенням.</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 xml:space="preserve">Період здійснення: </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2019-2020 роки</w:t>
            </w:r>
          </w:p>
        </w:tc>
      </w:tr>
      <w:tr w:rsidR="00381611" w:rsidRPr="004232FA" w:rsidTr="00381611">
        <w:trPr>
          <w:jc w:val="right"/>
        </w:trPr>
        <w:tc>
          <w:tcPr>
            <w:tcW w:w="29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 xml:space="preserve">Орієнтовна вартість проекту, </w:t>
            </w:r>
            <w:r w:rsidRPr="004232FA">
              <w:rPr>
                <w:sz w:val="20"/>
                <w:szCs w:val="20"/>
              </w:rPr>
              <w:lastRenderedPageBreak/>
              <w:t>тис. грн.</w:t>
            </w:r>
          </w:p>
        </w:tc>
        <w:tc>
          <w:tcPr>
            <w:tcW w:w="1775" w:type="dxa"/>
            <w:tcBorders>
              <w:top w:val="single" w:sz="4" w:space="0" w:color="auto"/>
              <w:left w:val="single" w:sz="4" w:space="0" w:color="auto"/>
              <w:bottom w:val="single" w:sz="4" w:space="0" w:color="auto"/>
              <w:right w:val="single" w:sz="4" w:space="0" w:color="auto"/>
            </w:tcBorders>
            <w:shd w:val="clear" w:color="auto" w:fill="E6E6E6"/>
            <w:hideMark/>
          </w:tcPr>
          <w:p w:rsidR="00381611" w:rsidRPr="004232FA" w:rsidRDefault="00381611" w:rsidP="000A276E">
            <w:pPr>
              <w:spacing w:line="240" w:lineRule="auto"/>
              <w:rPr>
                <w:b/>
                <w:sz w:val="20"/>
                <w:szCs w:val="20"/>
              </w:rPr>
            </w:pPr>
            <w:r w:rsidRPr="004232FA">
              <w:rPr>
                <w:b/>
                <w:sz w:val="20"/>
                <w:szCs w:val="20"/>
              </w:rPr>
              <w:lastRenderedPageBreak/>
              <w:t>2019 рік</w:t>
            </w:r>
          </w:p>
        </w:tc>
        <w:tc>
          <w:tcPr>
            <w:tcW w:w="2623" w:type="dxa"/>
            <w:tcBorders>
              <w:top w:val="single" w:sz="4" w:space="0" w:color="auto"/>
              <w:left w:val="single" w:sz="4" w:space="0" w:color="auto"/>
              <w:bottom w:val="single" w:sz="4" w:space="0" w:color="auto"/>
              <w:right w:val="single" w:sz="4" w:space="0" w:color="auto"/>
            </w:tcBorders>
            <w:shd w:val="clear" w:color="auto" w:fill="E6E6E6"/>
            <w:hideMark/>
          </w:tcPr>
          <w:p w:rsidR="00381611" w:rsidRPr="004232FA" w:rsidRDefault="00381611" w:rsidP="000A276E">
            <w:pPr>
              <w:spacing w:line="240" w:lineRule="auto"/>
              <w:rPr>
                <w:b/>
                <w:sz w:val="20"/>
                <w:szCs w:val="20"/>
              </w:rPr>
            </w:pPr>
            <w:r w:rsidRPr="004232FA">
              <w:rPr>
                <w:b/>
                <w:sz w:val="20"/>
                <w:szCs w:val="20"/>
              </w:rPr>
              <w:t>2020 рік</w:t>
            </w:r>
          </w:p>
        </w:tc>
        <w:tc>
          <w:tcPr>
            <w:tcW w:w="262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381611" w:rsidRPr="004232FA" w:rsidRDefault="00381611" w:rsidP="000A276E">
            <w:pPr>
              <w:spacing w:line="240" w:lineRule="auto"/>
              <w:rPr>
                <w:b/>
                <w:sz w:val="20"/>
                <w:szCs w:val="20"/>
              </w:rPr>
            </w:pPr>
            <w:r w:rsidRPr="004232FA">
              <w:rPr>
                <w:b/>
                <w:sz w:val="20"/>
                <w:szCs w:val="20"/>
              </w:rPr>
              <w:t>Разом</w:t>
            </w:r>
          </w:p>
        </w:tc>
      </w:tr>
      <w:tr w:rsidR="00381611" w:rsidRPr="004232FA" w:rsidTr="00381611">
        <w:trPr>
          <w:jc w:val="right"/>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381611" w:rsidRPr="004232FA" w:rsidRDefault="00381611" w:rsidP="000A276E">
            <w:pPr>
              <w:autoSpaceDE/>
              <w:autoSpaceDN/>
              <w:spacing w:line="240" w:lineRule="auto"/>
              <w:jc w:val="left"/>
              <w:rPr>
                <w:sz w:val="20"/>
                <w:szCs w:val="20"/>
              </w:rPr>
            </w:pPr>
          </w:p>
        </w:tc>
        <w:tc>
          <w:tcPr>
            <w:tcW w:w="1775"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b/>
                <w:sz w:val="20"/>
                <w:szCs w:val="20"/>
              </w:rPr>
            </w:pPr>
            <w:r w:rsidRPr="004232FA">
              <w:rPr>
                <w:b/>
                <w:sz w:val="20"/>
                <w:szCs w:val="20"/>
              </w:rPr>
              <w:t>20000,0</w:t>
            </w:r>
          </w:p>
        </w:tc>
        <w:tc>
          <w:tcPr>
            <w:tcW w:w="2623" w:type="dxa"/>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b/>
                <w:sz w:val="20"/>
                <w:szCs w:val="20"/>
              </w:rPr>
            </w:pPr>
            <w:r w:rsidRPr="004232FA">
              <w:rPr>
                <w:b/>
                <w:sz w:val="20"/>
                <w:szCs w:val="20"/>
              </w:rPr>
              <w:t>20 000,0</w:t>
            </w:r>
          </w:p>
        </w:tc>
        <w:tc>
          <w:tcPr>
            <w:tcW w:w="2623" w:type="dxa"/>
            <w:gridSpan w:val="2"/>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b/>
                <w:sz w:val="20"/>
                <w:szCs w:val="20"/>
              </w:rPr>
            </w:pPr>
            <w:r w:rsidRPr="004232FA">
              <w:rPr>
                <w:b/>
                <w:sz w:val="20"/>
                <w:szCs w:val="20"/>
              </w:rPr>
              <w:t>40000,0</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lastRenderedPageBreak/>
              <w:t>Джерела фінансування:</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Обласний та інші місцеві бюджети, кошти Міжнародної технічної допомоги, інші джерела не заборонені законодавством.</w:t>
            </w:r>
          </w:p>
        </w:tc>
      </w:tr>
      <w:tr w:rsidR="00381611" w:rsidRPr="004232FA" w:rsidTr="00381611">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381611" w:rsidRPr="004232FA" w:rsidRDefault="00381611" w:rsidP="000A276E">
            <w:pPr>
              <w:spacing w:line="240" w:lineRule="auto"/>
              <w:rPr>
                <w:sz w:val="20"/>
                <w:szCs w:val="20"/>
              </w:rPr>
            </w:pPr>
            <w:r w:rsidRPr="004232FA">
              <w:rPr>
                <w:sz w:val="20"/>
                <w:szCs w:val="20"/>
              </w:rPr>
              <w:t>Ключові потенційні учасники реалізації проекту:</w:t>
            </w:r>
          </w:p>
        </w:tc>
        <w:tc>
          <w:tcPr>
            <w:tcW w:w="7021" w:type="dxa"/>
            <w:gridSpan w:val="4"/>
            <w:tcBorders>
              <w:top w:val="single" w:sz="4" w:space="0" w:color="auto"/>
              <w:left w:val="single" w:sz="4" w:space="0" w:color="auto"/>
              <w:bottom w:val="single" w:sz="4" w:space="0" w:color="auto"/>
              <w:right w:val="single" w:sz="4" w:space="0" w:color="auto"/>
            </w:tcBorders>
            <w:hideMark/>
          </w:tcPr>
          <w:p w:rsidR="00381611" w:rsidRPr="004232FA" w:rsidRDefault="00381611" w:rsidP="000A276E">
            <w:pPr>
              <w:spacing w:line="240" w:lineRule="auto"/>
              <w:rPr>
                <w:sz w:val="20"/>
                <w:szCs w:val="20"/>
              </w:rPr>
            </w:pPr>
            <w:r w:rsidRPr="004232FA">
              <w:rPr>
                <w:sz w:val="20"/>
                <w:szCs w:val="20"/>
              </w:rPr>
              <w:t>Управління фізичної культури та спорту ЛОДА, Львівський обласний центр фізичного здоров’я населення «Спорт для всіх», місцеві органи виконавчої влади, органи місцевого самоврядування, фірми-постачальники синтетичного покриття та тренажерного обладнання.</w:t>
            </w:r>
          </w:p>
        </w:tc>
      </w:tr>
    </w:tbl>
    <w:p w:rsidR="00381611" w:rsidRPr="004232FA" w:rsidRDefault="00381611" w:rsidP="000A276E">
      <w:pPr>
        <w:spacing w:line="240" w:lineRule="auto"/>
        <w:rPr>
          <w:sz w:val="20"/>
          <w:szCs w:val="20"/>
        </w:rPr>
      </w:pPr>
    </w:p>
    <w:tbl>
      <w:tblPr>
        <w:tblpPr w:leftFromText="180" w:rightFromText="180" w:vertAnchor="page" w:horzAnchor="margin" w:tblpX="-214" w:tblpY="1085"/>
        <w:tblW w:w="5218" w:type="pct"/>
        <w:tblCellMar>
          <w:left w:w="70" w:type="dxa"/>
          <w:right w:w="70" w:type="dxa"/>
        </w:tblCellMar>
        <w:tblLook w:val="0000" w:firstRow="0" w:lastRow="0" w:firstColumn="0" w:lastColumn="0" w:noHBand="0" w:noVBand="0"/>
      </w:tblPr>
      <w:tblGrid>
        <w:gridCol w:w="2905"/>
        <w:gridCol w:w="2798"/>
        <w:gridCol w:w="2504"/>
        <w:gridCol w:w="1998"/>
      </w:tblGrid>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lastRenderedPageBreak/>
              <w:t>Номер і назва завдання:</w:t>
            </w:r>
          </w:p>
        </w:tc>
        <w:tc>
          <w:tcPr>
            <w:tcW w:w="357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2.2.1. Транспортна доступність.</w:t>
            </w:r>
          </w:p>
          <w:p w:rsidR="007865AA" w:rsidRPr="004232FA" w:rsidRDefault="007865AA" w:rsidP="000A276E">
            <w:pPr>
              <w:spacing w:line="240" w:lineRule="auto"/>
              <w:rPr>
                <w:sz w:val="20"/>
                <w:szCs w:val="20"/>
              </w:rPr>
            </w:pPr>
            <w:r w:rsidRPr="004232FA">
              <w:rPr>
                <w:sz w:val="20"/>
                <w:szCs w:val="20"/>
              </w:rPr>
              <w:t>4.2.1. Поліпшення стану дорожньої мережі та транспортного сполучення</w:t>
            </w: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tcPr>
          <w:p w:rsidR="007865AA" w:rsidRPr="004232FA" w:rsidRDefault="007865AA" w:rsidP="000A276E">
            <w:pPr>
              <w:spacing w:line="240" w:lineRule="auto"/>
              <w:rPr>
                <w:b/>
                <w:sz w:val="20"/>
                <w:szCs w:val="20"/>
              </w:rPr>
            </w:pPr>
            <w:r w:rsidRPr="004232FA">
              <w:rPr>
                <w:b/>
                <w:sz w:val="20"/>
                <w:szCs w:val="20"/>
              </w:rPr>
              <w:t>Назва проекту:</w:t>
            </w:r>
          </w:p>
        </w:tc>
        <w:tc>
          <w:tcPr>
            <w:tcW w:w="3577" w:type="pct"/>
            <w:gridSpan w:val="3"/>
            <w:tcBorders>
              <w:top w:val="single" w:sz="2" w:space="0" w:color="000000"/>
              <w:left w:val="single" w:sz="2" w:space="0" w:color="000000"/>
              <w:bottom w:val="single" w:sz="2" w:space="0" w:color="000000"/>
              <w:right w:val="single" w:sz="2" w:space="0" w:color="000000"/>
            </w:tcBorders>
          </w:tcPr>
          <w:p w:rsidR="007865AA" w:rsidRPr="004232FA" w:rsidRDefault="00D379A4" w:rsidP="000A276E">
            <w:pPr>
              <w:spacing w:line="240" w:lineRule="auto"/>
              <w:rPr>
                <w:b/>
                <w:sz w:val="20"/>
                <w:szCs w:val="20"/>
              </w:rPr>
            </w:pPr>
            <w:r>
              <w:rPr>
                <w:b/>
                <w:sz w:val="20"/>
                <w:szCs w:val="20"/>
              </w:rPr>
              <w:t>2.1</w:t>
            </w:r>
            <w:r>
              <w:rPr>
                <w:b/>
                <w:sz w:val="20"/>
                <w:szCs w:val="20"/>
                <w:lang w:val="en-US"/>
              </w:rPr>
              <w:t>5</w:t>
            </w:r>
            <w:r w:rsidR="007865AA" w:rsidRPr="004232FA">
              <w:rPr>
                <w:b/>
                <w:sz w:val="20"/>
                <w:szCs w:val="20"/>
              </w:rPr>
              <w:t>. Розвиток дорожньої інфраструктури, будівництво, реконструкція, ремонт та утримання автомобільних доріг загального користування, комунальних доріг та вулиць</w:t>
            </w: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Цілі проекту:</w:t>
            </w:r>
          </w:p>
        </w:tc>
        <w:tc>
          <w:tcPr>
            <w:tcW w:w="357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Збереження існуючої мережі автомобільних доріг загального користування, комунальних доріг та вулиць, забезпечення задовільних умов руху автотранспорту й безпеки дорожнього руху, зниження дорожнього травматизму, розвиток дорожньої інфраструктури.</w:t>
            </w:r>
          </w:p>
          <w:p w:rsidR="007865AA" w:rsidRPr="004232FA" w:rsidRDefault="007865AA" w:rsidP="000A276E">
            <w:pPr>
              <w:spacing w:line="240" w:lineRule="auto"/>
              <w:rPr>
                <w:sz w:val="20"/>
                <w:szCs w:val="20"/>
              </w:rPr>
            </w:pPr>
            <w:r w:rsidRPr="004232FA">
              <w:rPr>
                <w:sz w:val="20"/>
                <w:szCs w:val="20"/>
              </w:rPr>
              <w:t>Покращення транспортно-експлуатаційної характеристики вулиць. Відновлення асфальтобетонного покриття проїзної частини із замощенням тротуарів фігурними елементами</w:t>
            </w: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Територія, на яку проект матиме вплив:</w:t>
            </w:r>
          </w:p>
        </w:tc>
        <w:tc>
          <w:tcPr>
            <w:tcW w:w="357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Львівська область</w:t>
            </w:r>
          </w:p>
          <w:p w:rsidR="007865AA" w:rsidRPr="004232FA" w:rsidRDefault="007865AA" w:rsidP="000A276E">
            <w:pPr>
              <w:spacing w:line="240" w:lineRule="auto"/>
              <w:rPr>
                <w:sz w:val="20"/>
                <w:szCs w:val="20"/>
              </w:rPr>
            </w:pP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Орієнтовна кількість отримувачів вигод</w:t>
            </w:r>
          </w:p>
        </w:tc>
        <w:tc>
          <w:tcPr>
            <w:tcW w:w="357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Населення області – 2,5 млн. осіб</w:t>
            </w: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sz w:val="20"/>
                <w:szCs w:val="20"/>
              </w:rPr>
            </w:pPr>
            <w:r w:rsidRPr="004232FA">
              <w:rPr>
                <w:sz w:val="20"/>
                <w:szCs w:val="20"/>
              </w:rPr>
              <w:t>Стислий опис проекту:</w:t>
            </w:r>
          </w:p>
        </w:tc>
        <w:tc>
          <w:tcPr>
            <w:tcW w:w="357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На сьогодні є незадовільним експлуатаційний стан більшості доріг місцевого значення, доріг і вулиць комунальної власності. Значна частина з них уражена ямковістю, а окремі ділянки доріг є аварійно небезпечними.</w:t>
            </w:r>
          </w:p>
          <w:p w:rsidR="007865AA" w:rsidRPr="004232FA" w:rsidRDefault="007865AA" w:rsidP="000A276E">
            <w:pPr>
              <w:spacing w:line="240" w:lineRule="auto"/>
              <w:rPr>
                <w:sz w:val="20"/>
                <w:szCs w:val="20"/>
              </w:rPr>
            </w:pPr>
            <w:r w:rsidRPr="004232FA">
              <w:rPr>
                <w:sz w:val="20"/>
                <w:szCs w:val="20"/>
              </w:rPr>
              <w:t>Незадовільний технічний стан автомобільних доріг викликає небезпеку руху автотранспорту та пішоходів, погіршення транспортної доступності в межах області.</w:t>
            </w:r>
          </w:p>
          <w:p w:rsidR="007865AA" w:rsidRPr="004232FA" w:rsidRDefault="007865AA" w:rsidP="000A276E">
            <w:pPr>
              <w:spacing w:line="240" w:lineRule="auto"/>
              <w:rPr>
                <w:sz w:val="20"/>
                <w:szCs w:val="20"/>
              </w:rPr>
            </w:pPr>
            <w:r w:rsidRPr="004232FA">
              <w:rPr>
                <w:sz w:val="20"/>
                <w:szCs w:val="20"/>
              </w:rPr>
              <w:t>Внаслідок реалізації проекту підвищиться рівень безпеки дорожнього руху та якість і доступність транспортного сполучення між населеними пунктами, збільшиться пропускна спроможність дорожньої інфраструктури.</w:t>
            </w:r>
          </w:p>
          <w:p w:rsidR="007865AA" w:rsidRPr="004232FA" w:rsidRDefault="007865AA" w:rsidP="000A276E">
            <w:pPr>
              <w:spacing w:line="240" w:lineRule="auto"/>
              <w:rPr>
                <w:sz w:val="20"/>
                <w:szCs w:val="20"/>
              </w:rPr>
            </w:pPr>
            <w:r w:rsidRPr="004232FA">
              <w:rPr>
                <w:sz w:val="20"/>
                <w:szCs w:val="20"/>
              </w:rPr>
              <w:t>Буде проведено роботи по ремонту та реконструкції вуличної мережі, у т.ч. проїжджої частини та тротуарів, покращено транспортну розв’язку для великогабаритного транспорту.</w:t>
            </w:r>
          </w:p>
          <w:p w:rsidR="007865AA" w:rsidRPr="004232FA" w:rsidRDefault="007865AA" w:rsidP="000A276E">
            <w:pPr>
              <w:spacing w:line="240" w:lineRule="auto"/>
              <w:rPr>
                <w:sz w:val="20"/>
                <w:szCs w:val="20"/>
              </w:rPr>
            </w:pPr>
            <w:r w:rsidRPr="004232FA">
              <w:rPr>
                <w:sz w:val="20"/>
                <w:szCs w:val="20"/>
              </w:rPr>
              <w:t>Планується заміна водопроводів, дощових каналізацій та влаштування асфальтобетонного покриття проїжджих частин вулиць із замощенням тротуарів фігурними елементами.</w:t>
            </w:r>
          </w:p>
          <w:p w:rsidR="007865AA" w:rsidRPr="004232FA" w:rsidRDefault="007865AA" w:rsidP="000A276E">
            <w:pPr>
              <w:spacing w:line="240" w:lineRule="auto"/>
              <w:rPr>
                <w:sz w:val="20"/>
                <w:szCs w:val="20"/>
              </w:rPr>
            </w:pPr>
            <w:r w:rsidRPr="004232FA">
              <w:rPr>
                <w:sz w:val="20"/>
                <w:szCs w:val="20"/>
              </w:rPr>
              <w:t>Будівництво дорожньої інфраструктури міст та сіл допоможе залучити туристів, що суттєво впливатиме  на такі сектори  економіки як транспорт, торгівля, зв'язок, будівництво, виробництво товарів народного споживання, що є одним з найбільших перспективних напрямків структурної перебудови економіки.</w:t>
            </w:r>
          </w:p>
          <w:p w:rsidR="007865AA" w:rsidRPr="004232FA" w:rsidRDefault="007865AA" w:rsidP="000A276E">
            <w:pPr>
              <w:spacing w:line="240" w:lineRule="auto"/>
              <w:rPr>
                <w:sz w:val="20"/>
                <w:szCs w:val="20"/>
              </w:rPr>
            </w:pPr>
            <w:r w:rsidRPr="004232FA">
              <w:rPr>
                <w:sz w:val="20"/>
                <w:szCs w:val="20"/>
              </w:rPr>
              <w:t>В рамках проекту планується також будівництво доріг в населених пунктах, де створюватимуться нові квартали забудов що розвиватиме дорожню та інженерну інфраструктуру  населених пунктів області.</w:t>
            </w: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3577" w:type="pct"/>
            <w:gridSpan w:val="3"/>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sz w:val="20"/>
                <w:szCs w:val="20"/>
              </w:rPr>
            </w:pPr>
            <w:r w:rsidRPr="004232FA">
              <w:rPr>
                <w:sz w:val="20"/>
                <w:szCs w:val="20"/>
              </w:rPr>
              <w:t>1. Збереження існуючої мережі доріг загального користування, комунальних доріг та вулиць від руйнування; своєчасне виконання капітального та поточного ремонтів.</w:t>
            </w:r>
          </w:p>
          <w:p w:rsidR="007865AA" w:rsidRPr="004232FA" w:rsidRDefault="007865AA" w:rsidP="000A276E">
            <w:pPr>
              <w:spacing w:line="240" w:lineRule="auto"/>
              <w:rPr>
                <w:sz w:val="20"/>
                <w:szCs w:val="20"/>
              </w:rPr>
            </w:pPr>
            <w:r w:rsidRPr="004232FA">
              <w:rPr>
                <w:sz w:val="20"/>
                <w:szCs w:val="20"/>
              </w:rPr>
              <w:t>2. Покращення транспортного, пішохідного сполучення та безпеки дорожнього руху, зниження аварійності і дорожнього травматизму, у т.ч. з важкими наслідками та дитячого.</w:t>
            </w:r>
          </w:p>
          <w:p w:rsidR="007865AA" w:rsidRPr="004232FA" w:rsidRDefault="007865AA" w:rsidP="000A276E">
            <w:pPr>
              <w:spacing w:line="240" w:lineRule="auto"/>
              <w:rPr>
                <w:sz w:val="20"/>
                <w:szCs w:val="20"/>
              </w:rPr>
            </w:pPr>
            <w:r w:rsidRPr="004232FA">
              <w:rPr>
                <w:sz w:val="20"/>
                <w:szCs w:val="20"/>
              </w:rPr>
              <w:t>3. Створення умов доступності сільських територій до обласних і районних центрів.</w:t>
            </w:r>
          </w:p>
          <w:p w:rsidR="007865AA" w:rsidRPr="004232FA" w:rsidRDefault="007865AA" w:rsidP="000A276E">
            <w:pPr>
              <w:spacing w:line="240" w:lineRule="auto"/>
              <w:rPr>
                <w:sz w:val="20"/>
                <w:szCs w:val="20"/>
              </w:rPr>
            </w:pPr>
            <w:r w:rsidRPr="004232FA">
              <w:rPr>
                <w:sz w:val="20"/>
                <w:szCs w:val="20"/>
              </w:rPr>
              <w:t>4. Ефективне використання наявних коштів та підвищення якості робіт, що виконуються, у тому числі шляхом упровадження нових матеріалів та технологій.</w:t>
            </w:r>
          </w:p>
          <w:p w:rsidR="007865AA" w:rsidRPr="004232FA" w:rsidRDefault="007865AA" w:rsidP="000A276E">
            <w:pPr>
              <w:spacing w:line="240" w:lineRule="auto"/>
              <w:rPr>
                <w:sz w:val="20"/>
                <w:szCs w:val="20"/>
              </w:rPr>
            </w:pPr>
            <w:r w:rsidRPr="004232FA">
              <w:rPr>
                <w:sz w:val="20"/>
                <w:szCs w:val="20"/>
              </w:rPr>
              <w:t>5. Капітальний ремонт дорожнього покриття, капітальний ремонт вулиць, відновлення пошкодженого асфальтобетонного покриття доріг, замощення тротуарів фігурними елементами</w:t>
            </w: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357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Проведення робіт з будівництва, реконструкції, ремонту та утримання доріг.</w:t>
            </w:r>
          </w:p>
          <w:p w:rsidR="007865AA" w:rsidRPr="004232FA" w:rsidRDefault="007865AA" w:rsidP="000A276E">
            <w:pPr>
              <w:spacing w:line="240" w:lineRule="auto"/>
              <w:rPr>
                <w:sz w:val="20"/>
                <w:szCs w:val="20"/>
              </w:rPr>
            </w:pPr>
            <w:r w:rsidRPr="004232FA">
              <w:rPr>
                <w:sz w:val="20"/>
                <w:szCs w:val="20"/>
              </w:rPr>
              <w:t>Зняття старого асфальтного покриття, улаштування нового асфальтного покриття, влаштування з’їздів, тротуарів, влаштування дощової каналізації, заміна бордюрів, влаштування нової розмітки.</w:t>
            </w:r>
          </w:p>
          <w:p w:rsidR="007865AA" w:rsidRPr="004232FA" w:rsidRDefault="007865AA" w:rsidP="000A276E">
            <w:pPr>
              <w:spacing w:line="240" w:lineRule="auto"/>
              <w:rPr>
                <w:sz w:val="20"/>
                <w:szCs w:val="20"/>
              </w:rPr>
            </w:pPr>
            <w:r w:rsidRPr="004232FA">
              <w:rPr>
                <w:sz w:val="20"/>
                <w:szCs w:val="20"/>
              </w:rPr>
              <w:t>Проведення будівельно-монтажних робіт з реконструкції та ремонту вуличної мережі.</w:t>
            </w:r>
          </w:p>
          <w:p w:rsidR="007865AA" w:rsidRPr="004232FA" w:rsidRDefault="007865AA" w:rsidP="000A276E">
            <w:pPr>
              <w:spacing w:line="240" w:lineRule="auto"/>
              <w:rPr>
                <w:sz w:val="20"/>
                <w:szCs w:val="20"/>
              </w:rPr>
            </w:pPr>
            <w:r w:rsidRPr="004232FA">
              <w:rPr>
                <w:sz w:val="20"/>
                <w:szCs w:val="20"/>
              </w:rPr>
              <w:t>Реконструкція мереж водопостачання, дощової каналізації.</w:t>
            </w:r>
          </w:p>
          <w:p w:rsidR="007865AA" w:rsidRPr="004232FA" w:rsidRDefault="007865AA" w:rsidP="000A276E">
            <w:pPr>
              <w:spacing w:line="240" w:lineRule="auto"/>
              <w:rPr>
                <w:sz w:val="20"/>
                <w:szCs w:val="20"/>
              </w:rPr>
            </w:pPr>
            <w:r w:rsidRPr="004232FA">
              <w:rPr>
                <w:sz w:val="20"/>
                <w:szCs w:val="20"/>
              </w:rPr>
              <w:t>Реконструкція тротуарів.</w:t>
            </w:r>
          </w:p>
          <w:p w:rsidR="007865AA" w:rsidRPr="004232FA" w:rsidRDefault="007865AA" w:rsidP="000A276E">
            <w:pPr>
              <w:spacing w:line="240" w:lineRule="auto"/>
              <w:rPr>
                <w:sz w:val="20"/>
                <w:szCs w:val="20"/>
              </w:rPr>
            </w:pPr>
            <w:r w:rsidRPr="004232FA">
              <w:rPr>
                <w:sz w:val="20"/>
                <w:szCs w:val="20"/>
              </w:rPr>
              <w:t>Проведення будівельно-монтажних робіт по заміні водопроводів із збереженням існуючих підключень всіх абонентів та влаштування пожежних гідрантів</w:t>
            </w: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357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1"/>
        </w:trPr>
        <w:tc>
          <w:tcPr>
            <w:tcW w:w="1423"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1371" w:type="pct"/>
            <w:tcBorders>
              <w:top w:val="single" w:sz="2" w:space="0" w:color="000000"/>
              <w:left w:val="single" w:sz="2" w:space="0" w:color="000000"/>
              <w:bottom w:val="single" w:sz="2" w:space="0" w:color="000000"/>
              <w:right w:val="single" w:sz="2" w:space="0" w:color="000000"/>
            </w:tcBorders>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1227" w:type="pct"/>
            <w:tcBorders>
              <w:top w:val="single" w:sz="2" w:space="0" w:color="000000"/>
              <w:left w:val="single" w:sz="2" w:space="0" w:color="000000"/>
              <w:bottom w:val="single" w:sz="2" w:space="0" w:color="000000"/>
              <w:right w:val="single" w:sz="2" w:space="0" w:color="000000"/>
            </w:tcBorders>
            <w:shd w:val="clear" w:color="auto" w:fill="E6E6E6"/>
          </w:tcPr>
          <w:p w:rsidR="007865AA" w:rsidRPr="004232FA" w:rsidRDefault="007865AA" w:rsidP="000A276E">
            <w:pPr>
              <w:spacing w:line="240" w:lineRule="auto"/>
              <w:rPr>
                <w:b/>
                <w:sz w:val="20"/>
                <w:szCs w:val="20"/>
              </w:rPr>
            </w:pPr>
            <w:r w:rsidRPr="004232FA">
              <w:rPr>
                <w:b/>
                <w:sz w:val="20"/>
                <w:szCs w:val="20"/>
              </w:rPr>
              <w:t>2020рік</w:t>
            </w:r>
          </w:p>
        </w:tc>
        <w:tc>
          <w:tcPr>
            <w:tcW w:w="979" w:type="pct"/>
            <w:tcBorders>
              <w:top w:val="single" w:sz="2" w:space="0" w:color="000000"/>
              <w:left w:val="single" w:sz="2" w:space="0" w:color="000000"/>
              <w:bottom w:val="single" w:sz="2" w:space="0" w:color="000000"/>
              <w:right w:val="single" w:sz="2" w:space="0" w:color="000000"/>
            </w:tcBorders>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1"/>
        </w:trPr>
        <w:tc>
          <w:tcPr>
            <w:tcW w:w="1423" w:type="pct"/>
            <w:vMerge/>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sz w:val="20"/>
                <w:szCs w:val="20"/>
              </w:rPr>
            </w:pPr>
          </w:p>
        </w:tc>
        <w:tc>
          <w:tcPr>
            <w:tcW w:w="1371" w:type="pct"/>
            <w:tcBorders>
              <w:top w:val="single" w:sz="2" w:space="0" w:color="000000"/>
              <w:left w:val="single" w:sz="2" w:space="0" w:color="000000"/>
              <w:bottom w:val="single" w:sz="2" w:space="0" w:color="000000"/>
              <w:right w:val="single" w:sz="2" w:space="0" w:color="000000"/>
            </w:tcBorders>
          </w:tcPr>
          <w:p w:rsidR="007865AA" w:rsidRPr="004232FA" w:rsidRDefault="007865AA" w:rsidP="000A276E">
            <w:pPr>
              <w:spacing w:line="240" w:lineRule="auto"/>
              <w:rPr>
                <w:b/>
                <w:sz w:val="20"/>
                <w:szCs w:val="20"/>
              </w:rPr>
            </w:pPr>
            <w:r w:rsidRPr="004232FA">
              <w:rPr>
                <w:b/>
                <w:sz w:val="20"/>
                <w:szCs w:val="20"/>
              </w:rPr>
              <w:t>3 000 000,00</w:t>
            </w:r>
          </w:p>
        </w:tc>
        <w:tc>
          <w:tcPr>
            <w:tcW w:w="1227" w:type="pct"/>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b/>
                <w:sz w:val="20"/>
                <w:szCs w:val="20"/>
              </w:rPr>
            </w:pPr>
            <w:r w:rsidRPr="004232FA">
              <w:rPr>
                <w:b/>
                <w:sz w:val="20"/>
                <w:szCs w:val="20"/>
              </w:rPr>
              <w:t>3 000 000,00</w:t>
            </w:r>
          </w:p>
        </w:tc>
        <w:tc>
          <w:tcPr>
            <w:tcW w:w="979" w:type="pct"/>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b/>
                <w:sz w:val="20"/>
                <w:szCs w:val="20"/>
              </w:rPr>
            </w:pPr>
            <w:r w:rsidRPr="004232FA">
              <w:rPr>
                <w:b/>
                <w:sz w:val="20"/>
                <w:szCs w:val="20"/>
              </w:rPr>
              <w:t>6 000 000,00</w:t>
            </w: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3577" w:type="pct"/>
            <w:gridSpan w:val="3"/>
            <w:tcBorders>
              <w:top w:val="single" w:sz="2" w:space="0" w:color="000000"/>
              <w:left w:val="single" w:sz="2" w:space="0" w:color="000000"/>
              <w:bottom w:val="single" w:sz="2" w:space="0" w:color="000000"/>
              <w:right w:val="single" w:sz="2" w:space="0" w:color="000000"/>
            </w:tcBorders>
          </w:tcPr>
          <w:p w:rsidR="007865AA" w:rsidRPr="004232FA" w:rsidRDefault="007865AA" w:rsidP="000A276E">
            <w:pPr>
              <w:spacing w:line="240" w:lineRule="auto"/>
              <w:rPr>
                <w:sz w:val="20"/>
                <w:szCs w:val="20"/>
              </w:rPr>
            </w:pPr>
            <w:r w:rsidRPr="004232FA">
              <w:rPr>
                <w:sz w:val="20"/>
                <w:szCs w:val="20"/>
              </w:rPr>
              <w:t>Обласний, районний, державний бюджети, міжнародний донор</w:t>
            </w:r>
          </w:p>
        </w:tc>
      </w:tr>
      <w:tr w:rsidR="007865AA" w:rsidRPr="004232FA" w:rsidTr="007865AA">
        <w:trPr>
          <w:trHeight w:val="1"/>
        </w:trPr>
        <w:tc>
          <w:tcPr>
            <w:tcW w:w="1423" w:type="pct"/>
            <w:tcBorders>
              <w:top w:val="single" w:sz="2" w:space="0" w:color="000000"/>
              <w:left w:val="single" w:sz="2" w:space="0" w:color="000000"/>
              <w:bottom w:val="single" w:sz="2" w:space="0" w:color="000000"/>
              <w:right w:val="single" w:sz="2" w:space="0" w:color="000000"/>
            </w:tcBorders>
            <w:shd w:val="clear" w:color="auto" w:fill="FFFFFF"/>
          </w:tcPr>
          <w:p w:rsidR="007865AA" w:rsidRPr="004232FA" w:rsidRDefault="007865AA" w:rsidP="000A276E">
            <w:pPr>
              <w:spacing w:line="240" w:lineRule="auto"/>
              <w:rPr>
                <w:sz w:val="20"/>
                <w:szCs w:val="20"/>
              </w:rPr>
            </w:pPr>
            <w:r w:rsidRPr="004232FA">
              <w:rPr>
                <w:sz w:val="20"/>
                <w:szCs w:val="20"/>
              </w:rPr>
              <w:lastRenderedPageBreak/>
              <w:t>Ключові потенційні учасники реалізації проекту:</w:t>
            </w:r>
          </w:p>
        </w:tc>
        <w:tc>
          <w:tcPr>
            <w:tcW w:w="357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Львівська обласна рада, Львівська облдержадміністрація, міжнародний донор, Служба автодоріг у Львівській області, органи місцевого самоврядування. Будівельні та проектні організації для проведення робіт</w:t>
            </w:r>
          </w:p>
        </w:tc>
      </w:tr>
    </w:tbl>
    <w:p w:rsidR="007865AA" w:rsidRPr="004232FA" w:rsidRDefault="007865AA" w:rsidP="000A276E">
      <w:pPr>
        <w:spacing w:line="240" w:lineRule="auto"/>
        <w:rPr>
          <w:sz w:val="20"/>
          <w:szCs w:val="20"/>
        </w:rPr>
      </w:pPr>
    </w:p>
    <w:tbl>
      <w:tblPr>
        <w:tblW w:w="5000" w:type="pct"/>
        <w:tblInd w:w="-176" w:type="dxa"/>
        <w:tblLook w:val="0000" w:firstRow="0" w:lastRow="0" w:firstColumn="0" w:lastColumn="0" w:noHBand="0" w:noVBand="0"/>
      </w:tblPr>
      <w:tblGrid>
        <w:gridCol w:w="2958"/>
        <w:gridCol w:w="2440"/>
        <w:gridCol w:w="2685"/>
        <w:gridCol w:w="1772"/>
      </w:tblGrid>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E61B46" w:rsidP="000A276E">
            <w:pPr>
              <w:spacing w:line="240" w:lineRule="auto"/>
              <w:rPr>
                <w:sz w:val="20"/>
                <w:szCs w:val="20"/>
              </w:rPr>
            </w:pPr>
            <w:r w:rsidRPr="004232FA">
              <w:rPr>
                <w:sz w:val="20"/>
                <w:szCs w:val="20"/>
              </w:rPr>
              <w:t>Н</w:t>
            </w:r>
            <w:r w:rsidR="007865AA" w:rsidRPr="004232FA">
              <w:rPr>
                <w:sz w:val="20"/>
                <w:szCs w:val="20"/>
              </w:rPr>
              <w:t>омер і назва завдання:</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2.2.1. Транспортна доступність</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b/>
                <w:sz w:val="20"/>
                <w:szCs w:val="20"/>
              </w:rPr>
            </w:pPr>
            <w:r w:rsidRPr="004232FA">
              <w:rPr>
                <w:b/>
                <w:sz w:val="20"/>
                <w:szCs w:val="20"/>
              </w:rPr>
              <w:t>Назва проекту:</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D379A4" w:rsidP="000A276E">
            <w:pPr>
              <w:spacing w:line="240" w:lineRule="auto"/>
              <w:rPr>
                <w:b/>
                <w:sz w:val="20"/>
                <w:szCs w:val="20"/>
              </w:rPr>
            </w:pPr>
            <w:r>
              <w:rPr>
                <w:b/>
                <w:sz w:val="20"/>
                <w:szCs w:val="20"/>
              </w:rPr>
              <w:t>2.1</w:t>
            </w:r>
            <w:r w:rsidRPr="00D379A4">
              <w:rPr>
                <w:b/>
                <w:sz w:val="20"/>
                <w:szCs w:val="20"/>
                <w:lang w:val="ru-RU"/>
              </w:rPr>
              <w:t>6</w:t>
            </w:r>
            <w:r w:rsidR="007865AA" w:rsidRPr="004232FA">
              <w:rPr>
                <w:b/>
                <w:sz w:val="20"/>
                <w:szCs w:val="20"/>
              </w:rPr>
              <w:t>.Реконструкція (відновлення) мостових переходів на території Львівської області</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Цілі проекту:</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Забезпечення надійного автомобільного сполучення між населеними пунктами в межах області та з сусідніми областями</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Територія, на яку проект матиме вплив:</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Орієнтовна кількість отримувачів вигод</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 xml:space="preserve"> Населення області – 2,5 млн. осіб</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Стислий опис проекту:</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Мости державної власності зруйновані внаслідок дощових паводків у 2008, 2010 та 2014 роках. Унаслідок цього неможливо забезпечити рух рейсового пасажирського транспорту, пересування швидкої медичної допомоги, пожежної служби, транспортних засобів, призначених для перевезення вантажів та інших транспортних засобів. Так, незадовільний стан мостів спостерігається на території Бродівського, Дрогобицького, Жидачівського, Сокальського, Сколівського, Старосамбірського, Стрийського та інших районів області. Також під час дощів відбувається постійне підтоплення річками міст та сіл.</w:t>
            </w:r>
          </w:p>
          <w:p w:rsidR="007865AA" w:rsidRPr="004232FA" w:rsidRDefault="007865AA" w:rsidP="000A276E">
            <w:pPr>
              <w:spacing w:line="240" w:lineRule="auto"/>
              <w:rPr>
                <w:sz w:val="20"/>
                <w:szCs w:val="20"/>
              </w:rPr>
            </w:pPr>
            <w:r w:rsidRPr="004232FA">
              <w:rPr>
                <w:sz w:val="20"/>
                <w:szCs w:val="20"/>
              </w:rPr>
              <w:t>Підрядними організаціями упродовж 2008, 2009 та 2014 років розпочато роботи по відновленню мостів. Виконано від 15 до 50 відсотків будівельних робіт.</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Покращення якості життя населення, розвиток туристично-рекреаційної сфери, активізація євроінтеграційних процесів, забезпечення продовольчої безпеки.</w:t>
            </w:r>
          </w:p>
          <w:p w:rsidR="007865AA" w:rsidRPr="004232FA" w:rsidRDefault="007865AA" w:rsidP="000A276E">
            <w:pPr>
              <w:spacing w:line="240" w:lineRule="auto"/>
              <w:rPr>
                <w:sz w:val="20"/>
                <w:szCs w:val="20"/>
              </w:rPr>
            </w:pPr>
            <w:r w:rsidRPr="004232FA">
              <w:rPr>
                <w:sz w:val="20"/>
                <w:szCs w:val="20"/>
              </w:rPr>
              <w:t>Якісне завершення будівельних робіт, облаштування дощоприймальних колодців, перевлаштовані інженерні мережі, призупинено підтоплення житлової території.</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Завершення будівництва мостів.</w:t>
            </w:r>
          </w:p>
          <w:p w:rsidR="007865AA" w:rsidRPr="004232FA" w:rsidRDefault="007865AA" w:rsidP="000A276E">
            <w:pPr>
              <w:spacing w:line="240" w:lineRule="auto"/>
              <w:rPr>
                <w:sz w:val="20"/>
                <w:szCs w:val="20"/>
              </w:rPr>
            </w:pPr>
            <w:r w:rsidRPr="004232FA">
              <w:rPr>
                <w:sz w:val="20"/>
                <w:szCs w:val="20"/>
              </w:rPr>
              <w:t>Підготовка до проведення робіт із реконструкції русел річок, проведення тендерів, здійснення закупівлі необхідного обладнання, здійснення реконструкції русел  облаштування дощоприймальних колодців, перевлаштування інженерних мереж</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83"/>
        </w:trPr>
        <w:tc>
          <w:tcPr>
            <w:tcW w:w="1501" w:type="pct"/>
            <w:vMerge w:val="restar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1238" w:type="pct"/>
            <w:tcBorders>
              <w:top w:val="single" w:sz="2" w:space="0" w:color="000000"/>
              <w:left w:val="single" w:sz="2" w:space="0" w:color="000000"/>
              <w:right w:val="single" w:sz="2" w:space="0" w:color="000000"/>
            </w:tcBorders>
            <w:shd w:val="clear" w:color="auto" w:fill="D9D9D9" w:themeFill="background1" w:themeFillShade="D9"/>
            <w:vAlign w:val="center"/>
          </w:tcPr>
          <w:p w:rsidR="007865AA" w:rsidRPr="004232FA" w:rsidRDefault="007865AA" w:rsidP="000A276E">
            <w:pPr>
              <w:spacing w:line="240" w:lineRule="auto"/>
              <w:rPr>
                <w:b/>
                <w:sz w:val="20"/>
                <w:szCs w:val="20"/>
              </w:rPr>
            </w:pPr>
            <w:r w:rsidRPr="004232FA">
              <w:rPr>
                <w:b/>
                <w:sz w:val="20"/>
                <w:szCs w:val="20"/>
              </w:rPr>
              <w:t>2019 рік</w:t>
            </w:r>
          </w:p>
        </w:tc>
        <w:tc>
          <w:tcPr>
            <w:tcW w:w="1362" w:type="pct"/>
            <w:tcBorders>
              <w:top w:val="single" w:sz="2" w:space="0" w:color="000000"/>
              <w:left w:val="single" w:sz="2" w:space="0" w:color="000000"/>
              <w:right w:val="single" w:sz="2" w:space="0" w:color="000000"/>
            </w:tcBorders>
            <w:shd w:val="clear" w:color="auto" w:fill="D9D9D9" w:themeFill="background1" w:themeFillShade="D9"/>
            <w:vAlign w:val="center"/>
          </w:tcPr>
          <w:p w:rsidR="007865AA" w:rsidRPr="004232FA" w:rsidRDefault="007865AA" w:rsidP="000A276E">
            <w:pPr>
              <w:spacing w:line="240" w:lineRule="auto"/>
              <w:rPr>
                <w:b/>
                <w:sz w:val="20"/>
                <w:szCs w:val="20"/>
              </w:rPr>
            </w:pPr>
            <w:r w:rsidRPr="004232FA">
              <w:rPr>
                <w:b/>
                <w:sz w:val="20"/>
                <w:szCs w:val="20"/>
              </w:rPr>
              <w:t>2020 рік</w:t>
            </w:r>
          </w:p>
        </w:tc>
        <w:tc>
          <w:tcPr>
            <w:tcW w:w="89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1"/>
        </w:trPr>
        <w:tc>
          <w:tcPr>
            <w:tcW w:w="1501" w:type="pct"/>
            <w:vMerge/>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p>
        </w:tc>
        <w:tc>
          <w:tcPr>
            <w:tcW w:w="12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865AA" w:rsidRPr="004232FA" w:rsidRDefault="007865AA" w:rsidP="000A276E">
            <w:pPr>
              <w:spacing w:line="240" w:lineRule="auto"/>
              <w:rPr>
                <w:b/>
                <w:sz w:val="20"/>
                <w:szCs w:val="20"/>
              </w:rPr>
            </w:pPr>
            <w:r w:rsidRPr="004232FA">
              <w:rPr>
                <w:b/>
                <w:sz w:val="20"/>
                <w:szCs w:val="20"/>
              </w:rPr>
              <w:t>163000,00</w:t>
            </w:r>
          </w:p>
        </w:tc>
        <w:tc>
          <w:tcPr>
            <w:tcW w:w="136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865AA" w:rsidRPr="004232FA" w:rsidRDefault="007865AA" w:rsidP="000A276E">
            <w:pPr>
              <w:spacing w:line="240" w:lineRule="auto"/>
              <w:rPr>
                <w:b/>
                <w:sz w:val="20"/>
                <w:szCs w:val="20"/>
              </w:rPr>
            </w:pPr>
            <w:r w:rsidRPr="004232FA">
              <w:rPr>
                <w:b/>
                <w:sz w:val="20"/>
                <w:szCs w:val="20"/>
              </w:rPr>
              <w:t>240000,00</w:t>
            </w:r>
          </w:p>
        </w:tc>
        <w:tc>
          <w:tcPr>
            <w:tcW w:w="89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865AA" w:rsidRPr="004232FA" w:rsidRDefault="007865AA" w:rsidP="000A276E">
            <w:pPr>
              <w:spacing w:line="240" w:lineRule="auto"/>
              <w:rPr>
                <w:b/>
                <w:sz w:val="20"/>
                <w:szCs w:val="20"/>
              </w:rPr>
            </w:pPr>
            <w:r w:rsidRPr="004232FA">
              <w:rPr>
                <w:b/>
                <w:sz w:val="20"/>
                <w:szCs w:val="20"/>
              </w:rPr>
              <w:t>403 000,00</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Державний бюджет, місцевий бюджет</w:t>
            </w:r>
          </w:p>
        </w:tc>
      </w:tr>
      <w:tr w:rsidR="007865AA" w:rsidRPr="004232FA" w:rsidTr="007865AA">
        <w:trPr>
          <w:trHeight w:val="1"/>
        </w:trPr>
        <w:tc>
          <w:tcPr>
            <w:tcW w:w="1501" w:type="pct"/>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349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865AA" w:rsidRPr="004232FA" w:rsidRDefault="007865AA" w:rsidP="000A276E">
            <w:pPr>
              <w:spacing w:line="240" w:lineRule="auto"/>
              <w:rPr>
                <w:sz w:val="20"/>
                <w:szCs w:val="20"/>
              </w:rPr>
            </w:pPr>
            <w:r w:rsidRPr="004232FA">
              <w:rPr>
                <w:sz w:val="20"/>
                <w:szCs w:val="20"/>
              </w:rPr>
              <w:t>Замовник - Служба автомобільних мостів у Львівській області (власник мостів).</w:t>
            </w:r>
          </w:p>
          <w:p w:rsidR="007865AA" w:rsidRPr="004232FA" w:rsidRDefault="007865AA" w:rsidP="000A276E">
            <w:pPr>
              <w:spacing w:line="240" w:lineRule="auto"/>
              <w:rPr>
                <w:sz w:val="20"/>
                <w:szCs w:val="20"/>
              </w:rPr>
            </w:pPr>
            <w:r w:rsidRPr="004232FA">
              <w:rPr>
                <w:sz w:val="20"/>
                <w:szCs w:val="20"/>
              </w:rPr>
              <w:t>Реалізація проекту - підрядники (переможці конкурсних торгів).</w:t>
            </w:r>
          </w:p>
          <w:p w:rsidR="007865AA" w:rsidRPr="004232FA" w:rsidRDefault="007865AA" w:rsidP="000A276E">
            <w:pPr>
              <w:spacing w:line="240" w:lineRule="auto"/>
              <w:rPr>
                <w:sz w:val="20"/>
                <w:szCs w:val="20"/>
              </w:rPr>
            </w:pPr>
            <w:r w:rsidRPr="004232FA">
              <w:rPr>
                <w:sz w:val="20"/>
                <w:szCs w:val="20"/>
              </w:rPr>
              <w:t xml:space="preserve">Органи місцевого самоврядування, </w:t>
            </w:r>
          </w:p>
        </w:tc>
      </w:tr>
    </w:tbl>
    <w:p w:rsidR="007865AA" w:rsidRPr="004232FA" w:rsidRDefault="007865AA" w:rsidP="000A276E">
      <w:pPr>
        <w:spacing w:line="240" w:lineRule="auto"/>
        <w:rPr>
          <w:sz w:val="20"/>
          <w:szCs w:val="20"/>
        </w:rPr>
      </w:pPr>
    </w:p>
    <w:p w:rsidR="007865AA" w:rsidRPr="004232FA" w:rsidRDefault="007865AA" w:rsidP="000A276E">
      <w:pPr>
        <w:spacing w:line="240" w:lineRule="auto"/>
        <w:rPr>
          <w:sz w:val="20"/>
          <w:szCs w:val="20"/>
        </w:rPr>
      </w:pPr>
    </w:p>
    <w:tbl>
      <w:tblPr>
        <w:tblW w:w="5074"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7"/>
        <w:gridCol w:w="3237"/>
        <w:gridCol w:w="1506"/>
        <w:gridCol w:w="2344"/>
      </w:tblGrid>
      <w:tr w:rsidR="007865AA" w:rsidRPr="004232FA" w:rsidTr="007865AA">
        <w:trPr>
          <w:trHeight w:val="593"/>
        </w:trPr>
        <w:tc>
          <w:tcPr>
            <w:tcW w:w="1429" w:type="pct"/>
            <w:shd w:val="clear" w:color="auto" w:fill="auto"/>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3571" w:type="pct"/>
            <w:gridSpan w:val="3"/>
            <w:shd w:val="clear" w:color="auto" w:fill="auto"/>
          </w:tcPr>
          <w:p w:rsidR="007865AA" w:rsidRPr="004232FA" w:rsidRDefault="007865AA" w:rsidP="000A276E">
            <w:pPr>
              <w:spacing w:line="240" w:lineRule="auto"/>
              <w:rPr>
                <w:sz w:val="20"/>
                <w:szCs w:val="20"/>
              </w:rPr>
            </w:pPr>
            <w:r w:rsidRPr="004232FA">
              <w:rPr>
                <w:sz w:val="20"/>
                <w:szCs w:val="20"/>
              </w:rPr>
              <w:t>2.2.7 Розвиток інформаційно-комунікативної інфраструктури</w:t>
            </w:r>
          </w:p>
        </w:tc>
      </w:tr>
      <w:tr w:rsidR="007865AA" w:rsidRPr="004232FA" w:rsidTr="007865AA">
        <w:trPr>
          <w:trHeight w:val="20"/>
        </w:trPr>
        <w:tc>
          <w:tcPr>
            <w:tcW w:w="1429" w:type="pct"/>
          </w:tcPr>
          <w:p w:rsidR="007865AA" w:rsidRPr="004232FA" w:rsidRDefault="007865AA" w:rsidP="000A276E">
            <w:pPr>
              <w:spacing w:line="240" w:lineRule="auto"/>
              <w:rPr>
                <w:b/>
                <w:sz w:val="20"/>
                <w:szCs w:val="20"/>
              </w:rPr>
            </w:pPr>
            <w:r w:rsidRPr="004232FA">
              <w:rPr>
                <w:b/>
                <w:sz w:val="20"/>
                <w:szCs w:val="20"/>
              </w:rPr>
              <w:t xml:space="preserve">Назва проекту: </w:t>
            </w:r>
          </w:p>
        </w:tc>
        <w:tc>
          <w:tcPr>
            <w:tcW w:w="3571" w:type="pct"/>
            <w:gridSpan w:val="3"/>
          </w:tcPr>
          <w:p w:rsidR="007865AA" w:rsidRPr="004232FA" w:rsidRDefault="00D379A4" w:rsidP="000A276E">
            <w:pPr>
              <w:spacing w:line="240" w:lineRule="auto"/>
              <w:rPr>
                <w:b/>
                <w:sz w:val="20"/>
                <w:szCs w:val="20"/>
              </w:rPr>
            </w:pPr>
            <w:r>
              <w:rPr>
                <w:b/>
                <w:sz w:val="20"/>
                <w:szCs w:val="20"/>
              </w:rPr>
              <w:t>2.1</w:t>
            </w:r>
            <w:r>
              <w:rPr>
                <w:b/>
                <w:sz w:val="20"/>
                <w:szCs w:val="20"/>
                <w:lang w:val="en-US"/>
              </w:rPr>
              <w:t>7</w:t>
            </w:r>
            <w:r w:rsidR="007865AA" w:rsidRPr="004232FA">
              <w:rPr>
                <w:b/>
                <w:sz w:val="20"/>
                <w:szCs w:val="20"/>
              </w:rPr>
              <w:t>. Розбудова мережі широкосмугового доступу до Інтернет (ШСД) у Львівській області – І етап</w:t>
            </w:r>
          </w:p>
        </w:tc>
      </w:tr>
      <w:tr w:rsidR="007865AA" w:rsidRPr="004232FA" w:rsidTr="007865AA">
        <w:trPr>
          <w:trHeight w:val="20"/>
        </w:trPr>
        <w:tc>
          <w:tcPr>
            <w:tcW w:w="1429" w:type="pct"/>
          </w:tcPr>
          <w:p w:rsidR="007865AA" w:rsidRPr="004232FA" w:rsidRDefault="007865AA" w:rsidP="000A276E">
            <w:pPr>
              <w:spacing w:line="240" w:lineRule="auto"/>
              <w:rPr>
                <w:sz w:val="20"/>
                <w:szCs w:val="20"/>
              </w:rPr>
            </w:pPr>
            <w:r w:rsidRPr="004232FA">
              <w:rPr>
                <w:sz w:val="20"/>
                <w:szCs w:val="20"/>
              </w:rPr>
              <w:t>Цілі проекту:</w:t>
            </w:r>
          </w:p>
        </w:tc>
        <w:tc>
          <w:tcPr>
            <w:tcW w:w="3571" w:type="pct"/>
            <w:gridSpan w:val="3"/>
          </w:tcPr>
          <w:p w:rsidR="007865AA" w:rsidRPr="004232FA" w:rsidRDefault="007865AA" w:rsidP="000A276E">
            <w:pPr>
              <w:spacing w:line="240" w:lineRule="auto"/>
              <w:rPr>
                <w:sz w:val="20"/>
                <w:szCs w:val="20"/>
              </w:rPr>
            </w:pPr>
            <w:r w:rsidRPr="004232FA">
              <w:rPr>
                <w:sz w:val="20"/>
                <w:szCs w:val="20"/>
              </w:rPr>
              <w:t xml:space="preserve">Мета: забезпечення електронного врядування та надання якісних послуг (адміністративних та медичних) шляхом розбудови інфраструктури широкосмугового доступу до мережі Інтернет органів влади та медичних закладів у Львівській області. </w:t>
            </w:r>
          </w:p>
        </w:tc>
      </w:tr>
      <w:tr w:rsidR="007865AA" w:rsidRPr="004232FA" w:rsidTr="007865AA">
        <w:trPr>
          <w:trHeight w:val="20"/>
        </w:trPr>
        <w:tc>
          <w:tcPr>
            <w:tcW w:w="1429" w:type="pct"/>
          </w:tcPr>
          <w:p w:rsidR="007865AA" w:rsidRPr="004232FA" w:rsidRDefault="007865AA" w:rsidP="000A276E">
            <w:pPr>
              <w:spacing w:line="240" w:lineRule="auto"/>
              <w:rPr>
                <w:sz w:val="20"/>
                <w:szCs w:val="20"/>
              </w:rPr>
            </w:pPr>
            <w:r w:rsidRPr="004232FA">
              <w:rPr>
                <w:sz w:val="20"/>
                <w:szCs w:val="20"/>
              </w:rPr>
              <w:t>Охоплення проекту (територія та орієнтовна кількість отримувачів вигод)</w:t>
            </w:r>
          </w:p>
        </w:tc>
        <w:tc>
          <w:tcPr>
            <w:tcW w:w="3571" w:type="pct"/>
            <w:gridSpan w:val="3"/>
          </w:tcPr>
          <w:p w:rsidR="007865AA" w:rsidRPr="004232FA" w:rsidRDefault="007865AA" w:rsidP="000A276E">
            <w:pPr>
              <w:spacing w:line="240" w:lineRule="auto"/>
              <w:rPr>
                <w:sz w:val="20"/>
                <w:szCs w:val="20"/>
              </w:rPr>
            </w:pPr>
            <w:r w:rsidRPr="004232FA">
              <w:rPr>
                <w:sz w:val="20"/>
                <w:szCs w:val="20"/>
              </w:rPr>
              <w:t xml:space="preserve">Територія: Львівська область </w:t>
            </w:r>
          </w:p>
          <w:p w:rsidR="007865AA" w:rsidRPr="004232FA" w:rsidRDefault="007865AA" w:rsidP="000A276E">
            <w:pPr>
              <w:spacing w:line="240" w:lineRule="auto"/>
              <w:rPr>
                <w:sz w:val="20"/>
                <w:szCs w:val="20"/>
              </w:rPr>
            </w:pPr>
            <w:r w:rsidRPr="004232FA">
              <w:rPr>
                <w:sz w:val="20"/>
                <w:szCs w:val="20"/>
              </w:rPr>
              <w:t>Категорія прямих користувачів: місцеві органи виконавчої влади; органи місцевого самоврядування; медичні заклади; центри надання адміністративних послуг (ЦНАП)</w:t>
            </w:r>
          </w:p>
          <w:p w:rsidR="007865AA" w:rsidRPr="004232FA" w:rsidRDefault="007865AA" w:rsidP="000A276E">
            <w:pPr>
              <w:spacing w:line="240" w:lineRule="auto"/>
              <w:rPr>
                <w:sz w:val="20"/>
                <w:szCs w:val="20"/>
              </w:rPr>
            </w:pPr>
            <w:r w:rsidRPr="004232FA">
              <w:rPr>
                <w:sz w:val="20"/>
                <w:szCs w:val="20"/>
              </w:rPr>
              <w:t>Категорія непрямих користувачів: все населення області</w:t>
            </w:r>
          </w:p>
        </w:tc>
      </w:tr>
      <w:tr w:rsidR="007865AA" w:rsidRPr="004232FA" w:rsidTr="007865AA">
        <w:trPr>
          <w:trHeight w:val="20"/>
        </w:trPr>
        <w:tc>
          <w:tcPr>
            <w:tcW w:w="1429" w:type="pct"/>
          </w:tcPr>
          <w:p w:rsidR="007865AA" w:rsidRPr="004232FA" w:rsidRDefault="007865AA" w:rsidP="000A276E">
            <w:pPr>
              <w:spacing w:line="240" w:lineRule="auto"/>
              <w:rPr>
                <w:sz w:val="20"/>
                <w:szCs w:val="20"/>
              </w:rPr>
            </w:pPr>
            <w:r w:rsidRPr="004232FA">
              <w:rPr>
                <w:sz w:val="20"/>
                <w:szCs w:val="20"/>
              </w:rPr>
              <w:t>Проблематика проекту</w:t>
            </w:r>
          </w:p>
        </w:tc>
        <w:tc>
          <w:tcPr>
            <w:tcW w:w="3571" w:type="pct"/>
            <w:gridSpan w:val="3"/>
          </w:tcPr>
          <w:p w:rsidR="007865AA" w:rsidRPr="004232FA" w:rsidRDefault="007865AA" w:rsidP="000A276E">
            <w:pPr>
              <w:spacing w:line="240" w:lineRule="auto"/>
              <w:rPr>
                <w:sz w:val="20"/>
                <w:szCs w:val="20"/>
              </w:rPr>
            </w:pPr>
            <w:r w:rsidRPr="004232FA">
              <w:rPr>
                <w:sz w:val="20"/>
                <w:szCs w:val="20"/>
              </w:rPr>
              <w:t xml:space="preserve">Однією із проблем розвитку е-урядування є гальмування із запровадженням в Україні послуги з Інтернет-доступу, що створює загрозу відставання інформаційного суспільства та впровадження інформаційно-комунікаційних технологій (ІКТ). На тлі загального зростання кількості абонентів рівень проникнення широкосмугового доступу (ШСД) залишається низьким і цей </w:t>
            </w:r>
            <w:r w:rsidRPr="004232FA">
              <w:rPr>
                <w:sz w:val="20"/>
                <w:szCs w:val="20"/>
              </w:rPr>
              <w:lastRenderedPageBreak/>
              <w:t xml:space="preserve">показник суттєво погіршується із віддаленістю від обласних центрів. Значна кількість українських міст (особливо малих) все ще не має волоконно-оптичних ліній зв’язку (ВОЛЗ), що вкрай ускладнює в них розвиток ШСД. </w:t>
            </w:r>
          </w:p>
          <w:p w:rsidR="007865AA" w:rsidRPr="004232FA" w:rsidRDefault="007865AA" w:rsidP="000A276E">
            <w:pPr>
              <w:spacing w:line="240" w:lineRule="auto"/>
              <w:rPr>
                <w:sz w:val="20"/>
                <w:szCs w:val="20"/>
              </w:rPr>
            </w:pPr>
            <w:r w:rsidRPr="004232FA">
              <w:rPr>
                <w:sz w:val="20"/>
                <w:szCs w:val="20"/>
              </w:rPr>
              <w:t>Ключовою проблемою ШСД у Львівській області (як і України в цілому) є дороговизна якісного та швидкого зв’язку, що не дозволяє впровадити ефективне е-урядування та е-медицину</w:t>
            </w:r>
          </w:p>
        </w:tc>
      </w:tr>
      <w:tr w:rsidR="007865AA" w:rsidRPr="004232FA" w:rsidTr="007865AA">
        <w:trPr>
          <w:trHeight w:val="20"/>
        </w:trPr>
        <w:tc>
          <w:tcPr>
            <w:tcW w:w="1429" w:type="pct"/>
            <w:shd w:val="clear" w:color="auto" w:fill="FFFFFF"/>
          </w:tcPr>
          <w:p w:rsidR="007865AA" w:rsidRPr="004232FA" w:rsidRDefault="007865AA" w:rsidP="000A276E">
            <w:pPr>
              <w:spacing w:line="240" w:lineRule="auto"/>
              <w:rPr>
                <w:sz w:val="20"/>
                <w:szCs w:val="20"/>
              </w:rPr>
            </w:pPr>
            <w:r w:rsidRPr="004232FA">
              <w:rPr>
                <w:sz w:val="20"/>
                <w:szCs w:val="20"/>
              </w:rPr>
              <w:lastRenderedPageBreak/>
              <w:t>Ключові заходи проекту:</w:t>
            </w:r>
          </w:p>
        </w:tc>
        <w:tc>
          <w:tcPr>
            <w:tcW w:w="3571" w:type="pct"/>
            <w:gridSpan w:val="3"/>
          </w:tcPr>
          <w:p w:rsidR="007865AA" w:rsidRPr="004232FA" w:rsidRDefault="007865AA" w:rsidP="000A276E">
            <w:pPr>
              <w:spacing w:line="240" w:lineRule="auto"/>
              <w:rPr>
                <w:sz w:val="20"/>
                <w:szCs w:val="20"/>
              </w:rPr>
            </w:pPr>
            <w:r w:rsidRPr="004232FA">
              <w:rPr>
                <w:sz w:val="20"/>
                <w:szCs w:val="20"/>
              </w:rPr>
              <w:t>Розбудова мережі оптоволоконних ліній Львівщини</w:t>
            </w:r>
          </w:p>
          <w:p w:rsidR="007865AA" w:rsidRPr="004232FA" w:rsidRDefault="007865AA" w:rsidP="000A276E">
            <w:pPr>
              <w:spacing w:line="240" w:lineRule="auto"/>
              <w:rPr>
                <w:sz w:val="20"/>
                <w:szCs w:val="20"/>
              </w:rPr>
            </w:pPr>
            <w:r w:rsidRPr="004232FA">
              <w:rPr>
                <w:sz w:val="20"/>
                <w:szCs w:val="20"/>
              </w:rPr>
              <w:t>Побудова внутрішньої мережі в органах влади та медичних закладах</w:t>
            </w:r>
          </w:p>
          <w:p w:rsidR="007865AA" w:rsidRPr="004232FA" w:rsidRDefault="007865AA" w:rsidP="000A276E">
            <w:pPr>
              <w:spacing w:line="240" w:lineRule="auto"/>
              <w:rPr>
                <w:sz w:val="20"/>
                <w:szCs w:val="20"/>
              </w:rPr>
            </w:pPr>
            <w:r w:rsidRPr="004232FA">
              <w:rPr>
                <w:sz w:val="20"/>
                <w:szCs w:val="20"/>
              </w:rPr>
              <w:t>Проведення інсталяції, налагодження обладнання та програмного забезпечення, а також підключення до мережі заплановану кількість робочих місць, серверів та іншого мережевого обладнання</w:t>
            </w:r>
          </w:p>
          <w:p w:rsidR="007865AA" w:rsidRPr="004232FA" w:rsidRDefault="007865AA" w:rsidP="000A276E">
            <w:pPr>
              <w:spacing w:line="240" w:lineRule="auto"/>
              <w:rPr>
                <w:sz w:val="20"/>
                <w:szCs w:val="20"/>
              </w:rPr>
            </w:pPr>
            <w:r w:rsidRPr="004232FA">
              <w:rPr>
                <w:sz w:val="20"/>
                <w:szCs w:val="20"/>
              </w:rPr>
              <w:t>Проведення виїзних консультацій</w:t>
            </w:r>
          </w:p>
          <w:p w:rsidR="007865AA" w:rsidRPr="004232FA" w:rsidRDefault="007865AA" w:rsidP="000A276E">
            <w:pPr>
              <w:spacing w:line="240" w:lineRule="auto"/>
              <w:rPr>
                <w:sz w:val="20"/>
                <w:szCs w:val="20"/>
              </w:rPr>
            </w:pPr>
            <w:r w:rsidRPr="004232FA">
              <w:rPr>
                <w:sz w:val="20"/>
                <w:szCs w:val="20"/>
              </w:rPr>
              <w:t>Проведення навчальних семінарів</w:t>
            </w:r>
          </w:p>
        </w:tc>
      </w:tr>
      <w:tr w:rsidR="007865AA" w:rsidRPr="004232FA" w:rsidTr="007865AA">
        <w:trPr>
          <w:trHeight w:val="20"/>
        </w:trPr>
        <w:tc>
          <w:tcPr>
            <w:tcW w:w="1429" w:type="pct"/>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3571" w:type="pct"/>
            <w:gridSpan w:val="3"/>
            <w:shd w:val="clear" w:color="auto" w:fill="FFFFFF"/>
          </w:tcPr>
          <w:p w:rsidR="007865AA" w:rsidRPr="004232FA" w:rsidRDefault="007865AA" w:rsidP="000A276E">
            <w:pPr>
              <w:spacing w:line="240" w:lineRule="auto"/>
              <w:rPr>
                <w:sz w:val="20"/>
                <w:szCs w:val="20"/>
              </w:rPr>
            </w:pPr>
            <w:r w:rsidRPr="004232FA">
              <w:rPr>
                <w:sz w:val="20"/>
                <w:szCs w:val="20"/>
              </w:rPr>
              <w:t>Забезпечення швидкодії передачі інформації 10 Гб/с обласної мережі ШСД</w:t>
            </w:r>
          </w:p>
          <w:p w:rsidR="007865AA" w:rsidRPr="004232FA" w:rsidRDefault="007865AA" w:rsidP="000A276E">
            <w:pPr>
              <w:spacing w:line="240" w:lineRule="auto"/>
              <w:rPr>
                <w:sz w:val="20"/>
                <w:szCs w:val="20"/>
              </w:rPr>
            </w:pPr>
            <w:r w:rsidRPr="004232FA">
              <w:rPr>
                <w:sz w:val="20"/>
                <w:szCs w:val="20"/>
              </w:rPr>
              <w:t xml:space="preserve">Підвищення доступності та якості адміністративних та медичних послуг для населення </w:t>
            </w:r>
          </w:p>
          <w:p w:rsidR="007865AA" w:rsidRPr="004232FA" w:rsidRDefault="007865AA" w:rsidP="000A276E">
            <w:pPr>
              <w:spacing w:line="240" w:lineRule="auto"/>
              <w:rPr>
                <w:sz w:val="20"/>
                <w:szCs w:val="20"/>
              </w:rPr>
            </w:pPr>
            <w:r w:rsidRPr="004232FA">
              <w:rPr>
                <w:sz w:val="20"/>
                <w:szCs w:val="20"/>
              </w:rPr>
              <w:t>Підвищення кваліфікації працівників  відповідних установ та використання сучасних перспективних технологій для надання послуг</w:t>
            </w:r>
          </w:p>
          <w:p w:rsidR="007865AA" w:rsidRPr="004232FA" w:rsidRDefault="007865AA" w:rsidP="000A276E">
            <w:pPr>
              <w:spacing w:line="240" w:lineRule="auto"/>
              <w:rPr>
                <w:sz w:val="20"/>
                <w:szCs w:val="20"/>
              </w:rPr>
            </w:pPr>
            <w:r w:rsidRPr="004232FA">
              <w:rPr>
                <w:sz w:val="20"/>
                <w:szCs w:val="20"/>
              </w:rPr>
              <w:t>Створення еталонної моделі для впровадження проектів з телемедицини.</w:t>
            </w:r>
          </w:p>
          <w:p w:rsidR="007865AA" w:rsidRPr="004232FA" w:rsidRDefault="007865AA" w:rsidP="000A276E">
            <w:pPr>
              <w:spacing w:line="240" w:lineRule="auto"/>
              <w:rPr>
                <w:sz w:val="20"/>
                <w:szCs w:val="20"/>
              </w:rPr>
            </w:pPr>
            <w:r w:rsidRPr="004232FA">
              <w:rPr>
                <w:sz w:val="20"/>
                <w:szCs w:val="20"/>
              </w:rPr>
              <w:t>Підвищення економічної ефективності надання послуг</w:t>
            </w:r>
          </w:p>
        </w:tc>
      </w:tr>
      <w:tr w:rsidR="007865AA" w:rsidRPr="004232FA" w:rsidTr="007865AA">
        <w:trPr>
          <w:trHeight w:val="20"/>
        </w:trPr>
        <w:tc>
          <w:tcPr>
            <w:tcW w:w="1429" w:type="pct"/>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3571" w:type="pct"/>
            <w:gridSpan w:val="3"/>
          </w:tcPr>
          <w:p w:rsidR="007865AA" w:rsidRPr="004232FA" w:rsidRDefault="007865AA" w:rsidP="000A276E">
            <w:pPr>
              <w:spacing w:line="240" w:lineRule="auto"/>
              <w:rPr>
                <w:sz w:val="20"/>
                <w:szCs w:val="20"/>
              </w:rPr>
            </w:pPr>
            <w:r w:rsidRPr="004232FA">
              <w:rPr>
                <w:sz w:val="20"/>
                <w:szCs w:val="20"/>
              </w:rPr>
              <w:t>Надання якісних адміністративних послуг та економія бюджетних коштів за рахунок скорочення витрат на послуги Інтернету</w:t>
            </w:r>
          </w:p>
          <w:p w:rsidR="007865AA" w:rsidRPr="004232FA" w:rsidRDefault="007865AA" w:rsidP="000A276E">
            <w:pPr>
              <w:spacing w:line="240" w:lineRule="auto"/>
              <w:rPr>
                <w:sz w:val="20"/>
                <w:szCs w:val="20"/>
              </w:rPr>
            </w:pPr>
            <w:r w:rsidRPr="004232FA">
              <w:rPr>
                <w:sz w:val="20"/>
                <w:szCs w:val="20"/>
              </w:rPr>
              <w:t>Надання або використання послуг охорони здоров'я без обмеження у відстані</w:t>
            </w:r>
          </w:p>
        </w:tc>
      </w:tr>
      <w:tr w:rsidR="007865AA" w:rsidRPr="004232FA" w:rsidTr="007865AA">
        <w:trPr>
          <w:trHeight w:val="20"/>
        </w:trPr>
        <w:tc>
          <w:tcPr>
            <w:tcW w:w="1429" w:type="pct"/>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3571" w:type="pct"/>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0"/>
        </w:trPr>
        <w:tc>
          <w:tcPr>
            <w:tcW w:w="1429" w:type="pct"/>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1631" w:type="pct"/>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759" w:type="pct"/>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1181" w:type="pct"/>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20"/>
        </w:trPr>
        <w:tc>
          <w:tcPr>
            <w:tcW w:w="1429" w:type="pct"/>
            <w:vMerge/>
            <w:shd w:val="clear" w:color="auto" w:fill="FFFFFF"/>
          </w:tcPr>
          <w:p w:rsidR="007865AA" w:rsidRPr="004232FA" w:rsidRDefault="007865AA" w:rsidP="000A276E">
            <w:pPr>
              <w:spacing w:line="240" w:lineRule="auto"/>
              <w:rPr>
                <w:sz w:val="20"/>
                <w:szCs w:val="20"/>
              </w:rPr>
            </w:pPr>
          </w:p>
        </w:tc>
        <w:tc>
          <w:tcPr>
            <w:tcW w:w="1631" w:type="pct"/>
            <w:shd w:val="clear" w:color="auto" w:fill="auto"/>
          </w:tcPr>
          <w:p w:rsidR="007865AA" w:rsidRPr="004232FA" w:rsidRDefault="007865AA" w:rsidP="000A276E">
            <w:pPr>
              <w:spacing w:line="240" w:lineRule="auto"/>
              <w:rPr>
                <w:b/>
                <w:sz w:val="20"/>
                <w:szCs w:val="20"/>
              </w:rPr>
            </w:pPr>
            <w:r w:rsidRPr="004232FA">
              <w:rPr>
                <w:b/>
                <w:sz w:val="20"/>
                <w:szCs w:val="20"/>
              </w:rPr>
              <w:t>26 000,00</w:t>
            </w:r>
          </w:p>
        </w:tc>
        <w:tc>
          <w:tcPr>
            <w:tcW w:w="759" w:type="pct"/>
            <w:shd w:val="clear" w:color="auto" w:fill="FFFFFF"/>
          </w:tcPr>
          <w:p w:rsidR="007865AA" w:rsidRPr="004232FA" w:rsidRDefault="007865AA" w:rsidP="000A276E">
            <w:pPr>
              <w:spacing w:line="240" w:lineRule="auto"/>
              <w:rPr>
                <w:b/>
                <w:sz w:val="20"/>
                <w:szCs w:val="20"/>
              </w:rPr>
            </w:pPr>
            <w:r w:rsidRPr="004232FA">
              <w:rPr>
                <w:b/>
                <w:sz w:val="20"/>
                <w:szCs w:val="20"/>
              </w:rPr>
              <w:t>29 000,00</w:t>
            </w:r>
          </w:p>
        </w:tc>
        <w:tc>
          <w:tcPr>
            <w:tcW w:w="1181" w:type="pct"/>
            <w:shd w:val="clear" w:color="auto" w:fill="FFFFFF"/>
          </w:tcPr>
          <w:p w:rsidR="007865AA" w:rsidRPr="004232FA" w:rsidRDefault="007865AA" w:rsidP="000A276E">
            <w:pPr>
              <w:spacing w:line="240" w:lineRule="auto"/>
              <w:rPr>
                <w:b/>
                <w:sz w:val="20"/>
                <w:szCs w:val="20"/>
              </w:rPr>
            </w:pPr>
            <w:r w:rsidRPr="004232FA">
              <w:rPr>
                <w:b/>
                <w:sz w:val="20"/>
                <w:szCs w:val="20"/>
              </w:rPr>
              <w:t>55 000,0</w:t>
            </w:r>
          </w:p>
        </w:tc>
      </w:tr>
      <w:tr w:rsidR="007865AA" w:rsidRPr="004232FA" w:rsidTr="007865AA">
        <w:trPr>
          <w:trHeight w:val="20"/>
        </w:trPr>
        <w:tc>
          <w:tcPr>
            <w:tcW w:w="1429" w:type="pct"/>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3571" w:type="pct"/>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Державний бюджет, Місцевий бюджет, Кошти організацій-партнерів  (УАРНЕТ, Львівська філія ПАТ «Укртелеком») </w:t>
            </w:r>
          </w:p>
        </w:tc>
      </w:tr>
      <w:tr w:rsidR="007865AA" w:rsidRPr="004232FA" w:rsidTr="007865AA">
        <w:trPr>
          <w:trHeight w:val="20"/>
        </w:trPr>
        <w:tc>
          <w:tcPr>
            <w:tcW w:w="1429" w:type="pct"/>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3571" w:type="pct"/>
            <w:gridSpan w:val="3"/>
          </w:tcPr>
          <w:p w:rsidR="007865AA" w:rsidRPr="004232FA" w:rsidRDefault="007865AA" w:rsidP="000A276E">
            <w:pPr>
              <w:spacing w:line="240" w:lineRule="auto"/>
              <w:rPr>
                <w:sz w:val="20"/>
                <w:szCs w:val="20"/>
              </w:rPr>
            </w:pPr>
            <w:r w:rsidRPr="004232FA">
              <w:rPr>
                <w:sz w:val="20"/>
                <w:szCs w:val="20"/>
              </w:rPr>
              <w:t>ЛОДА</w:t>
            </w:r>
          </w:p>
          <w:p w:rsidR="007865AA" w:rsidRPr="004232FA" w:rsidRDefault="007865AA" w:rsidP="000A276E">
            <w:pPr>
              <w:spacing w:line="240" w:lineRule="auto"/>
              <w:rPr>
                <w:sz w:val="20"/>
                <w:szCs w:val="20"/>
              </w:rPr>
            </w:pPr>
            <w:r w:rsidRPr="004232FA">
              <w:rPr>
                <w:sz w:val="20"/>
                <w:szCs w:val="20"/>
              </w:rPr>
              <w:t>ДП «Уарнет»</w:t>
            </w:r>
          </w:p>
          <w:p w:rsidR="007865AA" w:rsidRPr="004232FA" w:rsidRDefault="007865AA" w:rsidP="000A276E">
            <w:pPr>
              <w:spacing w:line="240" w:lineRule="auto"/>
              <w:rPr>
                <w:sz w:val="20"/>
                <w:szCs w:val="20"/>
              </w:rPr>
            </w:pPr>
            <w:r w:rsidRPr="004232FA">
              <w:rPr>
                <w:sz w:val="20"/>
                <w:szCs w:val="20"/>
              </w:rPr>
              <w:t>Львівська філія ПАТ «Укртелеком»</w:t>
            </w:r>
          </w:p>
          <w:p w:rsidR="007865AA" w:rsidRPr="004232FA" w:rsidRDefault="007865AA" w:rsidP="000A276E">
            <w:pPr>
              <w:spacing w:line="240" w:lineRule="auto"/>
              <w:rPr>
                <w:sz w:val="20"/>
                <w:szCs w:val="20"/>
              </w:rPr>
            </w:pPr>
            <w:r w:rsidRPr="004232FA">
              <w:rPr>
                <w:sz w:val="20"/>
                <w:szCs w:val="20"/>
              </w:rPr>
              <w:t>ГО «Європейський діалог»</w:t>
            </w:r>
          </w:p>
          <w:p w:rsidR="007865AA" w:rsidRPr="004232FA" w:rsidRDefault="007865AA" w:rsidP="000A276E">
            <w:pPr>
              <w:spacing w:line="240" w:lineRule="auto"/>
              <w:rPr>
                <w:sz w:val="20"/>
                <w:szCs w:val="20"/>
              </w:rPr>
            </w:pPr>
            <w:r w:rsidRPr="004232FA">
              <w:rPr>
                <w:sz w:val="20"/>
                <w:szCs w:val="20"/>
              </w:rPr>
              <w:t>Органи місцевого самоврядування</w:t>
            </w:r>
          </w:p>
        </w:tc>
      </w:tr>
      <w:tr w:rsidR="007865AA" w:rsidRPr="004232FA" w:rsidTr="007865AA">
        <w:trPr>
          <w:trHeight w:val="20"/>
        </w:trPr>
        <w:tc>
          <w:tcPr>
            <w:tcW w:w="1429" w:type="pct"/>
            <w:shd w:val="clear" w:color="auto" w:fill="FFFFFF"/>
          </w:tcPr>
          <w:p w:rsidR="007865AA" w:rsidRPr="004232FA" w:rsidRDefault="007865AA" w:rsidP="000A276E">
            <w:pPr>
              <w:spacing w:line="240" w:lineRule="auto"/>
              <w:rPr>
                <w:sz w:val="20"/>
                <w:szCs w:val="20"/>
              </w:rPr>
            </w:pPr>
            <w:r w:rsidRPr="004232FA">
              <w:rPr>
                <w:sz w:val="20"/>
                <w:szCs w:val="20"/>
              </w:rPr>
              <w:t>Інше:</w:t>
            </w:r>
          </w:p>
        </w:tc>
        <w:tc>
          <w:tcPr>
            <w:tcW w:w="3571" w:type="pct"/>
            <w:gridSpan w:val="3"/>
          </w:tcPr>
          <w:p w:rsidR="007865AA" w:rsidRPr="004232FA" w:rsidRDefault="007865AA" w:rsidP="000A276E">
            <w:pPr>
              <w:spacing w:line="240" w:lineRule="auto"/>
              <w:rPr>
                <w:sz w:val="20"/>
                <w:szCs w:val="20"/>
              </w:rPr>
            </w:pPr>
            <w:r w:rsidRPr="004232FA">
              <w:rPr>
                <w:sz w:val="20"/>
                <w:szCs w:val="20"/>
              </w:rPr>
              <w:t xml:space="preserve">Відповідність ДСРР-2020: </w:t>
            </w:r>
          </w:p>
          <w:p w:rsidR="007865AA" w:rsidRPr="004232FA" w:rsidRDefault="007865AA" w:rsidP="000A276E">
            <w:pPr>
              <w:spacing w:line="240" w:lineRule="auto"/>
              <w:rPr>
                <w:sz w:val="20"/>
                <w:szCs w:val="20"/>
              </w:rPr>
            </w:pPr>
            <w:r w:rsidRPr="004232FA">
              <w:rPr>
                <w:sz w:val="20"/>
                <w:szCs w:val="20"/>
              </w:rPr>
              <w:t xml:space="preserve">Стратегічна ціль 2 «Територіальна соціально-економічна інтеграція і просторовий розвиток». Операційна ціль «Надання  якісних послуг  транспорту та зв’язку». Завдання: «Перехід на новітні стандарти зв’язку, надання споживачам телекомунікаційних послуг гарантованої якості відповідно до національних стандартів, гармонізованих з європейськими, розширення переліку послуг на базі сучасних інформаційно-комунікаційних технологій та наукових розробок». </w:t>
            </w:r>
          </w:p>
          <w:p w:rsidR="007865AA" w:rsidRPr="004232FA" w:rsidRDefault="007865AA" w:rsidP="000A276E">
            <w:pPr>
              <w:spacing w:line="240" w:lineRule="auto"/>
              <w:rPr>
                <w:sz w:val="20"/>
                <w:szCs w:val="20"/>
              </w:rPr>
            </w:pPr>
            <w:r w:rsidRPr="004232FA">
              <w:rPr>
                <w:sz w:val="20"/>
                <w:szCs w:val="20"/>
              </w:rPr>
              <w:t>Стратегічна ціль 3 «Ефективне державне управління у сфері регіонального розвитку». Операційна ціль «Посилення міжгалузевої координації в процесі формування та реалізації регіональної політики». Завдання: «Створення системи електронної взаємодії щодо обміну інформацією між центральними та місцевими органами виконавчої влади»</w:t>
            </w:r>
          </w:p>
          <w:p w:rsidR="007865AA" w:rsidRPr="004232FA" w:rsidRDefault="007865AA" w:rsidP="000A276E">
            <w:pPr>
              <w:spacing w:line="240" w:lineRule="auto"/>
              <w:rPr>
                <w:sz w:val="20"/>
                <w:szCs w:val="20"/>
              </w:rPr>
            </w:pPr>
          </w:p>
        </w:tc>
      </w:tr>
    </w:tbl>
    <w:p w:rsidR="007865AA" w:rsidRPr="004232FA" w:rsidRDefault="007865AA" w:rsidP="000A276E">
      <w:pPr>
        <w:spacing w:line="240" w:lineRule="auto"/>
        <w:rPr>
          <w:sz w:val="20"/>
          <w:szCs w:val="20"/>
        </w:rPr>
      </w:pPr>
    </w:p>
    <w:tbl>
      <w:tblPr>
        <w:tblW w:w="51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834"/>
        <w:gridCol w:w="2140"/>
        <w:gridCol w:w="2182"/>
      </w:tblGrid>
      <w:tr w:rsidR="007865AA" w:rsidRPr="004232FA" w:rsidTr="007865AA">
        <w:trPr>
          <w:trHeight w:val="488"/>
          <w:jc w:val="right"/>
        </w:trPr>
        <w:tc>
          <w:tcPr>
            <w:tcW w:w="1419" w:type="pct"/>
            <w:shd w:val="clear" w:color="auto" w:fill="auto"/>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3581" w:type="pct"/>
            <w:gridSpan w:val="3"/>
            <w:shd w:val="clear" w:color="auto" w:fill="auto"/>
          </w:tcPr>
          <w:p w:rsidR="007865AA" w:rsidRPr="004232FA" w:rsidRDefault="007865AA" w:rsidP="000A276E">
            <w:pPr>
              <w:spacing w:line="240" w:lineRule="auto"/>
              <w:rPr>
                <w:sz w:val="20"/>
                <w:szCs w:val="20"/>
              </w:rPr>
            </w:pPr>
            <w:r w:rsidRPr="004232FA">
              <w:rPr>
                <w:sz w:val="20"/>
                <w:szCs w:val="20"/>
              </w:rPr>
              <w:t>2.2.7 Розвиток інформаційно-комунікативної інфраструктури</w:t>
            </w:r>
          </w:p>
        </w:tc>
      </w:tr>
      <w:tr w:rsidR="007865AA" w:rsidRPr="004232FA" w:rsidTr="007865AA">
        <w:trPr>
          <w:trHeight w:val="20"/>
          <w:jc w:val="right"/>
        </w:trPr>
        <w:tc>
          <w:tcPr>
            <w:tcW w:w="1419" w:type="pct"/>
          </w:tcPr>
          <w:p w:rsidR="007865AA" w:rsidRPr="004232FA" w:rsidRDefault="007865AA" w:rsidP="000A276E">
            <w:pPr>
              <w:spacing w:line="240" w:lineRule="auto"/>
              <w:rPr>
                <w:b/>
                <w:sz w:val="20"/>
                <w:szCs w:val="20"/>
              </w:rPr>
            </w:pPr>
            <w:r w:rsidRPr="004232FA">
              <w:rPr>
                <w:b/>
                <w:sz w:val="20"/>
                <w:szCs w:val="20"/>
              </w:rPr>
              <w:t>Назва проекту:</w:t>
            </w:r>
          </w:p>
        </w:tc>
        <w:tc>
          <w:tcPr>
            <w:tcW w:w="3581" w:type="pct"/>
            <w:gridSpan w:val="3"/>
          </w:tcPr>
          <w:p w:rsidR="007865AA" w:rsidRPr="004232FA" w:rsidRDefault="00D379A4" w:rsidP="000A276E">
            <w:pPr>
              <w:spacing w:line="240" w:lineRule="auto"/>
              <w:rPr>
                <w:b/>
                <w:sz w:val="20"/>
                <w:szCs w:val="20"/>
              </w:rPr>
            </w:pPr>
            <w:r>
              <w:rPr>
                <w:b/>
                <w:sz w:val="20"/>
                <w:szCs w:val="20"/>
              </w:rPr>
              <w:t>2.</w:t>
            </w:r>
            <w:r>
              <w:rPr>
                <w:b/>
                <w:sz w:val="20"/>
                <w:szCs w:val="20"/>
                <w:lang w:val="en-US"/>
              </w:rPr>
              <w:t>18</w:t>
            </w:r>
            <w:r w:rsidR="007865AA" w:rsidRPr="004232FA">
              <w:rPr>
                <w:b/>
                <w:sz w:val="20"/>
                <w:szCs w:val="20"/>
              </w:rPr>
              <w:t xml:space="preserve">. Будівництво поштово-логістичного комплексу </w:t>
            </w:r>
          </w:p>
        </w:tc>
      </w:tr>
      <w:tr w:rsidR="007865AA" w:rsidRPr="004232FA" w:rsidTr="007865AA">
        <w:trPr>
          <w:trHeight w:val="427"/>
          <w:jc w:val="right"/>
        </w:trPr>
        <w:tc>
          <w:tcPr>
            <w:tcW w:w="1419" w:type="pct"/>
          </w:tcPr>
          <w:p w:rsidR="007865AA" w:rsidRPr="004232FA" w:rsidRDefault="007865AA" w:rsidP="000A276E">
            <w:pPr>
              <w:spacing w:line="240" w:lineRule="auto"/>
              <w:rPr>
                <w:sz w:val="20"/>
                <w:szCs w:val="20"/>
              </w:rPr>
            </w:pPr>
            <w:r w:rsidRPr="004232FA">
              <w:rPr>
                <w:sz w:val="20"/>
                <w:szCs w:val="20"/>
              </w:rPr>
              <w:t>Цілі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w:t>
            </w:r>
            <w:r w:rsidRPr="004232FA">
              <w:rPr>
                <w:sz w:val="20"/>
                <w:szCs w:val="20"/>
              </w:rPr>
              <w:tab/>
              <w:t>Радикальна зміна технології обробки поштових відправлень шляхом технологічної модернізації виробничого комплексу  «Укрпошти», яка дасть можливість вистояти на ринку в сучасних умовах</w:t>
            </w:r>
          </w:p>
          <w:p w:rsidR="007865AA" w:rsidRPr="004232FA" w:rsidRDefault="007865AA" w:rsidP="000A276E">
            <w:pPr>
              <w:spacing w:line="240" w:lineRule="auto"/>
              <w:rPr>
                <w:sz w:val="20"/>
                <w:szCs w:val="20"/>
              </w:rPr>
            </w:pPr>
            <w:r w:rsidRPr="004232FA">
              <w:rPr>
                <w:sz w:val="20"/>
                <w:szCs w:val="20"/>
              </w:rPr>
              <w:t>-</w:t>
            </w:r>
            <w:r w:rsidRPr="004232FA">
              <w:rPr>
                <w:sz w:val="20"/>
                <w:szCs w:val="20"/>
              </w:rPr>
              <w:tab/>
              <w:t>Здійснення оптимізація мережі, вдосконалення структури підприємства, що дасть змогу поліпшити фінансові результати та підвищити ефективність бізнесової діяльності «Укрпошти»;</w:t>
            </w:r>
          </w:p>
          <w:p w:rsidR="007865AA" w:rsidRPr="004232FA" w:rsidRDefault="007865AA" w:rsidP="000A276E">
            <w:pPr>
              <w:spacing w:line="240" w:lineRule="auto"/>
              <w:rPr>
                <w:sz w:val="20"/>
                <w:szCs w:val="20"/>
              </w:rPr>
            </w:pPr>
            <w:r w:rsidRPr="004232FA">
              <w:rPr>
                <w:sz w:val="20"/>
                <w:szCs w:val="20"/>
              </w:rPr>
              <w:t>-</w:t>
            </w:r>
            <w:r w:rsidRPr="004232FA">
              <w:rPr>
                <w:sz w:val="20"/>
                <w:szCs w:val="20"/>
              </w:rPr>
              <w:tab/>
              <w:t>Будівництво сучасного і ефективного сортувального центру у Львівській області;</w:t>
            </w:r>
          </w:p>
          <w:p w:rsidR="007865AA" w:rsidRPr="004232FA" w:rsidRDefault="007865AA" w:rsidP="000A276E">
            <w:pPr>
              <w:spacing w:line="240" w:lineRule="auto"/>
              <w:rPr>
                <w:sz w:val="20"/>
                <w:szCs w:val="20"/>
              </w:rPr>
            </w:pPr>
            <w:r w:rsidRPr="004232FA">
              <w:rPr>
                <w:sz w:val="20"/>
                <w:szCs w:val="20"/>
              </w:rPr>
              <w:t>-</w:t>
            </w:r>
            <w:r w:rsidRPr="004232FA">
              <w:rPr>
                <w:sz w:val="20"/>
                <w:szCs w:val="20"/>
              </w:rPr>
              <w:tab/>
              <w:t>Дотримання світових стандартів якості послуг, оптимізації портфеля послуг, які надає підприємство.</w:t>
            </w:r>
          </w:p>
        </w:tc>
      </w:tr>
      <w:tr w:rsidR="007865AA" w:rsidRPr="004232FA" w:rsidTr="007865AA">
        <w:trPr>
          <w:trHeight w:val="20"/>
          <w:jc w:val="right"/>
        </w:trPr>
        <w:tc>
          <w:tcPr>
            <w:tcW w:w="1419" w:type="pct"/>
          </w:tcPr>
          <w:p w:rsidR="007865AA" w:rsidRPr="004232FA" w:rsidRDefault="007865AA" w:rsidP="000A276E">
            <w:pPr>
              <w:spacing w:line="240" w:lineRule="auto"/>
              <w:rPr>
                <w:sz w:val="20"/>
                <w:szCs w:val="20"/>
              </w:rPr>
            </w:pPr>
            <w:r w:rsidRPr="004232FA">
              <w:rPr>
                <w:sz w:val="20"/>
                <w:szCs w:val="20"/>
              </w:rPr>
              <w:t>Охоплення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Західний регіон України (Львівська, Рівненська, Волинська, Івано-Франківська, Чернівецька, Тернопільська, Хмельницька та Закарпатська області)</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1. Розроблення плану будівель, під'їзних доріг та прилеглих територій</w:t>
            </w:r>
          </w:p>
          <w:p w:rsidR="007865AA" w:rsidRPr="004232FA" w:rsidRDefault="007865AA" w:rsidP="000A276E">
            <w:pPr>
              <w:spacing w:line="240" w:lineRule="auto"/>
              <w:rPr>
                <w:sz w:val="20"/>
                <w:szCs w:val="20"/>
              </w:rPr>
            </w:pPr>
            <w:r w:rsidRPr="004232FA">
              <w:rPr>
                <w:sz w:val="20"/>
                <w:szCs w:val="20"/>
              </w:rPr>
              <w:t>2. Розроблення плану для систем та комунікацій</w:t>
            </w:r>
          </w:p>
          <w:p w:rsidR="007865AA" w:rsidRPr="004232FA" w:rsidRDefault="007865AA" w:rsidP="000A276E">
            <w:pPr>
              <w:spacing w:line="240" w:lineRule="auto"/>
              <w:rPr>
                <w:sz w:val="20"/>
                <w:szCs w:val="20"/>
              </w:rPr>
            </w:pPr>
            <w:r w:rsidRPr="004232FA">
              <w:rPr>
                <w:sz w:val="20"/>
                <w:szCs w:val="20"/>
              </w:rPr>
              <w:lastRenderedPageBreak/>
              <w:t>3. Побудова будівлі, під’їзні дороги, прилеглі території</w:t>
            </w:r>
          </w:p>
          <w:p w:rsidR="007865AA" w:rsidRPr="004232FA" w:rsidRDefault="007865AA" w:rsidP="000A276E">
            <w:pPr>
              <w:spacing w:line="240" w:lineRule="auto"/>
              <w:rPr>
                <w:sz w:val="20"/>
                <w:szCs w:val="20"/>
              </w:rPr>
            </w:pPr>
            <w:r w:rsidRPr="004232FA">
              <w:rPr>
                <w:sz w:val="20"/>
                <w:szCs w:val="20"/>
              </w:rPr>
              <w:t>4. Обладнання місць для встановлення автоматизованих систем оброблення пошти в ПЛЦ.</w:t>
            </w:r>
          </w:p>
          <w:p w:rsidR="007865AA" w:rsidRPr="004232FA" w:rsidRDefault="007865AA" w:rsidP="000A276E">
            <w:pPr>
              <w:spacing w:line="240" w:lineRule="auto"/>
              <w:rPr>
                <w:sz w:val="20"/>
                <w:szCs w:val="20"/>
              </w:rPr>
            </w:pPr>
            <w:r w:rsidRPr="004232FA">
              <w:rPr>
                <w:sz w:val="20"/>
                <w:szCs w:val="20"/>
              </w:rPr>
              <w:t>5. Доставка, інсталювання, введення в дію та об’єднання системи, машини та компоненти, підведення комунікації та забезпечення зв’язком із зовнішніми системами</w:t>
            </w:r>
          </w:p>
          <w:p w:rsidR="007865AA" w:rsidRPr="004232FA" w:rsidRDefault="007865AA" w:rsidP="000A276E">
            <w:pPr>
              <w:spacing w:line="240" w:lineRule="auto"/>
              <w:rPr>
                <w:sz w:val="20"/>
                <w:szCs w:val="20"/>
              </w:rPr>
            </w:pPr>
            <w:r w:rsidRPr="004232FA">
              <w:rPr>
                <w:sz w:val="20"/>
                <w:szCs w:val="20"/>
              </w:rPr>
              <w:t>6. Забезпечення підтримки кожного з виробничих процесів у перехідному періоді для нового поштового сортувального центру</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lastRenderedPageBreak/>
              <w:t>Очікувані результати:</w:t>
            </w:r>
          </w:p>
        </w:tc>
        <w:tc>
          <w:tcPr>
            <w:tcW w:w="3581" w:type="pct"/>
            <w:gridSpan w:val="3"/>
            <w:shd w:val="clear" w:color="auto" w:fill="FFFFFF"/>
          </w:tcPr>
          <w:p w:rsidR="007865AA" w:rsidRPr="004232FA" w:rsidRDefault="007865AA" w:rsidP="000A276E">
            <w:pPr>
              <w:spacing w:line="240" w:lineRule="auto"/>
              <w:rPr>
                <w:sz w:val="20"/>
                <w:szCs w:val="20"/>
              </w:rPr>
            </w:pPr>
            <w:r w:rsidRPr="004232FA">
              <w:rPr>
                <w:sz w:val="20"/>
                <w:szCs w:val="20"/>
              </w:rPr>
              <w:t>скорочення термінів обробки поштових відправлень;</w:t>
            </w:r>
          </w:p>
          <w:p w:rsidR="007865AA" w:rsidRPr="004232FA" w:rsidRDefault="007865AA" w:rsidP="000A276E">
            <w:pPr>
              <w:spacing w:line="240" w:lineRule="auto"/>
              <w:rPr>
                <w:sz w:val="20"/>
                <w:szCs w:val="20"/>
              </w:rPr>
            </w:pPr>
            <w:r w:rsidRPr="004232FA">
              <w:rPr>
                <w:sz w:val="20"/>
                <w:szCs w:val="20"/>
              </w:rPr>
              <w:t>зменшення витрат на оброблення поштових відправлень в т.ч. сортування, реєстрація (друк супровідних документів) і т.д.;</w:t>
            </w:r>
          </w:p>
          <w:p w:rsidR="007865AA" w:rsidRPr="004232FA" w:rsidRDefault="007865AA" w:rsidP="000A276E">
            <w:pPr>
              <w:spacing w:line="240" w:lineRule="auto"/>
              <w:rPr>
                <w:sz w:val="20"/>
                <w:szCs w:val="20"/>
              </w:rPr>
            </w:pPr>
            <w:r w:rsidRPr="004232FA">
              <w:rPr>
                <w:sz w:val="20"/>
                <w:szCs w:val="20"/>
              </w:rPr>
              <w:t>впровадження автоматизації технологічних процесів обробки поштових відправлень;</w:t>
            </w:r>
          </w:p>
          <w:p w:rsidR="007865AA" w:rsidRPr="004232FA" w:rsidRDefault="007865AA" w:rsidP="000A276E">
            <w:pPr>
              <w:spacing w:line="240" w:lineRule="auto"/>
              <w:rPr>
                <w:sz w:val="20"/>
                <w:szCs w:val="20"/>
              </w:rPr>
            </w:pPr>
            <w:r w:rsidRPr="004232FA">
              <w:rPr>
                <w:sz w:val="20"/>
                <w:szCs w:val="20"/>
              </w:rPr>
              <w:t>зменшення витрат на перевезення поштових відправлень шляхом оптимізації транспортно-логістичної мережі зони обслуговування сортувального центру;</w:t>
            </w:r>
          </w:p>
          <w:p w:rsidR="007865AA" w:rsidRPr="004232FA" w:rsidRDefault="007865AA" w:rsidP="000A276E">
            <w:pPr>
              <w:spacing w:line="240" w:lineRule="auto"/>
              <w:rPr>
                <w:sz w:val="20"/>
                <w:szCs w:val="20"/>
              </w:rPr>
            </w:pPr>
            <w:r w:rsidRPr="004232FA">
              <w:rPr>
                <w:sz w:val="20"/>
                <w:szCs w:val="20"/>
              </w:rPr>
              <w:t>скорочення термінів і вартості доставки поштових відправлень.</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скорочення термінів пересилання кореспонденції та вантажів;</w:t>
            </w:r>
          </w:p>
          <w:p w:rsidR="007865AA" w:rsidRPr="004232FA" w:rsidRDefault="007865AA" w:rsidP="000A276E">
            <w:pPr>
              <w:spacing w:line="240" w:lineRule="auto"/>
              <w:rPr>
                <w:sz w:val="20"/>
                <w:szCs w:val="20"/>
              </w:rPr>
            </w:pPr>
            <w:r w:rsidRPr="004232FA">
              <w:rPr>
                <w:sz w:val="20"/>
                <w:szCs w:val="20"/>
              </w:rPr>
              <w:t>зменшення витрат на перевезення пошти;</w:t>
            </w:r>
          </w:p>
          <w:p w:rsidR="007865AA" w:rsidRPr="004232FA" w:rsidRDefault="007865AA" w:rsidP="000A276E">
            <w:pPr>
              <w:spacing w:line="240" w:lineRule="auto"/>
              <w:rPr>
                <w:sz w:val="20"/>
                <w:szCs w:val="20"/>
              </w:rPr>
            </w:pPr>
            <w:r w:rsidRPr="004232FA">
              <w:rPr>
                <w:sz w:val="20"/>
                <w:szCs w:val="20"/>
              </w:rPr>
              <w:t>оптимізація мережі логістики в зоні обслуговування;</w:t>
            </w:r>
          </w:p>
          <w:p w:rsidR="007865AA" w:rsidRPr="004232FA" w:rsidRDefault="007865AA" w:rsidP="000A276E">
            <w:pPr>
              <w:spacing w:line="240" w:lineRule="auto"/>
              <w:rPr>
                <w:sz w:val="20"/>
                <w:szCs w:val="20"/>
              </w:rPr>
            </w:pPr>
            <w:r w:rsidRPr="004232FA">
              <w:rPr>
                <w:sz w:val="20"/>
                <w:szCs w:val="20"/>
              </w:rPr>
              <w:t>створення нових робочих місць.</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Період здійснення:</w:t>
            </w:r>
          </w:p>
        </w:tc>
        <w:tc>
          <w:tcPr>
            <w:tcW w:w="3581" w:type="pct"/>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0"/>
          <w:jc w:val="right"/>
        </w:trPr>
        <w:tc>
          <w:tcPr>
            <w:tcW w:w="1419" w:type="pct"/>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1418" w:type="pct"/>
            <w:shd w:val="clear" w:color="auto" w:fill="E6E6E6"/>
          </w:tcPr>
          <w:p w:rsidR="007865AA" w:rsidRPr="004232FA" w:rsidRDefault="007865AA" w:rsidP="000A276E">
            <w:pPr>
              <w:spacing w:line="240" w:lineRule="auto"/>
              <w:rPr>
                <w:b/>
                <w:sz w:val="20"/>
                <w:szCs w:val="20"/>
              </w:rPr>
            </w:pPr>
            <w:r w:rsidRPr="004232FA">
              <w:rPr>
                <w:b/>
                <w:sz w:val="20"/>
                <w:szCs w:val="20"/>
              </w:rPr>
              <w:t>2019</w:t>
            </w:r>
          </w:p>
        </w:tc>
        <w:tc>
          <w:tcPr>
            <w:tcW w:w="1071" w:type="pct"/>
            <w:shd w:val="clear" w:color="auto" w:fill="E6E6E6"/>
          </w:tcPr>
          <w:p w:rsidR="007865AA" w:rsidRPr="004232FA" w:rsidRDefault="007865AA" w:rsidP="000A276E">
            <w:pPr>
              <w:spacing w:line="240" w:lineRule="auto"/>
              <w:rPr>
                <w:b/>
                <w:sz w:val="20"/>
                <w:szCs w:val="20"/>
              </w:rPr>
            </w:pPr>
            <w:r w:rsidRPr="004232FA">
              <w:rPr>
                <w:b/>
                <w:sz w:val="20"/>
                <w:szCs w:val="20"/>
              </w:rPr>
              <w:t>2020</w:t>
            </w:r>
          </w:p>
        </w:tc>
        <w:tc>
          <w:tcPr>
            <w:tcW w:w="1092" w:type="pct"/>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161"/>
          <w:jc w:val="right"/>
        </w:trPr>
        <w:tc>
          <w:tcPr>
            <w:tcW w:w="1419" w:type="pct"/>
            <w:vMerge/>
            <w:shd w:val="clear" w:color="auto" w:fill="FFFFFF"/>
          </w:tcPr>
          <w:p w:rsidR="007865AA" w:rsidRPr="004232FA" w:rsidRDefault="007865AA" w:rsidP="000A276E">
            <w:pPr>
              <w:spacing w:line="240" w:lineRule="auto"/>
              <w:rPr>
                <w:sz w:val="20"/>
                <w:szCs w:val="20"/>
              </w:rPr>
            </w:pPr>
          </w:p>
        </w:tc>
        <w:tc>
          <w:tcPr>
            <w:tcW w:w="1418" w:type="pct"/>
            <w:shd w:val="clear" w:color="auto" w:fill="auto"/>
          </w:tcPr>
          <w:p w:rsidR="007865AA" w:rsidRPr="004232FA" w:rsidRDefault="007865AA" w:rsidP="000A276E">
            <w:pPr>
              <w:spacing w:line="240" w:lineRule="auto"/>
              <w:rPr>
                <w:b/>
                <w:sz w:val="20"/>
                <w:szCs w:val="20"/>
              </w:rPr>
            </w:pPr>
            <w:r w:rsidRPr="004232FA">
              <w:rPr>
                <w:b/>
                <w:sz w:val="20"/>
                <w:szCs w:val="20"/>
              </w:rPr>
              <w:t>69400,00</w:t>
            </w:r>
          </w:p>
        </w:tc>
        <w:tc>
          <w:tcPr>
            <w:tcW w:w="1071" w:type="pct"/>
            <w:shd w:val="clear" w:color="auto" w:fill="FFFFFF"/>
          </w:tcPr>
          <w:p w:rsidR="007865AA" w:rsidRPr="004232FA" w:rsidRDefault="007865AA" w:rsidP="000A276E">
            <w:pPr>
              <w:spacing w:line="240" w:lineRule="auto"/>
              <w:rPr>
                <w:b/>
                <w:sz w:val="20"/>
                <w:szCs w:val="20"/>
              </w:rPr>
            </w:pPr>
          </w:p>
        </w:tc>
        <w:tc>
          <w:tcPr>
            <w:tcW w:w="1092" w:type="pct"/>
            <w:shd w:val="clear" w:color="auto" w:fill="FFFFFF"/>
          </w:tcPr>
          <w:p w:rsidR="007865AA" w:rsidRPr="004232FA" w:rsidRDefault="007865AA" w:rsidP="000A276E">
            <w:pPr>
              <w:spacing w:line="240" w:lineRule="auto"/>
              <w:rPr>
                <w:b/>
                <w:sz w:val="20"/>
                <w:szCs w:val="20"/>
              </w:rPr>
            </w:pPr>
            <w:r w:rsidRPr="004232FA">
              <w:rPr>
                <w:b/>
                <w:sz w:val="20"/>
                <w:szCs w:val="20"/>
              </w:rPr>
              <w:t>69400,00</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3581" w:type="pct"/>
            <w:gridSpan w:val="3"/>
            <w:shd w:val="clear" w:color="auto" w:fill="auto"/>
          </w:tcPr>
          <w:p w:rsidR="007865AA" w:rsidRPr="004232FA" w:rsidRDefault="007865AA" w:rsidP="000A276E">
            <w:pPr>
              <w:spacing w:line="240" w:lineRule="auto"/>
              <w:rPr>
                <w:sz w:val="20"/>
                <w:szCs w:val="20"/>
              </w:rPr>
            </w:pPr>
            <w:r w:rsidRPr="004232FA">
              <w:rPr>
                <w:sz w:val="20"/>
                <w:szCs w:val="20"/>
              </w:rPr>
              <w:t>Власні кошти ПАТ «Укрпошта»</w:t>
            </w:r>
          </w:p>
          <w:p w:rsidR="007865AA" w:rsidRPr="004232FA" w:rsidRDefault="007865AA" w:rsidP="000A276E">
            <w:pPr>
              <w:spacing w:line="240" w:lineRule="auto"/>
              <w:rPr>
                <w:sz w:val="20"/>
                <w:szCs w:val="20"/>
              </w:rPr>
            </w:pPr>
            <w:r w:rsidRPr="004232FA">
              <w:rPr>
                <w:sz w:val="20"/>
                <w:szCs w:val="20"/>
              </w:rPr>
              <w:t>Грантові кошти</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Мінінфраструктури</w:t>
            </w:r>
          </w:p>
          <w:p w:rsidR="007865AA" w:rsidRPr="004232FA" w:rsidRDefault="007865AA" w:rsidP="000A276E">
            <w:pPr>
              <w:spacing w:line="240" w:lineRule="auto"/>
              <w:rPr>
                <w:sz w:val="20"/>
                <w:szCs w:val="20"/>
              </w:rPr>
            </w:pPr>
            <w:r w:rsidRPr="004232FA">
              <w:rPr>
                <w:sz w:val="20"/>
                <w:szCs w:val="20"/>
              </w:rPr>
              <w:t>ЛОДА</w:t>
            </w:r>
          </w:p>
          <w:p w:rsidR="007865AA" w:rsidRPr="004232FA" w:rsidRDefault="007865AA" w:rsidP="000A276E">
            <w:pPr>
              <w:spacing w:line="240" w:lineRule="auto"/>
              <w:rPr>
                <w:sz w:val="20"/>
                <w:szCs w:val="20"/>
              </w:rPr>
            </w:pPr>
            <w:r w:rsidRPr="004232FA">
              <w:rPr>
                <w:sz w:val="20"/>
                <w:szCs w:val="20"/>
              </w:rPr>
              <w:t>ПАТ «Укрпошта»</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Інше :</w:t>
            </w:r>
          </w:p>
        </w:tc>
        <w:tc>
          <w:tcPr>
            <w:tcW w:w="3581" w:type="pct"/>
            <w:gridSpan w:val="3"/>
          </w:tcPr>
          <w:p w:rsidR="007865AA" w:rsidRPr="004232FA" w:rsidRDefault="007865AA" w:rsidP="000A276E">
            <w:pPr>
              <w:spacing w:line="240" w:lineRule="auto"/>
              <w:rPr>
                <w:sz w:val="20"/>
                <w:szCs w:val="20"/>
              </w:rPr>
            </w:pPr>
            <w:r w:rsidRPr="004232FA">
              <w:rPr>
                <w:sz w:val="20"/>
                <w:szCs w:val="20"/>
              </w:rPr>
              <w:t xml:space="preserve"> Новозбудована сортувальна лінія буде європейського зразка, сучасна та максимально комп'ютеризована, яка також стане своєрідним центром сортування та передавання пошти із Європи.</w:t>
            </w:r>
          </w:p>
        </w:tc>
      </w:tr>
    </w:tbl>
    <w:p w:rsidR="007865AA" w:rsidRPr="004232FA" w:rsidRDefault="007865AA" w:rsidP="000A276E">
      <w:pPr>
        <w:spacing w:line="240" w:lineRule="auto"/>
        <w:rPr>
          <w:sz w:val="20"/>
          <w:szCs w:val="20"/>
        </w:rPr>
      </w:pPr>
    </w:p>
    <w:tbl>
      <w:tblPr>
        <w:tblW w:w="51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3479"/>
        <w:gridCol w:w="1495"/>
        <w:gridCol w:w="2182"/>
      </w:tblGrid>
      <w:tr w:rsidR="007865AA" w:rsidRPr="004232FA" w:rsidTr="004E7432">
        <w:trPr>
          <w:trHeight w:val="283"/>
          <w:jc w:val="right"/>
        </w:trPr>
        <w:tc>
          <w:tcPr>
            <w:tcW w:w="1419" w:type="pct"/>
            <w:shd w:val="clear" w:color="auto" w:fill="auto"/>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3581" w:type="pct"/>
            <w:gridSpan w:val="3"/>
            <w:shd w:val="clear" w:color="auto" w:fill="auto"/>
          </w:tcPr>
          <w:p w:rsidR="007865AA" w:rsidRPr="004232FA" w:rsidRDefault="007865AA" w:rsidP="000A276E">
            <w:pPr>
              <w:spacing w:line="240" w:lineRule="auto"/>
              <w:rPr>
                <w:sz w:val="20"/>
                <w:szCs w:val="20"/>
              </w:rPr>
            </w:pPr>
            <w:r w:rsidRPr="004232FA">
              <w:rPr>
                <w:sz w:val="20"/>
                <w:szCs w:val="20"/>
              </w:rPr>
              <w:t>2.2.7 Розвиток інформаційно-комунікативної інфраструктури</w:t>
            </w:r>
          </w:p>
        </w:tc>
      </w:tr>
      <w:tr w:rsidR="007865AA" w:rsidRPr="004232FA" w:rsidTr="007865AA">
        <w:trPr>
          <w:trHeight w:val="20"/>
          <w:jc w:val="right"/>
        </w:trPr>
        <w:tc>
          <w:tcPr>
            <w:tcW w:w="1419" w:type="pct"/>
          </w:tcPr>
          <w:p w:rsidR="007865AA" w:rsidRPr="004232FA" w:rsidRDefault="007865AA" w:rsidP="000A276E">
            <w:pPr>
              <w:spacing w:line="240" w:lineRule="auto"/>
              <w:rPr>
                <w:b/>
                <w:sz w:val="20"/>
                <w:szCs w:val="20"/>
              </w:rPr>
            </w:pPr>
            <w:r w:rsidRPr="004232FA">
              <w:rPr>
                <w:b/>
                <w:sz w:val="20"/>
                <w:szCs w:val="20"/>
              </w:rPr>
              <w:t xml:space="preserve">Назва проекту: </w:t>
            </w:r>
          </w:p>
        </w:tc>
        <w:tc>
          <w:tcPr>
            <w:tcW w:w="3581" w:type="pct"/>
            <w:gridSpan w:val="3"/>
          </w:tcPr>
          <w:p w:rsidR="007865AA" w:rsidRPr="004232FA" w:rsidRDefault="00D379A4" w:rsidP="000A276E">
            <w:pPr>
              <w:spacing w:line="240" w:lineRule="auto"/>
              <w:rPr>
                <w:b/>
                <w:sz w:val="20"/>
                <w:szCs w:val="20"/>
              </w:rPr>
            </w:pPr>
            <w:r>
              <w:rPr>
                <w:b/>
                <w:sz w:val="20"/>
                <w:szCs w:val="20"/>
              </w:rPr>
              <w:t>2.</w:t>
            </w:r>
            <w:r>
              <w:rPr>
                <w:b/>
                <w:sz w:val="20"/>
                <w:szCs w:val="20"/>
                <w:lang w:val="en-US"/>
              </w:rPr>
              <w:t>19</w:t>
            </w:r>
            <w:r w:rsidR="007865AA" w:rsidRPr="004232FA">
              <w:rPr>
                <w:b/>
                <w:sz w:val="20"/>
                <w:szCs w:val="20"/>
              </w:rPr>
              <w:t>. Розвиток телерадіоінформаційного простору у Львівській області</w:t>
            </w:r>
          </w:p>
        </w:tc>
      </w:tr>
      <w:tr w:rsidR="007865AA" w:rsidRPr="004232FA" w:rsidTr="007865AA">
        <w:trPr>
          <w:trHeight w:val="20"/>
          <w:jc w:val="right"/>
        </w:trPr>
        <w:tc>
          <w:tcPr>
            <w:tcW w:w="1419" w:type="pct"/>
          </w:tcPr>
          <w:p w:rsidR="007865AA" w:rsidRPr="004232FA" w:rsidRDefault="007865AA" w:rsidP="000A276E">
            <w:pPr>
              <w:spacing w:line="240" w:lineRule="auto"/>
              <w:rPr>
                <w:sz w:val="20"/>
                <w:szCs w:val="20"/>
              </w:rPr>
            </w:pPr>
            <w:r w:rsidRPr="004232FA">
              <w:rPr>
                <w:sz w:val="20"/>
                <w:szCs w:val="20"/>
              </w:rPr>
              <w:t>Цілі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досягнення Україною показників країн Західної Європи щодо кількості мереж мовлення, програм звукового мовлення, технічної якості програм;</w:t>
            </w:r>
          </w:p>
          <w:p w:rsidR="007865AA" w:rsidRPr="004232FA" w:rsidRDefault="007865AA" w:rsidP="000A276E">
            <w:pPr>
              <w:spacing w:line="240" w:lineRule="auto"/>
              <w:rPr>
                <w:sz w:val="20"/>
                <w:szCs w:val="20"/>
              </w:rPr>
            </w:pPr>
            <w:r w:rsidRPr="004232FA">
              <w:rPr>
                <w:sz w:val="20"/>
                <w:szCs w:val="20"/>
              </w:rPr>
              <w:t>інформаційне забезпечення  населення області;</w:t>
            </w:r>
          </w:p>
          <w:p w:rsidR="007865AA" w:rsidRPr="004232FA" w:rsidRDefault="007865AA" w:rsidP="000A276E">
            <w:pPr>
              <w:spacing w:line="240" w:lineRule="auto"/>
              <w:rPr>
                <w:sz w:val="20"/>
                <w:szCs w:val="20"/>
              </w:rPr>
            </w:pPr>
            <w:r w:rsidRPr="004232FA">
              <w:rPr>
                <w:sz w:val="20"/>
                <w:szCs w:val="20"/>
              </w:rPr>
              <w:t>організація місцевого мовлення та системи оповіщення населення,</w:t>
            </w:r>
          </w:p>
          <w:p w:rsidR="007865AA" w:rsidRPr="004232FA" w:rsidRDefault="007865AA" w:rsidP="000A276E">
            <w:pPr>
              <w:spacing w:line="240" w:lineRule="auto"/>
              <w:rPr>
                <w:sz w:val="20"/>
                <w:szCs w:val="20"/>
              </w:rPr>
            </w:pPr>
            <w:r w:rsidRPr="004232FA">
              <w:rPr>
                <w:sz w:val="20"/>
                <w:szCs w:val="20"/>
              </w:rPr>
              <w:t>створення альтернативи проводовому мовленню.</w:t>
            </w:r>
          </w:p>
        </w:tc>
      </w:tr>
      <w:tr w:rsidR="007865AA" w:rsidRPr="004232FA" w:rsidTr="007865AA">
        <w:trPr>
          <w:trHeight w:val="20"/>
          <w:jc w:val="right"/>
        </w:trPr>
        <w:tc>
          <w:tcPr>
            <w:tcW w:w="1419" w:type="pct"/>
          </w:tcPr>
          <w:p w:rsidR="007865AA" w:rsidRPr="004232FA" w:rsidRDefault="007865AA" w:rsidP="000A276E">
            <w:pPr>
              <w:spacing w:line="240" w:lineRule="auto"/>
              <w:rPr>
                <w:sz w:val="20"/>
                <w:szCs w:val="20"/>
              </w:rPr>
            </w:pPr>
            <w:r w:rsidRPr="004232FA">
              <w:rPr>
                <w:sz w:val="20"/>
                <w:szCs w:val="20"/>
              </w:rPr>
              <w:t>Охоплення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створення додаткових загальнонаціональних мультиплексів цифрового наземного телевізійного мовлення стандарту DVT-Т2;</w:t>
            </w:r>
          </w:p>
          <w:p w:rsidR="007865AA" w:rsidRPr="004232FA" w:rsidRDefault="007865AA" w:rsidP="000A276E">
            <w:pPr>
              <w:spacing w:line="240" w:lineRule="auto"/>
              <w:rPr>
                <w:sz w:val="20"/>
                <w:szCs w:val="20"/>
              </w:rPr>
            </w:pPr>
            <w:r w:rsidRPr="004232FA">
              <w:rPr>
                <w:sz w:val="20"/>
                <w:szCs w:val="20"/>
              </w:rPr>
              <w:t>встановлення базових станції цифрового мовлення на існуючих радіо- телепередавальних станціях (РТПС);</w:t>
            </w:r>
          </w:p>
          <w:p w:rsidR="007865AA" w:rsidRPr="004232FA" w:rsidRDefault="007865AA" w:rsidP="000A276E">
            <w:pPr>
              <w:spacing w:line="240" w:lineRule="auto"/>
              <w:rPr>
                <w:sz w:val="20"/>
                <w:szCs w:val="20"/>
              </w:rPr>
            </w:pPr>
            <w:r w:rsidRPr="004232FA">
              <w:rPr>
                <w:sz w:val="20"/>
                <w:szCs w:val="20"/>
              </w:rPr>
              <w:t>добудова малопотужних передавачів у зонах невпевненого прийому телевізійного сигналу;</w:t>
            </w:r>
          </w:p>
          <w:p w:rsidR="007865AA" w:rsidRPr="004232FA" w:rsidRDefault="007865AA" w:rsidP="000A276E">
            <w:pPr>
              <w:spacing w:line="240" w:lineRule="auto"/>
              <w:rPr>
                <w:sz w:val="20"/>
                <w:szCs w:val="20"/>
              </w:rPr>
            </w:pPr>
            <w:r w:rsidRPr="004232FA">
              <w:rPr>
                <w:sz w:val="20"/>
                <w:szCs w:val="20"/>
              </w:rPr>
              <w:t>встановлення одночастотних малопотужних ретрансляторів (габфіллери);</w:t>
            </w:r>
          </w:p>
          <w:p w:rsidR="007865AA" w:rsidRPr="004232FA" w:rsidRDefault="007865AA" w:rsidP="000A276E">
            <w:pPr>
              <w:spacing w:line="240" w:lineRule="auto"/>
              <w:rPr>
                <w:sz w:val="20"/>
                <w:szCs w:val="20"/>
              </w:rPr>
            </w:pPr>
            <w:r w:rsidRPr="004232FA">
              <w:rPr>
                <w:sz w:val="20"/>
                <w:szCs w:val="20"/>
              </w:rPr>
              <w:t>роз’яснення серед населення способів покращення умов прийому програм цифрового ефірного телебачення.</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3581" w:type="pct"/>
            <w:gridSpan w:val="3"/>
            <w:shd w:val="clear" w:color="auto" w:fill="FFFFFF"/>
          </w:tcPr>
          <w:p w:rsidR="007865AA" w:rsidRPr="004232FA" w:rsidRDefault="007865AA" w:rsidP="000A276E">
            <w:pPr>
              <w:spacing w:line="240" w:lineRule="auto"/>
              <w:rPr>
                <w:sz w:val="20"/>
                <w:szCs w:val="20"/>
              </w:rPr>
            </w:pPr>
            <w:r w:rsidRPr="004232FA">
              <w:rPr>
                <w:sz w:val="20"/>
                <w:szCs w:val="20"/>
              </w:rPr>
              <w:t xml:space="preserve">забезпечення 95% населення Львівської області якісним цифровим телерадіомовленням </w:t>
            </w:r>
          </w:p>
          <w:p w:rsidR="007865AA" w:rsidRPr="004232FA" w:rsidRDefault="007865AA" w:rsidP="000A276E">
            <w:pPr>
              <w:spacing w:line="240" w:lineRule="auto"/>
              <w:rPr>
                <w:sz w:val="20"/>
                <w:szCs w:val="20"/>
              </w:rPr>
            </w:pPr>
            <w:r w:rsidRPr="004232FA">
              <w:rPr>
                <w:sz w:val="20"/>
                <w:szCs w:val="20"/>
              </w:rPr>
              <w:t>забезпечення сталого розвитку телерадіопростору Львівської області з дотриманням усіх вимог сучасності до цієї галузі;</w:t>
            </w:r>
          </w:p>
          <w:p w:rsidR="007865AA" w:rsidRPr="004232FA" w:rsidRDefault="007865AA" w:rsidP="000A276E">
            <w:pPr>
              <w:spacing w:line="240" w:lineRule="auto"/>
              <w:rPr>
                <w:sz w:val="20"/>
                <w:szCs w:val="20"/>
              </w:rPr>
            </w:pPr>
            <w:r w:rsidRPr="004232FA">
              <w:rPr>
                <w:sz w:val="20"/>
                <w:szCs w:val="20"/>
              </w:rPr>
              <w:t>покращенння якості телевізійного зображення;</w:t>
            </w:r>
          </w:p>
          <w:p w:rsidR="007865AA" w:rsidRPr="004232FA" w:rsidRDefault="007865AA" w:rsidP="000A276E">
            <w:pPr>
              <w:spacing w:line="240" w:lineRule="auto"/>
              <w:rPr>
                <w:sz w:val="20"/>
                <w:szCs w:val="20"/>
              </w:rPr>
            </w:pPr>
            <w:r w:rsidRPr="004232FA">
              <w:rPr>
                <w:sz w:val="20"/>
                <w:szCs w:val="20"/>
              </w:rPr>
              <w:t>усунення існуючої диспропорції в охопленні населення України телебаченням та радіо у міській та сільській місцевості;</w:t>
            </w:r>
          </w:p>
          <w:p w:rsidR="007865AA" w:rsidRPr="004232FA" w:rsidRDefault="007865AA" w:rsidP="000A276E">
            <w:pPr>
              <w:spacing w:line="240" w:lineRule="auto"/>
              <w:rPr>
                <w:sz w:val="20"/>
                <w:szCs w:val="20"/>
              </w:rPr>
            </w:pPr>
            <w:r w:rsidRPr="004232FA">
              <w:rPr>
                <w:sz w:val="20"/>
                <w:szCs w:val="20"/>
              </w:rPr>
              <w:t>досягнення показників країн Європи щодо мереж мовлення, телевізійних та радіопрограм;</w:t>
            </w:r>
          </w:p>
          <w:p w:rsidR="007865AA" w:rsidRPr="004232FA" w:rsidRDefault="007865AA" w:rsidP="000A276E">
            <w:pPr>
              <w:spacing w:line="240" w:lineRule="auto"/>
              <w:rPr>
                <w:sz w:val="20"/>
                <w:szCs w:val="20"/>
              </w:rPr>
            </w:pPr>
            <w:r w:rsidRPr="004232FA">
              <w:rPr>
                <w:sz w:val="20"/>
                <w:szCs w:val="20"/>
              </w:rPr>
              <w:t>розвиток місцевого мовлення.</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 xml:space="preserve">забезпечення населення Львівської області якісним телерадіомовленням </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3581" w:type="pct"/>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0"/>
          <w:jc w:val="right"/>
        </w:trPr>
        <w:tc>
          <w:tcPr>
            <w:tcW w:w="1419" w:type="pct"/>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1741" w:type="pct"/>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748" w:type="pct"/>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1092" w:type="pct"/>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20"/>
          <w:jc w:val="right"/>
        </w:trPr>
        <w:tc>
          <w:tcPr>
            <w:tcW w:w="1419" w:type="pct"/>
            <w:vMerge/>
            <w:shd w:val="clear" w:color="auto" w:fill="FFFFFF"/>
          </w:tcPr>
          <w:p w:rsidR="007865AA" w:rsidRPr="004232FA" w:rsidRDefault="007865AA" w:rsidP="000A276E">
            <w:pPr>
              <w:spacing w:line="240" w:lineRule="auto"/>
              <w:rPr>
                <w:sz w:val="20"/>
                <w:szCs w:val="20"/>
              </w:rPr>
            </w:pPr>
          </w:p>
        </w:tc>
        <w:tc>
          <w:tcPr>
            <w:tcW w:w="1741" w:type="pct"/>
            <w:shd w:val="clear" w:color="auto" w:fill="auto"/>
          </w:tcPr>
          <w:p w:rsidR="007865AA" w:rsidRPr="004232FA" w:rsidRDefault="007865AA" w:rsidP="000A276E">
            <w:pPr>
              <w:spacing w:line="240" w:lineRule="auto"/>
              <w:rPr>
                <w:b/>
                <w:sz w:val="20"/>
                <w:szCs w:val="20"/>
              </w:rPr>
            </w:pPr>
            <w:r w:rsidRPr="004232FA">
              <w:rPr>
                <w:b/>
                <w:sz w:val="20"/>
                <w:szCs w:val="20"/>
              </w:rPr>
              <w:t>16200,0</w:t>
            </w:r>
          </w:p>
        </w:tc>
        <w:tc>
          <w:tcPr>
            <w:tcW w:w="748" w:type="pct"/>
            <w:shd w:val="clear" w:color="auto" w:fill="FFFFFF"/>
          </w:tcPr>
          <w:p w:rsidR="007865AA" w:rsidRPr="004232FA" w:rsidRDefault="007865AA" w:rsidP="000A276E">
            <w:pPr>
              <w:spacing w:line="240" w:lineRule="auto"/>
              <w:rPr>
                <w:b/>
                <w:sz w:val="20"/>
                <w:szCs w:val="20"/>
              </w:rPr>
            </w:pPr>
          </w:p>
        </w:tc>
        <w:tc>
          <w:tcPr>
            <w:tcW w:w="1092" w:type="pct"/>
            <w:shd w:val="clear" w:color="auto" w:fill="FFFFFF"/>
          </w:tcPr>
          <w:p w:rsidR="007865AA" w:rsidRPr="004232FA" w:rsidRDefault="007865AA" w:rsidP="000A276E">
            <w:pPr>
              <w:spacing w:line="240" w:lineRule="auto"/>
              <w:rPr>
                <w:b/>
                <w:sz w:val="20"/>
                <w:szCs w:val="20"/>
              </w:rPr>
            </w:pPr>
            <w:r w:rsidRPr="004232FA">
              <w:rPr>
                <w:b/>
                <w:sz w:val="20"/>
                <w:szCs w:val="20"/>
              </w:rPr>
              <w:t>16200,0</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lastRenderedPageBreak/>
              <w:t>Джерела фінансування:</w:t>
            </w:r>
          </w:p>
        </w:tc>
        <w:tc>
          <w:tcPr>
            <w:tcW w:w="3581" w:type="pct"/>
            <w:gridSpan w:val="3"/>
            <w:shd w:val="clear" w:color="auto" w:fill="auto"/>
          </w:tcPr>
          <w:p w:rsidR="007865AA" w:rsidRPr="004232FA" w:rsidRDefault="007865AA" w:rsidP="000A276E">
            <w:pPr>
              <w:spacing w:line="240" w:lineRule="auto"/>
              <w:rPr>
                <w:sz w:val="20"/>
                <w:szCs w:val="20"/>
              </w:rPr>
            </w:pPr>
            <w:r w:rsidRPr="004232FA">
              <w:rPr>
                <w:sz w:val="20"/>
                <w:szCs w:val="20"/>
              </w:rPr>
              <w:t>Кошти Концерну РРТ</w:t>
            </w:r>
          </w:p>
          <w:p w:rsidR="007865AA" w:rsidRPr="004232FA" w:rsidRDefault="007865AA" w:rsidP="000A276E">
            <w:pPr>
              <w:spacing w:line="240" w:lineRule="auto"/>
              <w:rPr>
                <w:sz w:val="20"/>
                <w:szCs w:val="20"/>
              </w:rPr>
            </w:pPr>
            <w:r w:rsidRPr="004232FA">
              <w:rPr>
                <w:sz w:val="20"/>
                <w:szCs w:val="20"/>
              </w:rPr>
              <w:t>Кошти ТзОВ «Зеонбуд»</w:t>
            </w:r>
          </w:p>
        </w:tc>
      </w:tr>
      <w:tr w:rsidR="007865AA" w:rsidRPr="004232FA" w:rsidTr="007865AA">
        <w:trPr>
          <w:trHeight w:val="20"/>
          <w:jc w:val="right"/>
        </w:trPr>
        <w:tc>
          <w:tcPr>
            <w:tcW w:w="1419" w:type="pct"/>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3581" w:type="pct"/>
            <w:gridSpan w:val="3"/>
          </w:tcPr>
          <w:p w:rsidR="007865AA" w:rsidRPr="004232FA" w:rsidRDefault="007865AA" w:rsidP="000A276E">
            <w:pPr>
              <w:spacing w:line="240" w:lineRule="auto"/>
              <w:rPr>
                <w:sz w:val="20"/>
                <w:szCs w:val="20"/>
              </w:rPr>
            </w:pPr>
            <w:r w:rsidRPr="004232FA">
              <w:rPr>
                <w:sz w:val="20"/>
                <w:szCs w:val="20"/>
              </w:rPr>
              <w:t>Концерн РРТ</w:t>
            </w:r>
          </w:p>
          <w:p w:rsidR="007865AA" w:rsidRPr="004232FA" w:rsidRDefault="007865AA" w:rsidP="000A276E">
            <w:pPr>
              <w:spacing w:line="240" w:lineRule="auto"/>
              <w:rPr>
                <w:sz w:val="20"/>
                <w:szCs w:val="20"/>
              </w:rPr>
            </w:pPr>
            <w:r w:rsidRPr="004232FA">
              <w:rPr>
                <w:sz w:val="20"/>
                <w:szCs w:val="20"/>
              </w:rPr>
              <w:t>Органи місцевого самоврядування</w:t>
            </w:r>
          </w:p>
          <w:p w:rsidR="007865AA" w:rsidRPr="004232FA" w:rsidRDefault="007865AA" w:rsidP="000A276E">
            <w:pPr>
              <w:spacing w:line="240" w:lineRule="auto"/>
              <w:rPr>
                <w:sz w:val="20"/>
                <w:szCs w:val="20"/>
              </w:rPr>
            </w:pPr>
            <w:r w:rsidRPr="004232FA">
              <w:rPr>
                <w:sz w:val="20"/>
                <w:szCs w:val="20"/>
              </w:rPr>
              <w:t>Державні та комерційні телеорганізації.</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514"/>
        <w:gridCol w:w="1985"/>
        <w:gridCol w:w="2658"/>
      </w:tblGrid>
      <w:tr w:rsidR="007865AA" w:rsidRPr="004232FA" w:rsidTr="007865AA">
        <w:trPr>
          <w:trHeight w:val="540"/>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2.4.1.  Запровадження європейських стандартів у поводженні з відходами</w:t>
            </w:r>
          </w:p>
          <w:p w:rsidR="007865AA" w:rsidRPr="004232FA" w:rsidRDefault="007865AA" w:rsidP="000A276E">
            <w:pPr>
              <w:spacing w:line="240" w:lineRule="auto"/>
              <w:rPr>
                <w:sz w:val="20"/>
                <w:szCs w:val="20"/>
              </w:rPr>
            </w:pPr>
            <w:r w:rsidRPr="004232FA">
              <w:rPr>
                <w:sz w:val="20"/>
                <w:szCs w:val="20"/>
              </w:rPr>
              <w:t xml:space="preserve">2.4.4. Виховання екологічної свідомості населення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D379A4" w:rsidP="000A276E">
            <w:pPr>
              <w:spacing w:line="240" w:lineRule="auto"/>
              <w:rPr>
                <w:b/>
                <w:sz w:val="20"/>
                <w:szCs w:val="20"/>
              </w:rPr>
            </w:pPr>
            <w:r>
              <w:rPr>
                <w:b/>
                <w:sz w:val="20"/>
                <w:szCs w:val="20"/>
              </w:rPr>
              <w:t>2.2</w:t>
            </w:r>
            <w:r>
              <w:rPr>
                <w:b/>
                <w:sz w:val="20"/>
                <w:szCs w:val="20"/>
                <w:lang w:val="en-US"/>
              </w:rPr>
              <w:t>0</w:t>
            </w:r>
            <w:r w:rsidR="007865AA" w:rsidRPr="004232FA">
              <w:rPr>
                <w:b/>
                <w:sz w:val="20"/>
                <w:szCs w:val="20"/>
              </w:rPr>
              <w:t xml:space="preserve">. Впровадження ефективної комплексної системи управління відходами в Львівській області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виконання вимог Законів України "Про Основні засади (стратегію) державної екологічної політики України на період до 2020 року", "Про відходи", "Про охорону навколишнього природного середовища", Стратегії  управління відходами у Львівській області до 2030 року.</w:t>
            </w:r>
          </w:p>
          <w:p w:rsidR="007865AA" w:rsidRPr="004232FA" w:rsidRDefault="007865AA" w:rsidP="000A276E">
            <w:pPr>
              <w:spacing w:line="240" w:lineRule="auto"/>
              <w:rPr>
                <w:sz w:val="20"/>
                <w:szCs w:val="20"/>
              </w:rPr>
            </w:pPr>
            <w:r w:rsidRPr="004232FA">
              <w:rPr>
                <w:sz w:val="20"/>
                <w:szCs w:val="20"/>
              </w:rPr>
              <w:t>Створення екологічно безпечної та економічно ефективної комплексної системи управління відходами в Львівській області, яка базуватиметься на європейських підходах управління.</w:t>
            </w:r>
          </w:p>
          <w:p w:rsidR="007865AA" w:rsidRPr="004232FA" w:rsidRDefault="007865AA" w:rsidP="000A276E">
            <w:pPr>
              <w:spacing w:line="240" w:lineRule="auto"/>
              <w:rPr>
                <w:sz w:val="20"/>
                <w:szCs w:val="20"/>
              </w:rPr>
            </w:pPr>
            <w:r w:rsidRPr="004232FA">
              <w:rPr>
                <w:sz w:val="20"/>
                <w:szCs w:val="20"/>
              </w:rPr>
              <w:t>Основні цілі проекту:</w:t>
            </w:r>
          </w:p>
          <w:p w:rsidR="007865AA" w:rsidRPr="004232FA" w:rsidRDefault="007865AA" w:rsidP="000A276E">
            <w:pPr>
              <w:spacing w:line="240" w:lineRule="auto"/>
              <w:rPr>
                <w:sz w:val="20"/>
                <w:szCs w:val="20"/>
              </w:rPr>
            </w:pPr>
            <w:r w:rsidRPr="004232FA">
              <w:rPr>
                <w:sz w:val="20"/>
                <w:szCs w:val="20"/>
              </w:rPr>
              <w:t>підготовка пропозицій щодо вдосконалення інституційної структури управління відходами на інноваційних засадах;</w:t>
            </w:r>
          </w:p>
          <w:p w:rsidR="007865AA" w:rsidRPr="004232FA" w:rsidRDefault="007865AA" w:rsidP="000A276E">
            <w:pPr>
              <w:spacing w:line="240" w:lineRule="auto"/>
              <w:rPr>
                <w:sz w:val="20"/>
                <w:szCs w:val="20"/>
              </w:rPr>
            </w:pPr>
            <w:r w:rsidRPr="004232FA">
              <w:rPr>
                <w:sz w:val="20"/>
                <w:szCs w:val="20"/>
              </w:rPr>
              <w:t>розроблення плану заходів щодо проведення кампанії з питань управління відходами (багаторазового використання природних ресурсів та перероблення й утилізації відходів);</w:t>
            </w:r>
          </w:p>
          <w:p w:rsidR="007865AA" w:rsidRPr="004232FA" w:rsidRDefault="007865AA" w:rsidP="000A276E">
            <w:pPr>
              <w:spacing w:line="240" w:lineRule="auto"/>
              <w:rPr>
                <w:sz w:val="20"/>
                <w:szCs w:val="20"/>
              </w:rPr>
            </w:pPr>
            <w:r w:rsidRPr="004232FA">
              <w:rPr>
                <w:sz w:val="20"/>
                <w:szCs w:val="20"/>
              </w:rPr>
              <w:t>запровадження системи роздільного збору ТПВ;</w:t>
            </w:r>
          </w:p>
          <w:p w:rsidR="007865AA" w:rsidRPr="004232FA" w:rsidRDefault="007865AA" w:rsidP="000A276E">
            <w:pPr>
              <w:spacing w:line="240" w:lineRule="auto"/>
              <w:rPr>
                <w:sz w:val="20"/>
                <w:szCs w:val="20"/>
              </w:rPr>
            </w:pPr>
            <w:r w:rsidRPr="004232FA">
              <w:rPr>
                <w:sz w:val="20"/>
                <w:szCs w:val="20"/>
              </w:rPr>
              <w:t>створення логістичної системи по збору вторинної сировини</w:t>
            </w:r>
          </w:p>
          <w:p w:rsidR="007865AA" w:rsidRPr="004232FA" w:rsidRDefault="007865AA" w:rsidP="000A276E">
            <w:pPr>
              <w:spacing w:line="240" w:lineRule="auto"/>
              <w:rPr>
                <w:sz w:val="20"/>
                <w:szCs w:val="20"/>
              </w:rPr>
            </w:pPr>
            <w:r w:rsidRPr="004232FA">
              <w:rPr>
                <w:sz w:val="20"/>
                <w:szCs w:val="20"/>
              </w:rPr>
              <w:t>забезпечення якісного рівня надання послуг з централізованого збору та вивезення ТПВ у всіх населених пунктах області;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Територія на яку проект матиме вплив:</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Населення та гості </w:t>
            </w:r>
            <w:r w:rsidR="00F808E4" w:rsidRPr="004232FA">
              <w:rPr>
                <w:sz w:val="20"/>
                <w:szCs w:val="20"/>
              </w:rPr>
              <w:t xml:space="preserve">Львівської </w:t>
            </w:r>
            <w:r w:rsidRPr="004232FA">
              <w:rPr>
                <w:sz w:val="20"/>
                <w:szCs w:val="20"/>
              </w:rPr>
              <w:t>області</w:t>
            </w:r>
          </w:p>
        </w:tc>
      </w:tr>
      <w:tr w:rsidR="007865AA" w:rsidRPr="004232FA" w:rsidTr="007865AA">
        <w:trPr>
          <w:trHeight w:val="892"/>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Стислий опис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На території Львівської області щорічно утворюється близько 700 тис. тонн ТПВ. </w:t>
            </w:r>
          </w:p>
          <w:p w:rsidR="007865AA" w:rsidRPr="004232FA" w:rsidRDefault="007865AA" w:rsidP="000A276E">
            <w:pPr>
              <w:spacing w:line="240" w:lineRule="auto"/>
              <w:rPr>
                <w:sz w:val="20"/>
                <w:szCs w:val="20"/>
              </w:rPr>
            </w:pPr>
            <w:r w:rsidRPr="004232FA">
              <w:rPr>
                <w:sz w:val="20"/>
                <w:szCs w:val="20"/>
              </w:rPr>
              <w:t>ТПВ розміщуються на 20 діючих санкціонованих звалищах/полігонах Львівської області загальною площею 116,77 га. Питомі показники утворення ТПВ в області становлять у середньому 290 кг/рік/особу. Основним джерелом забруднення довкілля є інфільтрати від сміттєзвалищ,які утворюються як внаслідок атмосферних опадів, так і внаслідок процесів, які відбуваються в «тілі» сміттєзвалищ. Система управління ТПВ Львівщини в основному базується на зборі, сортуванні, транспортуванні, переробці та утилізації відходів різної морфології з використанням новітніх технологій та обладнання. Запропонована система управління ТПВ дозволить зменшити кількість накопичення вторинної сировини,  унеможливить потрапляння небезпечних речовин в ґрунти та підземні води, в атмосферне повітря, а також відповідає  європейським та міжнародним стандартам, визначених Директивами ЄС та міжнародними конвенціями</w:t>
            </w:r>
          </w:p>
        </w:tc>
      </w:tr>
      <w:tr w:rsidR="007865AA" w:rsidRPr="004232FA" w:rsidTr="007865AA">
        <w:trPr>
          <w:trHeight w:val="1244"/>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сприяння розвитку підприємництва та залучення інвестицій;</w:t>
            </w:r>
          </w:p>
          <w:p w:rsidR="007865AA" w:rsidRPr="004232FA" w:rsidRDefault="007865AA" w:rsidP="000A276E">
            <w:pPr>
              <w:spacing w:line="240" w:lineRule="auto"/>
              <w:rPr>
                <w:sz w:val="20"/>
                <w:szCs w:val="20"/>
              </w:rPr>
            </w:pPr>
            <w:r w:rsidRPr="004232FA">
              <w:rPr>
                <w:sz w:val="20"/>
                <w:szCs w:val="20"/>
              </w:rPr>
              <w:t>покращення санітарно-епідеміологічного стану області шляхом зменшення накопичених відходів на полігонах;</w:t>
            </w:r>
          </w:p>
          <w:p w:rsidR="007865AA" w:rsidRPr="004232FA" w:rsidRDefault="007865AA" w:rsidP="000A276E">
            <w:pPr>
              <w:spacing w:line="240" w:lineRule="auto"/>
              <w:rPr>
                <w:sz w:val="20"/>
                <w:szCs w:val="20"/>
              </w:rPr>
            </w:pPr>
            <w:r w:rsidRPr="004232FA">
              <w:rPr>
                <w:sz w:val="20"/>
                <w:szCs w:val="20"/>
              </w:rPr>
              <w:t>забезпечення санітарної,  епідеміологічної та екологічної безпеки навколишнього  природного середовища.</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підготовка пропозицій щодо вдосконалення інституційної структури управління відходами на інноваційних засадах;</w:t>
            </w:r>
          </w:p>
          <w:p w:rsidR="007865AA" w:rsidRPr="004232FA" w:rsidRDefault="007865AA" w:rsidP="000A276E">
            <w:pPr>
              <w:spacing w:line="240" w:lineRule="auto"/>
              <w:rPr>
                <w:sz w:val="20"/>
                <w:szCs w:val="20"/>
              </w:rPr>
            </w:pPr>
            <w:r w:rsidRPr="004232FA">
              <w:rPr>
                <w:sz w:val="20"/>
                <w:szCs w:val="20"/>
              </w:rPr>
              <w:t>розроблення плану заходів щодо проведення кампанії з питань управління відходами (багаторазового використання природних ресурсів та перероблення й утилізації відходів);</w:t>
            </w:r>
          </w:p>
          <w:p w:rsidR="007865AA" w:rsidRPr="004232FA" w:rsidRDefault="007865AA" w:rsidP="000A276E">
            <w:pPr>
              <w:spacing w:line="240" w:lineRule="auto"/>
              <w:rPr>
                <w:sz w:val="20"/>
                <w:szCs w:val="20"/>
              </w:rPr>
            </w:pPr>
            <w:r w:rsidRPr="004232FA">
              <w:rPr>
                <w:sz w:val="20"/>
                <w:szCs w:val="20"/>
              </w:rPr>
              <w:t>запровадження системи роздільного збору ТПВ;</w:t>
            </w:r>
          </w:p>
          <w:p w:rsidR="007865AA" w:rsidRPr="004232FA" w:rsidRDefault="007865AA" w:rsidP="000A276E">
            <w:pPr>
              <w:spacing w:line="240" w:lineRule="auto"/>
              <w:rPr>
                <w:sz w:val="20"/>
                <w:szCs w:val="20"/>
              </w:rPr>
            </w:pPr>
            <w:r w:rsidRPr="004232FA">
              <w:rPr>
                <w:sz w:val="20"/>
                <w:szCs w:val="20"/>
              </w:rPr>
              <w:t>створення логістичної системи по збору вторинної сировини;</w:t>
            </w:r>
          </w:p>
          <w:p w:rsidR="007865AA" w:rsidRPr="004232FA" w:rsidRDefault="007865AA" w:rsidP="000A276E">
            <w:pPr>
              <w:spacing w:line="240" w:lineRule="auto"/>
              <w:rPr>
                <w:sz w:val="20"/>
                <w:szCs w:val="20"/>
              </w:rPr>
            </w:pPr>
            <w:r w:rsidRPr="004232FA">
              <w:rPr>
                <w:sz w:val="20"/>
                <w:szCs w:val="20"/>
              </w:rPr>
              <w:t>забезпечення якісного рівня надання послуг з централізованого збору та вивезення ТПВ у всіх населених пунктах області;</w:t>
            </w:r>
          </w:p>
          <w:p w:rsidR="007865AA" w:rsidRPr="004232FA" w:rsidRDefault="007865AA" w:rsidP="000A276E">
            <w:pPr>
              <w:spacing w:line="240" w:lineRule="auto"/>
              <w:rPr>
                <w:sz w:val="20"/>
                <w:szCs w:val="20"/>
              </w:rPr>
            </w:pPr>
            <w:r w:rsidRPr="004232FA">
              <w:rPr>
                <w:sz w:val="20"/>
                <w:szCs w:val="20"/>
              </w:rPr>
              <w:t>будівництво сміттєпереробних та сміттєсортувальних комплексів на території області;</w:t>
            </w:r>
          </w:p>
          <w:p w:rsidR="007865AA" w:rsidRPr="004232FA" w:rsidRDefault="007865AA" w:rsidP="000A276E">
            <w:pPr>
              <w:spacing w:line="240" w:lineRule="auto"/>
              <w:rPr>
                <w:sz w:val="20"/>
                <w:szCs w:val="20"/>
              </w:rPr>
            </w:pPr>
            <w:r w:rsidRPr="004232FA">
              <w:rPr>
                <w:sz w:val="20"/>
                <w:szCs w:val="20"/>
              </w:rPr>
              <w:t>планування  території полігонів ТПВ;</w:t>
            </w:r>
          </w:p>
          <w:p w:rsidR="007865AA" w:rsidRPr="004232FA" w:rsidRDefault="007865AA" w:rsidP="000A276E">
            <w:pPr>
              <w:spacing w:line="240" w:lineRule="auto"/>
              <w:rPr>
                <w:sz w:val="20"/>
                <w:szCs w:val="20"/>
              </w:rPr>
            </w:pPr>
            <w:r w:rsidRPr="004232FA">
              <w:rPr>
                <w:sz w:val="20"/>
                <w:szCs w:val="20"/>
              </w:rPr>
              <w:t>влаштування  системи збору біогазу;</w:t>
            </w:r>
          </w:p>
          <w:p w:rsidR="007865AA" w:rsidRPr="004232FA" w:rsidRDefault="007865AA" w:rsidP="000A276E">
            <w:pPr>
              <w:spacing w:line="240" w:lineRule="auto"/>
              <w:rPr>
                <w:sz w:val="20"/>
                <w:szCs w:val="20"/>
              </w:rPr>
            </w:pPr>
            <w:r w:rsidRPr="004232FA">
              <w:rPr>
                <w:sz w:val="20"/>
                <w:szCs w:val="20"/>
              </w:rPr>
              <w:t xml:space="preserve"> проведення  закриття та рекультивація полігонів ТПВ;</w:t>
            </w:r>
          </w:p>
          <w:p w:rsidR="007865AA" w:rsidRPr="004232FA" w:rsidRDefault="007865AA" w:rsidP="000A276E">
            <w:pPr>
              <w:spacing w:line="240" w:lineRule="auto"/>
              <w:rPr>
                <w:sz w:val="20"/>
                <w:szCs w:val="20"/>
              </w:rPr>
            </w:pPr>
            <w:r w:rsidRPr="004232FA">
              <w:rPr>
                <w:sz w:val="20"/>
                <w:szCs w:val="20"/>
              </w:rPr>
              <w:t>формування  екологічної свідомості в населення щодо раціонального поводження з відходами</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lastRenderedPageBreak/>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 – 2020 роки:</w:t>
            </w:r>
          </w:p>
        </w:tc>
      </w:tr>
      <w:tr w:rsidR="007865AA" w:rsidRPr="004232FA" w:rsidTr="007865AA">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514"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2019 рік</w:t>
            </w:r>
          </w:p>
        </w:tc>
        <w:tc>
          <w:tcPr>
            <w:tcW w:w="1985"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2020 рік</w:t>
            </w:r>
          </w:p>
        </w:tc>
        <w:tc>
          <w:tcPr>
            <w:tcW w:w="2658"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Всього</w:t>
            </w:r>
          </w:p>
        </w:tc>
      </w:tr>
      <w:tr w:rsidR="007865AA" w:rsidRPr="004232FA" w:rsidTr="007865AA">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865AA" w:rsidRPr="004232FA" w:rsidRDefault="007865AA" w:rsidP="000A276E">
            <w:pPr>
              <w:spacing w:line="240" w:lineRule="auto"/>
              <w:rPr>
                <w:sz w:val="20"/>
                <w:szCs w:val="20"/>
              </w:rPr>
            </w:pPr>
          </w:p>
        </w:tc>
        <w:tc>
          <w:tcPr>
            <w:tcW w:w="2514"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500 000,0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500 000,0</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1 000 000,0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Державний бюджет, обласний бюджет, місцевий бюджет, інші джерела, кредити та кошти МТД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Департамент регіонального розвитку та експлуатації житлово-комунального господарства облдержадміністрації, райдержадміністрації, міськвиконкоми (міст обласного значення), ОТГ</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3156"/>
        <w:gridCol w:w="1985"/>
        <w:gridCol w:w="2016"/>
      </w:tblGrid>
      <w:tr w:rsidR="007865AA" w:rsidRPr="004232FA" w:rsidTr="007865AA">
        <w:trPr>
          <w:trHeight w:val="523"/>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2.2.1. Громадська безпека</w:t>
            </w:r>
          </w:p>
          <w:p w:rsidR="007865AA" w:rsidRPr="004232FA" w:rsidRDefault="007865AA" w:rsidP="000A276E">
            <w:pPr>
              <w:spacing w:line="240" w:lineRule="auto"/>
              <w:rPr>
                <w:sz w:val="20"/>
                <w:szCs w:val="20"/>
              </w:rPr>
            </w:pPr>
            <w:r w:rsidRPr="004232FA">
              <w:rPr>
                <w:sz w:val="20"/>
                <w:szCs w:val="20"/>
              </w:rPr>
              <w:t>2.2.3. Підвищення якості  житлово-комунальних послуг</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D379A4" w:rsidP="000A276E">
            <w:pPr>
              <w:spacing w:line="240" w:lineRule="auto"/>
              <w:rPr>
                <w:b/>
                <w:sz w:val="20"/>
                <w:szCs w:val="20"/>
              </w:rPr>
            </w:pPr>
            <w:r>
              <w:rPr>
                <w:b/>
                <w:sz w:val="20"/>
                <w:szCs w:val="20"/>
              </w:rPr>
              <w:t>2.2</w:t>
            </w:r>
            <w:r>
              <w:rPr>
                <w:b/>
                <w:sz w:val="20"/>
                <w:szCs w:val="20"/>
                <w:lang w:val="en-US"/>
              </w:rPr>
              <w:t>1</w:t>
            </w:r>
            <w:r w:rsidR="007865AA" w:rsidRPr="004232FA">
              <w:rPr>
                <w:b/>
                <w:sz w:val="20"/>
                <w:szCs w:val="20"/>
              </w:rPr>
              <w:t xml:space="preserve">. Розвиток та модернізація систем зовнішнього освітлення із застосуванням сучасних інноваційних та енергозберігаючих технологій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виконання вимог Законів України  «Про забезпечення санітарного та епідемічного благополуччя населення»; «Про благоустрій населених пунктів», Програми зовнішнього освітлення населених пунктів Львівської області на 2017-2020 роки</w:t>
            </w:r>
          </w:p>
          <w:p w:rsidR="007865AA" w:rsidRPr="004232FA" w:rsidRDefault="007865AA" w:rsidP="000A276E">
            <w:pPr>
              <w:spacing w:line="240" w:lineRule="auto"/>
              <w:rPr>
                <w:sz w:val="20"/>
                <w:szCs w:val="20"/>
              </w:rPr>
            </w:pPr>
            <w:r w:rsidRPr="004232FA">
              <w:rPr>
                <w:sz w:val="20"/>
                <w:szCs w:val="20"/>
              </w:rPr>
              <w:t>Основні цілі проекту:</w:t>
            </w:r>
          </w:p>
          <w:p w:rsidR="007865AA" w:rsidRPr="004232FA" w:rsidRDefault="007865AA" w:rsidP="000A276E">
            <w:pPr>
              <w:spacing w:line="240" w:lineRule="auto"/>
              <w:rPr>
                <w:sz w:val="20"/>
                <w:szCs w:val="20"/>
              </w:rPr>
            </w:pPr>
            <w:r w:rsidRPr="004232FA">
              <w:rPr>
                <w:sz w:val="20"/>
                <w:szCs w:val="20"/>
              </w:rPr>
              <w:t xml:space="preserve">-будівництво нових та відновлення існуючих систем зовнішнього освітлення;                                                                                                                       - підвищення експлуатаційних якостей систем зовнішнього освітлення шляхом встановлення енергозберігаючого обладнання  та систем автоматичного керування зовнішнім  освітленням; </w:t>
            </w:r>
          </w:p>
          <w:p w:rsidR="007865AA" w:rsidRPr="004232FA" w:rsidRDefault="007865AA" w:rsidP="000A276E">
            <w:pPr>
              <w:spacing w:line="240" w:lineRule="auto"/>
              <w:rPr>
                <w:sz w:val="20"/>
                <w:szCs w:val="20"/>
              </w:rPr>
            </w:pPr>
            <w:r w:rsidRPr="004232FA">
              <w:rPr>
                <w:sz w:val="20"/>
                <w:szCs w:val="20"/>
              </w:rPr>
              <w:t>- зменшення витрат на використання електричної енергії;                                                                                                                             - організація ефективного управління у сфері виробництва і надання послуг з обслуговування, утримання та ремонту мереж зовнішнього освітлення.</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Територія на яку проект матиме вплив:</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Населення та гості області</w:t>
            </w:r>
          </w:p>
        </w:tc>
      </w:tr>
      <w:tr w:rsidR="007865AA" w:rsidRPr="004232FA" w:rsidTr="007865AA">
        <w:trPr>
          <w:trHeight w:val="2141"/>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Стислий опис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Існуюча проблема пов’язана з тим,  що із 1928 населених пунктів області близько 800 освітлено на 80-100%. Основними причинами такого показника є експлуатація старих кабельних та повітряних ліній, застарілих шаф управління зовнішнім освітленням, зношених світильників, використання ламп розжарювання та ртутних ламп, та відсутність зовнішнього освітлення в багатьох  сільських населених пунктах.</w:t>
            </w:r>
          </w:p>
          <w:p w:rsidR="007865AA" w:rsidRPr="004232FA" w:rsidRDefault="007865AA" w:rsidP="000A276E">
            <w:pPr>
              <w:spacing w:line="240" w:lineRule="auto"/>
              <w:rPr>
                <w:sz w:val="20"/>
                <w:szCs w:val="20"/>
              </w:rPr>
            </w:pPr>
            <w:r w:rsidRPr="004232FA">
              <w:rPr>
                <w:sz w:val="20"/>
                <w:szCs w:val="20"/>
              </w:rPr>
              <w:t xml:space="preserve">Для вирішення зазначених проблем необхідно  запроваджувати нові  сучасні енергозберігаючі технології  та матеріали у сфері житлово-комунального господарства за напрямом зовнішнього освітлення.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 xml:space="preserve">збільшення  показника освітленості населених пунктів області; </w:t>
            </w:r>
          </w:p>
          <w:p w:rsidR="007865AA" w:rsidRPr="004232FA" w:rsidRDefault="007865AA" w:rsidP="000A276E">
            <w:pPr>
              <w:spacing w:line="240" w:lineRule="auto"/>
              <w:rPr>
                <w:sz w:val="20"/>
                <w:szCs w:val="20"/>
              </w:rPr>
            </w:pPr>
            <w:r w:rsidRPr="004232FA">
              <w:rPr>
                <w:sz w:val="20"/>
                <w:szCs w:val="20"/>
              </w:rPr>
              <w:t>зменшення обсягів споживання електроенергії на зовнішнє освітлення в населених пунктах області;</w:t>
            </w:r>
          </w:p>
          <w:p w:rsidR="007865AA" w:rsidRPr="004232FA" w:rsidRDefault="007865AA" w:rsidP="000A276E">
            <w:pPr>
              <w:spacing w:line="240" w:lineRule="auto"/>
              <w:rPr>
                <w:sz w:val="20"/>
                <w:szCs w:val="20"/>
              </w:rPr>
            </w:pPr>
            <w:r w:rsidRPr="004232FA">
              <w:rPr>
                <w:sz w:val="20"/>
                <w:szCs w:val="20"/>
              </w:rPr>
              <w:t>зменшення експлуатаційних витрат на зовнішнє освітлення, економія бюджетних коштів на використання електроенергії; </w:t>
            </w:r>
          </w:p>
          <w:p w:rsidR="007865AA" w:rsidRPr="004232FA" w:rsidRDefault="007865AA" w:rsidP="000A276E">
            <w:pPr>
              <w:spacing w:line="240" w:lineRule="auto"/>
              <w:rPr>
                <w:sz w:val="20"/>
                <w:szCs w:val="20"/>
              </w:rPr>
            </w:pPr>
            <w:r w:rsidRPr="004232FA">
              <w:rPr>
                <w:sz w:val="20"/>
                <w:szCs w:val="20"/>
              </w:rPr>
              <w:t xml:space="preserve">доведення освітлення вулиць до вимог санітарних норм шляхом покращення екологічної ситуації (зменшення нагріву атмосфери, шкідливих викидів (утилізація відходів), ефекту світлового забруднення неба); </w:t>
            </w:r>
          </w:p>
          <w:p w:rsidR="007865AA" w:rsidRPr="004232FA" w:rsidRDefault="007865AA" w:rsidP="000A276E">
            <w:pPr>
              <w:spacing w:line="240" w:lineRule="auto"/>
              <w:rPr>
                <w:sz w:val="20"/>
                <w:szCs w:val="20"/>
              </w:rPr>
            </w:pPr>
            <w:r w:rsidRPr="004232FA">
              <w:rPr>
                <w:sz w:val="20"/>
                <w:szCs w:val="20"/>
              </w:rPr>
              <w:t>підвищення ділової, туристичної та інвестиційної активності;</w:t>
            </w:r>
          </w:p>
          <w:p w:rsidR="007865AA" w:rsidRPr="004232FA" w:rsidRDefault="007865AA" w:rsidP="000A276E">
            <w:pPr>
              <w:spacing w:line="240" w:lineRule="auto"/>
              <w:rPr>
                <w:sz w:val="20"/>
                <w:szCs w:val="20"/>
              </w:rPr>
            </w:pPr>
            <w:r w:rsidRPr="004232FA">
              <w:rPr>
                <w:sz w:val="20"/>
                <w:szCs w:val="20"/>
              </w:rPr>
              <w:t>покращення дорожньо-транспортної та криміногенної ситуації в області;</w:t>
            </w:r>
          </w:p>
          <w:p w:rsidR="007865AA" w:rsidRPr="004232FA" w:rsidRDefault="007865AA" w:rsidP="000A276E">
            <w:pPr>
              <w:spacing w:line="240" w:lineRule="auto"/>
              <w:rPr>
                <w:sz w:val="20"/>
                <w:szCs w:val="20"/>
              </w:rPr>
            </w:pPr>
            <w:r w:rsidRPr="004232FA">
              <w:rPr>
                <w:sz w:val="20"/>
                <w:szCs w:val="20"/>
              </w:rPr>
              <w:t>створення електронної бази даних про стан зовнішнього освітлення області;</w:t>
            </w:r>
          </w:p>
          <w:p w:rsidR="007865AA" w:rsidRPr="004232FA" w:rsidRDefault="007865AA" w:rsidP="000A276E">
            <w:pPr>
              <w:spacing w:line="240" w:lineRule="auto"/>
              <w:rPr>
                <w:sz w:val="20"/>
                <w:szCs w:val="20"/>
              </w:rPr>
            </w:pPr>
            <w:r w:rsidRPr="004232FA">
              <w:rPr>
                <w:sz w:val="20"/>
                <w:szCs w:val="20"/>
              </w:rPr>
              <w:t xml:space="preserve">реалізація окремих пілотних проектів щодо впровадження зовнішнього освітлення з використанням сучасних технологій.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вивчення існуючого стану зовнішнього освітлення;</w:t>
            </w:r>
          </w:p>
          <w:p w:rsidR="007865AA" w:rsidRPr="004232FA" w:rsidRDefault="007865AA" w:rsidP="000A276E">
            <w:pPr>
              <w:spacing w:line="240" w:lineRule="auto"/>
              <w:rPr>
                <w:sz w:val="20"/>
                <w:szCs w:val="20"/>
              </w:rPr>
            </w:pPr>
            <w:r w:rsidRPr="004232FA">
              <w:rPr>
                <w:sz w:val="20"/>
                <w:szCs w:val="20"/>
              </w:rPr>
              <w:t xml:space="preserve">-  розвиток та модернізація систем зовнішнього освітлення, особливо у сільських населених пунктах області; </w:t>
            </w:r>
          </w:p>
          <w:p w:rsidR="007865AA" w:rsidRPr="004232FA" w:rsidRDefault="007865AA" w:rsidP="000A276E">
            <w:pPr>
              <w:spacing w:line="240" w:lineRule="auto"/>
              <w:rPr>
                <w:sz w:val="20"/>
                <w:szCs w:val="20"/>
              </w:rPr>
            </w:pPr>
            <w:r w:rsidRPr="004232FA">
              <w:rPr>
                <w:sz w:val="20"/>
                <w:szCs w:val="20"/>
              </w:rPr>
              <w:t xml:space="preserve">- створення електронної бази даних про стан зовнішнього освітлення; </w:t>
            </w:r>
          </w:p>
          <w:p w:rsidR="007865AA" w:rsidRPr="004232FA" w:rsidRDefault="007865AA" w:rsidP="000A276E">
            <w:pPr>
              <w:spacing w:line="240" w:lineRule="auto"/>
              <w:rPr>
                <w:sz w:val="20"/>
                <w:szCs w:val="20"/>
              </w:rPr>
            </w:pPr>
            <w:r w:rsidRPr="004232FA">
              <w:rPr>
                <w:sz w:val="20"/>
                <w:szCs w:val="20"/>
              </w:rPr>
              <w:t>- створення каталогу енергоефективних засобів зовнішнього освітлення для населених пунктів області  з метою розроблення проектно-кошторисної документації;</w:t>
            </w:r>
          </w:p>
          <w:p w:rsidR="007865AA" w:rsidRPr="004232FA" w:rsidRDefault="007865AA" w:rsidP="000A276E">
            <w:pPr>
              <w:spacing w:line="240" w:lineRule="auto"/>
              <w:rPr>
                <w:sz w:val="20"/>
                <w:szCs w:val="20"/>
              </w:rPr>
            </w:pPr>
            <w:r w:rsidRPr="004232FA">
              <w:rPr>
                <w:sz w:val="20"/>
                <w:szCs w:val="20"/>
              </w:rPr>
              <w:t xml:space="preserve">- реалізація типових пілотних проектів зовнішнього освітлення в населених пунктах області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 – 2020 роки</w:t>
            </w:r>
          </w:p>
        </w:tc>
      </w:tr>
      <w:tr w:rsidR="007865AA" w:rsidRPr="004232FA" w:rsidTr="007865AA">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3156"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2019</w:t>
            </w:r>
          </w:p>
        </w:tc>
        <w:tc>
          <w:tcPr>
            <w:tcW w:w="1985"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2020</w:t>
            </w:r>
          </w:p>
        </w:tc>
        <w:tc>
          <w:tcPr>
            <w:tcW w:w="2016"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Всього</w:t>
            </w:r>
          </w:p>
        </w:tc>
      </w:tr>
      <w:tr w:rsidR="007865AA" w:rsidRPr="004232FA" w:rsidTr="007865AA">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865AA" w:rsidRPr="004232FA" w:rsidRDefault="007865AA" w:rsidP="000A276E">
            <w:pPr>
              <w:spacing w:line="240" w:lineRule="auto"/>
              <w:rPr>
                <w:sz w:val="20"/>
                <w:szCs w:val="20"/>
              </w:rPr>
            </w:pPr>
          </w:p>
        </w:tc>
        <w:tc>
          <w:tcPr>
            <w:tcW w:w="315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100 000,0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100 000,0</w:t>
            </w:r>
          </w:p>
        </w:tc>
        <w:tc>
          <w:tcPr>
            <w:tcW w:w="201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200 000,0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Державний бюджет, обласний бюджет, місцевий бюджет, інші джерела, кредити та кошти МТД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lastRenderedPageBreak/>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Департамент регіонального розвитку та експлуатації житлово-комунального господарства облдержадміністрації, райдержадміністрації, міськвиконкоми (міст обласного значення), ОТГ</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3156"/>
        <w:gridCol w:w="1985"/>
        <w:gridCol w:w="2016"/>
      </w:tblGrid>
      <w:tr w:rsidR="007865AA" w:rsidRPr="004232FA" w:rsidTr="007865AA">
        <w:trPr>
          <w:trHeight w:val="430"/>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2.2.3. Підвищення якості  житлово-комунальних послуг</w:t>
            </w:r>
          </w:p>
          <w:p w:rsidR="007865AA" w:rsidRPr="004232FA" w:rsidRDefault="007865AA" w:rsidP="000A276E">
            <w:pPr>
              <w:spacing w:line="240" w:lineRule="auto"/>
              <w:rPr>
                <w:sz w:val="20"/>
                <w:szCs w:val="20"/>
              </w:rPr>
            </w:pPr>
            <w:r w:rsidRPr="004232FA">
              <w:rPr>
                <w:sz w:val="20"/>
                <w:szCs w:val="20"/>
              </w:rPr>
              <w:t xml:space="preserve">4.2.2. Оптимізація та розвиток соціальної інфраструктури у сільській місцевості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D379A4" w:rsidP="000A276E">
            <w:pPr>
              <w:spacing w:line="240" w:lineRule="auto"/>
              <w:rPr>
                <w:b/>
                <w:sz w:val="20"/>
                <w:szCs w:val="20"/>
              </w:rPr>
            </w:pPr>
            <w:r>
              <w:rPr>
                <w:b/>
                <w:sz w:val="20"/>
                <w:szCs w:val="20"/>
              </w:rPr>
              <w:t>2.2</w:t>
            </w:r>
            <w:r>
              <w:rPr>
                <w:b/>
                <w:sz w:val="20"/>
                <w:szCs w:val="20"/>
                <w:lang w:val="en-US"/>
              </w:rPr>
              <w:t>2</w:t>
            </w:r>
            <w:r w:rsidR="007865AA" w:rsidRPr="004232FA">
              <w:rPr>
                <w:b/>
                <w:sz w:val="20"/>
                <w:szCs w:val="20"/>
              </w:rPr>
              <w:t xml:space="preserve">. Розвиток та модернізація систем водопостачання та водовідведення із впровадженням сучасних інноваційних технологій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виконання вимог Законів України «Про питну воду та питне водопостачання», «Про забезпечення санітарного та епідемічного благополуччя населення»;ч Програми «Питна вода» на 2012-2020 роки у Львівській області; Загальнодержавної цільової програми «Питна вода України» на 2011-2020 роки».</w:t>
            </w:r>
          </w:p>
          <w:p w:rsidR="007865AA" w:rsidRPr="004232FA" w:rsidRDefault="007865AA" w:rsidP="000A276E">
            <w:pPr>
              <w:spacing w:line="240" w:lineRule="auto"/>
              <w:rPr>
                <w:sz w:val="20"/>
                <w:szCs w:val="20"/>
              </w:rPr>
            </w:pPr>
            <w:r w:rsidRPr="004232FA">
              <w:rPr>
                <w:sz w:val="20"/>
                <w:szCs w:val="20"/>
              </w:rPr>
              <w:t xml:space="preserve"> - будівництво та реконструкція систем водопостачання та водовідведення;</w:t>
            </w:r>
          </w:p>
          <w:p w:rsidR="007865AA" w:rsidRPr="004232FA" w:rsidRDefault="007865AA" w:rsidP="000A276E">
            <w:pPr>
              <w:spacing w:line="240" w:lineRule="auto"/>
              <w:rPr>
                <w:sz w:val="20"/>
                <w:szCs w:val="20"/>
              </w:rPr>
            </w:pPr>
            <w:r w:rsidRPr="004232FA">
              <w:rPr>
                <w:sz w:val="20"/>
                <w:szCs w:val="20"/>
              </w:rPr>
              <w:t>- гарантоване  забезпечення  населення  якісною та безпечною для здоров'я людини питною водою та очищенням каналізаційних стоків;</w:t>
            </w:r>
          </w:p>
          <w:p w:rsidR="007865AA" w:rsidRPr="004232FA" w:rsidRDefault="007865AA" w:rsidP="000A276E">
            <w:pPr>
              <w:spacing w:line="240" w:lineRule="auto"/>
              <w:rPr>
                <w:sz w:val="20"/>
                <w:szCs w:val="20"/>
              </w:rPr>
            </w:pPr>
            <w:r w:rsidRPr="004232FA">
              <w:rPr>
                <w:sz w:val="20"/>
                <w:szCs w:val="20"/>
              </w:rPr>
              <w:t>-зниження рівня  забруднення вод басейну  транскордонних річок.</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Територія на яку проект матиме вплив:</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Населення області, бюджетні установи, підприємства </w:t>
            </w:r>
          </w:p>
        </w:tc>
      </w:tr>
      <w:tr w:rsidR="007865AA" w:rsidRPr="004232FA" w:rsidTr="007865AA">
        <w:trPr>
          <w:trHeight w:val="2141"/>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Стислий опис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Існуюча проблема пов’язана з тим, що частина населення та інших споживачів Львівської області забезпечуються водою, яка за окремими якісними показниками не відповідає вимогам державних стандартів. Це негативно впливає  на розвиток житлово-комунального господарства та надання якісних послуг у цій сфері. Цілодобове водопостачання охоплює 75,2 %  населення та 3% користується привізною водою. З 4692 км </w:t>
            </w:r>
            <w:r w:rsidR="00F808E4" w:rsidRPr="004232FA">
              <w:rPr>
                <w:sz w:val="20"/>
                <w:szCs w:val="20"/>
              </w:rPr>
              <w:t xml:space="preserve">водопровідних  мереж - 2342,54 </w:t>
            </w:r>
            <w:r w:rsidRPr="004232FA">
              <w:rPr>
                <w:sz w:val="20"/>
                <w:szCs w:val="20"/>
              </w:rPr>
              <w:t xml:space="preserve">км повністю замортизовані. </w:t>
            </w:r>
          </w:p>
          <w:p w:rsidR="007865AA" w:rsidRPr="004232FA" w:rsidRDefault="007865AA" w:rsidP="000A276E">
            <w:pPr>
              <w:spacing w:line="240" w:lineRule="auto"/>
              <w:rPr>
                <w:sz w:val="20"/>
                <w:szCs w:val="20"/>
              </w:rPr>
            </w:pPr>
            <w:r w:rsidRPr="004232FA">
              <w:rPr>
                <w:sz w:val="20"/>
                <w:szCs w:val="20"/>
              </w:rPr>
              <w:t>Централізованим водовідведенням  із 1928 населених пунктів області охоплено 39,  загальна протяжність мереж водовідведення складає 1959 км, з яких 602,3 замортизовані  та повністю зношені.</w:t>
            </w:r>
          </w:p>
          <w:p w:rsidR="007865AA" w:rsidRPr="004232FA" w:rsidRDefault="007865AA" w:rsidP="000A276E">
            <w:pPr>
              <w:spacing w:line="240" w:lineRule="auto"/>
              <w:rPr>
                <w:sz w:val="20"/>
                <w:szCs w:val="20"/>
              </w:rPr>
            </w:pPr>
            <w:r w:rsidRPr="004232FA">
              <w:rPr>
                <w:sz w:val="20"/>
                <w:szCs w:val="20"/>
              </w:rPr>
              <w:t>Саме очистка води  та стоків потребує застосування ефективних методів обробки, впровадження нових конструктивних рішень, направлених на якісну очистку питної води та каналізаційних стоків.</w:t>
            </w:r>
          </w:p>
          <w:p w:rsidR="007865AA" w:rsidRPr="004232FA" w:rsidRDefault="007865AA" w:rsidP="000A276E">
            <w:pPr>
              <w:spacing w:line="240" w:lineRule="auto"/>
              <w:rPr>
                <w:sz w:val="20"/>
                <w:szCs w:val="20"/>
              </w:rPr>
            </w:pPr>
            <w:r w:rsidRPr="004232FA">
              <w:rPr>
                <w:sz w:val="20"/>
                <w:szCs w:val="20"/>
              </w:rPr>
              <w:t xml:space="preserve">Для вирішення зазначених проблем необхідно  запроваджувати нові інноваційні науково обґрунтовані підходи та методи підвищення ефективності управління, зокрема у сфері водопровідно-каналізаційного господарства.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 xml:space="preserve">- доведення якості питної води  та  очистки каналізаційних стоків до показників безпеки та якості, що відповідають вимогам Державних санітарних норм та правил; </w:t>
            </w:r>
          </w:p>
          <w:p w:rsidR="007865AA" w:rsidRPr="004232FA" w:rsidRDefault="007865AA" w:rsidP="000A276E">
            <w:pPr>
              <w:spacing w:line="240" w:lineRule="auto"/>
              <w:rPr>
                <w:sz w:val="20"/>
                <w:szCs w:val="20"/>
              </w:rPr>
            </w:pPr>
            <w:r w:rsidRPr="004232FA">
              <w:rPr>
                <w:sz w:val="20"/>
                <w:szCs w:val="20"/>
              </w:rPr>
              <w:t>- поліпшення санітарно-епідеміологічної ситуації щодо забезпечення питною водою та зниження на цій основі захворюваності населення;</w:t>
            </w:r>
          </w:p>
          <w:p w:rsidR="007865AA" w:rsidRPr="004232FA" w:rsidRDefault="007865AA" w:rsidP="000A276E">
            <w:pPr>
              <w:spacing w:line="240" w:lineRule="auto"/>
              <w:rPr>
                <w:sz w:val="20"/>
                <w:szCs w:val="20"/>
              </w:rPr>
            </w:pPr>
            <w:r w:rsidRPr="004232FA">
              <w:rPr>
                <w:sz w:val="20"/>
                <w:szCs w:val="20"/>
              </w:rPr>
              <w:t>- підвищення рівня якості послуг,  що надаються  населенню  з питного водопостачання та водовідведення;</w:t>
            </w:r>
          </w:p>
          <w:p w:rsidR="007865AA" w:rsidRPr="004232FA" w:rsidRDefault="007865AA" w:rsidP="000A276E">
            <w:pPr>
              <w:spacing w:line="240" w:lineRule="auto"/>
              <w:rPr>
                <w:sz w:val="20"/>
                <w:szCs w:val="20"/>
              </w:rPr>
            </w:pPr>
            <w:r w:rsidRPr="004232FA">
              <w:rPr>
                <w:sz w:val="20"/>
                <w:szCs w:val="20"/>
              </w:rPr>
              <w:t>- побудова сучасних систем водопостачання    та водовідведення,  реконструкція існуючих;</w:t>
            </w:r>
          </w:p>
          <w:p w:rsidR="007865AA" w:rsidRPr="004232FA" w:rsidRDefault="007865AA" w:rsidP="000A276E">
            <w:pPr>
              <w:spacing w:line="240" w:lineRule="auto"/>
              <w:rPr>
                <w:sz w:val="20"/>
                <w:szCs w:val="20"/>
              </w:rPr>
            </w:pPr>
            <w:r w:rsidRPr="004232FA">
              <w:rPr>
                <w:sz w:val="20"/>
                <w:szCs w:val="20"/>
              </w:rPr>
              <w:t>- впровадження на підприємствах питного водопостачання та водовідведення сучасних технологій, матеріалів, реагентів, обладнання;</w:t>
            </w:r>
          </w:p>
          <w:p w:rsidR="007865AA" w:rsidRPr="004232FA" w:rsidRDefault="007865AA" w:rsidP="000A276E">
            <w:pPr>
              <w:spacing w:line="240" w:lineRule="auto"/>
              <w:rPr>
                <w:sz w:val="20"/>
                <w:szCs w:val="20"/>
              </w:rPr>
            </w:pPr>
            <w:r w:rsidRPr="004232FA">
              <w:rPr>
                <w:sz w:val="20"/>
                <w:szCs w:val="20"/>
              </w:rPr>
              <w:t>- зниження вартості матеріальних  і енергетичних ресурсів у процесі водопостачання та водовідведення;</w:t>
            </w:r>
          </w:p>
          <w:p w:rsidR="007865AA" w:rsidRPr="004232FA" w:rsidRDefault="007865AA" w:rsidP="000A276E">
            <w:pPr>
              <w:spacing w:line="240" w:lineRule="auto"/>
              <w:rPr>
                <w:sz w:val="20"/>
                <w:szCs w:val="20"/>
              </w:rPr>
            </w:pPr>
            <w:r w:rsidRPr="004232FA">
              <w:rPr>
                <w:sz w:val="20"/>
                <w:szCs w:val="20"/>
              </w:rPr>
              <w:t>- модернізація інфраструктури підприємств ВКГ;</w:t>
            </w:r>
          </w:p>
          <w:p w:rsidR="007865AA" w:rsidRPr="004232FA" w:rsidRDefault="007865AA" w:rsidP="000A276E">
            <w:pPr>
              <w:spacing w:line="240" w:lineRule="auto"/>
              <w:rPr>
                <w:sz w:val="20"/>
                <w:szCs w:val="20"/>
              </w:rPr>
            </w:pPr>
            <w:r w:rsidRPr="004232FA">
              <w:rPr>
                <w:sz w:val="20"/>
                <w:szCs w:val="20"/>
              </w:rPr>
              <w:t>-створення електронної бази даних систем водопостачання та водовідведення області.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вивчення існуючого стану та потреб, проведення інвентаризації водопровідно-каналізаційного господарства;</w:t>
            </w:r>
          </w:p>
          <w:p w:rsidR="007865AA" w:rsidRPr="004232FA" w:rsidRDefault="007865AA" w:rsidP="000A276E">
            <w:pPr>
              <w:spacing w:line="240" w:lineRule="auto"/>
              <w:rPr>
                <w:sz w:val="20"/>
                <w:szCs w:val="20"/>
              </w:rPr>
            </w:pPr>
            <w:r w:rsidRPr="004232FA">
              <w:rPr>
                <w:sz w:val="20"/>
                <w:szCs w:val="20"/>
              </w:rPr>
              <w:t xml:space="preserve">- впровадження та модернізація систем централізованого водопостачання  та  водовідведення, особливо у сільських населених пунктах; </w:t>
            </w:r>
          </w:p>
          <w:p w:rsidR="007865AA" w:rsidRPr="004232FA" w:rsidRDefault="007865AA" w:rsidP="000A276E">
            <w:pPr>
              <w:spacing w:line="240" w:lineRule="auto"/>
              <w:rPr>
                <w:sz w:val="20"/>
                <w:szCs w:val="20"/>
              </w:rPr>
            </w:pPr>
            <w:r w:rsidRPr="004232FA">
              <w:rPr>
                <w:sz w:val="20"/>
                <w:szCs w:val="20"/>
              </w:rPr>
              <w:t xml:space="preserve">- захист джерел питного водопостачання від шкідливого впливу тваринницьких і птахівничих підприємств та інших сільськогосподарських об’єктів, що створюють загрозу забруднення вод; </w:t>
            </w:r>
          </w:p>
          <w:p w:rsidR="007865AA" w:rsidRPr="004232FA" w:rsidRDefault="007865AA" w:rsidP="000A276E">
            <w:pPr>
              <w:spacing w:line="240" w:lineRule="auto"/>
              <w:rPr>
                <w:sz w:val="20"/>
                <w:szCs w:val="20"/>
              </w:rPr>
            </w:pPr>
            <w:r w:rsidRPr="004232FA">
              <w:rPr>
                <w:sz w:val="20"/>
                <w:szCs w:val="20"/>
              </w:rPr>
              <w:t>- посилення контролю за якістю питної води та очищених каналізаційних стоків.</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 – 2020 роки:</w:t>
            </w:r>
          </w:p>
        </w:tc>
      </w:tr>
      <w:tr w:rsidR="007865AA" w:rsidRPr="004232FA" w:rsidTr="007865AA">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3156"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2019</w:t>
            </w:r>
          </w:p>
        </w:tc>
        <w:tc>
          <w:tcPr>
            <w:tcW w:w="1985"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2020</w:t>
            </w:r>
          </w:p>
        </w:tc>
        <w:tc>
          <w:tcPr>
            <w:tcW w:w="2016"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Всього</w:t>
            </w:r>
          </w:p>
        </w:tc>
      </w:tr>
      <w:tr w:rsidR="007865AA" w:rsidRPr="004232FA" w:rsidTr="007865AA">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865AA" w:rsidRPr="004232FA" w:rsidRDefault="007865AA" w:rsidP="000A276E">
            <w:pPr>
              <w:spacing w:line="240" w:lineRule="auto"/>
              <w:rPr>
                <w:sz w:val="20"/>
                <w:szCs w:val="20"/>
              </w:rPr>
            </w:pPr>
          </w:p>
        </w:tc>
        <w:tc>
          <w:tcPr>
            <w:tcW w:w="315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300 000,0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300 000,0</w:t>
            </w:r>
          </w:p>
        </w:tc>
        <w:tc>
          <w:tcPr>
            <w:tcW w:w="201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600 000,0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Державний бюджет, обласний бюджет, місцевий бюджет, інші джерела, кредити та кошти МТД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 xml:space="preserve">Ключові потенційні учасники </w:t>
            </w:r>
            <w:r w:rsidRPr="004232FA">
              <w:rPr>
                <w:sz w:val="20"/>
                <w:szCs w:val="20"/>
              </w:rPr>
              <w:lastRenderedPageBreak/>
              <w:t>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lastRenderedPageBreak/>
              <w:t xml:space="preserve">Департамент регіонального розвитку та експлуатації житлово-комунального </w:t>
            </w:r>
            <w:r w:rsidRPr="004232FA">
              <w:rPr>
                <w:sz w:val="20"/>
                <w:szCs w:val="20"/>
              </w:rPr>
              <w:lastRenderedPageBreak/>
              <w:t>господарства облдержадміністрації, райдержадміністрації, міськвиконкоми (міст обласного значення), ОТГ</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2.4.4. Виховання екологічної свідомості населення</w:t>
            </w:r>
          </w:p>
        </w:tc>
      </w:tr>
      <w:tr w:rsidR="007865AA" w:rsidRPr="004232FA" w:rsidTr="007865AA">
        <w:trPr>
          <w:jc w:val="right"/>
        </w:trPr>
        <w:tc>
          <w:tcPr>
            <w:tcW w:w="2836" w:type="dxa"/>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Pr>
          <w:p w:rsidR="007865AA" w:rsidRPr="004232FA" w:rsidRDefault="00D379A4" w:rsidP="000A276E">
            <w:pPr>
              <w:spacing w:line="240" w:lineRule="auto"/>
              <w:rPr>
                <w:b/>
                <w:sz w:val="20"/>
                <w:szCs w:val="20"/>
              </w:rPr>
            </w:pPr>
            <w:r>
              <w:rPr>
                <w:b/>
                <w:sz w:val="20"/>
                <w:szCs w:val="20"/>
              </w:rPr>
              <w:t>2.2</w:t>
            </w:r>
            <w:r>
              <w:rPr>
                <w:b/>
                <w:sz w:val="20"/>
                <w:szCs w:val="20"/>
                <w:lang w:val="en-US"/>
              </w:rPr>
              <w:t>3</w:t>
            </w:r>
            <w:r w:rsidR="007865AA" w:rsidRPr="004232FA">
              <w:rPr>
                <w:b/>
                <w:sz w:val="20"/>
                <w:szCs w:val="20"/>
              </w:rPr>
              <w:t>. Мережа ЕКОхабів Львівщини</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Сприяти створенню мережі екохабів природоохоронних територій Львівщини з метою залучення мешканців до збереження навколишнього середовища</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Турківський, Старосамбірський, Самбірський, Сколівський, Мостиський, Яворівський, Стрийський, Городоцький, Пустомитівський, Бузький, Радехівський, Жовківський, Сокальський. Бродівський райони та м. Львів</w:t>
            </w:r>
          </w:p>
          <w:p w:rsidR="007865AA" w:rsidRPr="004232FA" w:rsidRDefault="007865AA" w:rsidP="000A276E">
            <w:pPr>
              <w:spacing w:line="240" w:lineRule="auto"/>
              <w:rPr>
                <w:sz w:val="20"/>
                <w:szCs w:val="20"/>
              </w:rPr>
            </w:pPr>
            <w:r w:rsidRPr="004232FA">
              <w:rPr>
                <w:sz w:val="20"/>
                <w:szCs w:val="20"/>
              </w:rPr>
              <w:t>Кількість учасників проекту – 5000 осіб, кількість користувачів екохабів – 65 000 осіб.</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 Створення мережі інтерактивних просторів природоохоронних територій в складі 16 екохабів</w:t>
            </w:r>
          </w:p>
          <w:p w:rsidR="007865AA" w:rsidRPr="004232FA" w:rsidRDefault="007865AA" w:rsidP="000A276E">
            <w:pPr>
              <w:spacing w:line="240" w:lineRule="auto"/>
              <w:rPr>
                <w:sz w:val="20"/>
                <w:szCs w:val="20"/>
              </w:rPr>
            </w:pPr>
            <w:r w:rsidRPr="004232FA">
              <w:rPr>
                <w:sz w:val="20"/>
                <w:szCs w:val="20"/>
              </w:rPr>
              <w:t>2. Навчання громадських екоінспекторів та лідерів громад</w:t>
            </w:r>
          </w:p>
          <w:p w:rsidR="007865AA" w:rsidRPr="004232FA" w:rsidRDefault="007865AA" w:rsidP="000A276E">
            <w:pPr>
              <w:spacing w:line="240" w:lineRule="auto"/>
              <w:rPr>
                <w:sz w:val="20"/>
                <w:szCs w:val="20"/>
              </w:rPr>
            </w:pPr>
            <w:r w:rsidRPr="004232FA">
              <w:rPr>
                <w:sz w:val="20"/>
                <w:szCs w:val="20"/>
              </w:rPr>
              <w:t>3 Організація масових заходів щодо налагодженню комунікацій: конгресів, форумів, воркшопів з питань збереження довкілля.</w:t>
            </w:r>
          </w:p>
          <w:p w:rsidR="007865AA" w:rsidRPr="004232FA" w:rsidRDefault="007865AA" w:rsidP="000A276E">
            <w:pPr>
              <w:spacing w:line="240" w:lineRule="auto"/>
              <w:rPr>
                <w:sz w:val="20"/>
                <w:szCs w:val="20"/>
              </w:rPr>
            </w:pPr>
            <w:r w:rsidRPr="004232FA">
              <w:rPr>
                <w:sz w:val="20"/>
                <w:szCs w:val="20"/>
              </w:rPr>
              <w:t>4 Інформаційні кампанії щодо збереження довкілля на засадах сталого розвитку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Сформовані осередки  партнерів проекту на базі будинків культури, шкіл, музеїв сіл і малих міст Львівщини</w:t>
            </w:r>
          </w:p>
          <w:p w:rsidR="007865AA" w:rsidRPr="004232FA" w:rsidRDefault="007865AA" w:rsidP="000A276E">
            <w:pPr>
              <w:spacing w:line="240" w:lineRule="auto"/>
              <w:rPr>
                <w:sz w:val="20"/>
                <w:szCs w:val="20"/>
              </w:rPr>
            </w:pPr>
            <w:r w:rsidRPr="004232FA">
              <w:rPr>
                <w:sz w:val="20"/>
                <w:szCs w:val="20"/>
              </w:rPr>
              <w:t>Організовані і проведені пленери, конкурси, квести, фестивалі, конгреси</w:t>
            </w:r>
          </w:p>
          <w:p w:rsidR="007865AA" w:rsidRPr="004232FA" w:rsidRDefault="007865AA" w:rsidP="000A276E">
            <w:pPr>
              <w:spacing w:line="240" w:lineRule="auto"/>
              <w:rPr>
                <w:sz w:val="20"/>
                <w:szCs w:val="20"/>
              </w:rPr>
            </w:pPr>
            <w:r w:rsidRPr="004232FA">
              <w:rPr>
                <w:sz w:val="20"/>
                <w:szCs w:val="20"/>
              </w:rPr>
              <w:t>Створена діюча мережа осередків хабів щодо збереження довкілля</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Кількість учасників – 50000 осіб – 15 районів і м. Львова. Створено – 40 нових робочих місць, зареєстровано само занятих – 100 осіб, підприємців – 30 осіб. </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rPr>
                <w:sz w:val="20"/>
                <w:szCs w:val="20"/>
              </w:rPr>
            </w:pPr>
          </w:p>
        </w:tc>
        <w:tc>
          <w:tcPr>
            <w:tcW w:w="2691" w:type="dxa"/>
          </w:tcPr>
          <w:p w:rsidR="007865AA" w:rsidRPr="004232FA" w:rsidRDefault="007865AA" w:rsidP="000A276E">
            <w:pPr>
              <w:spacing w:line="240" w:lineRule="auto"/>
              <w:rPr>
                <w:b/>
                <w:sz w:val="20"/>
                <w:szCs w:val="20"/>
              </w:rPr>
            </w:pPr>
            <w:r w:rsidRPr="004232FA">
              <w:rPr>
                <w:b/>
                <w:sz w:val="20"/>
                <w:szCs w:val="20"/>
              </w:rPr>
              <w:t>3000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4000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7000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tcPr>
          <w:p w:rsidR="007865AA" w:rsidRPr="004232FA" w:rsidRDefault="007865AA" w:rsidP="000A276E">
            <w:pPr>
              <w:spacing w:line="240" w:lineRule="auto"/>
              <w:rPr>
                <w:sz w:val="20"/>
                <w:szCs w:val="20"/>
              </w:rPr>
            </w:pPr>
            <w:r w:rsidRPr="004232FA">
              <w:rPr>
                <w:sz w:val="20"/>
                <w:szCs w:val="20"/>
              </w:rPr>
              <w:t>Державний бюджет, ЛОДА, ЛМР, РДА, міжнародні донори, власний внесок організацій партнерів</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Департамент екології ЛОДА, РДА, ЛОО ВМГО «Молодіжний центр працевлаштування», Екоправо, ЛОО ВМГО «Львівська обласна молодіжна хостел асоціація», УМХА, СУМ, Агенція розвитку підприємництва жінок та молоді</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rPr>
                <w:sz w:val="20"/>
                <w:szCs w:val="20"/>
              </w:rPr>
            </w:pPr>
            <w:r w:rsidRPr="004232FA">
              <w:rPr>
                <w:sz w:val="20"/>
                <w:szCs w:val="20"/>
              </w:rPr>
              <w:t>2.4.3. Розвиток мережі територій та об’єктів природно-заповідного фонду</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D379A4" w:rsidP="000A276E">
            <w:pPr>
              <w:spacing w:line="240" w:lineRule="auto"/>
              <w:rPr>
                <w:b/>
                <w:sz w:val="20"/>
                <w:szCs w:val="20"/>
              </w:rPr>
            </w:pPr>
            <w:r>
              <w:rPr>
                <w:b/>
                <w:sz w:val="20"/>
                <w:szCs w:val="20"/>
              </w:rPr>
              <w:t>2.2</w:t>
            </w:r>
            <w:r>
              <w:rPr>
                <w:b/>
                <w:sz w:val="20"/>
                <w:szCs w:val="20"/>
                <w:lang w:val="en-US"/>
              </w:rPr>
              <w:t>4</w:t>
            </w:r>
            <w:r w:rsidR="007865AA" w:rsidRPr="004232FA">
              <w:rPr>
                <w:b/>
                <w:sz w:val="20"/>
                <w:szCs w:val="20"/>
              </w:rPr>
              <w:t xml:space="preserve">. </w:t>
            </w:r>
            <w:r w:rsidR="00FC2B83" w:rsidRPr="004232FA">
              <w:rPr>
                <w:b/>
                <w:sz w:val="20"/>
                <w:szCs w:val="20"/>
              </w:rPr>
              <w:t>О</w:t>
            </w:r>
            <w:r w:rsidR="007865AA" w:rsidRPr="004232FA">
              <w:rPr>
                <w:b/>
                <w:sz w:val="20"/>
                <w:szCs w:val="20"/>
              </w:rPr>
              <w:t>хорон</w:t>
            </w:r>
            <w:r w:rsidR="00FC2B83" w:rsidRPr="004232FA">
              <w:rPr>
                <w:b/>
                <w:sz w:val="20"/>
                <w:szCs w:val="20"/>
              </w:rPr>
              <w:t>а</w:t>
            </w:r>
            <w:r w:rsidR="007865AA" w:rsidRPr="004232FA">
              <w:rPr>
                <w:b/>
                <w:sz w:val="20"/>
                <w:szCs w:val="20"/>
              </w:rPr>
              <w:t xml:space="preserve"> навколишнього природного середовища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Збереження цінних природних та історико-культурних комплексів і об'єктів.</w:t>
            </w:r>
          </w:p>
          <w:p w:rsidR="007865AA" w:rsidRPr="004232FA" w:rsidRDefault="007865AA" w:rsidP="000A276E">
            <w:pPr>
              <w:spacing w:line="240" w:lineRule="auto"/>
              <w:rPr>
                <w:sz w:val="20"/>
                <w:szCs w:val="20"/>
              </w:rPr>
            </w:pPr>
            <w:r w:rsidRPr="004232FA">
              <w:rPr>
                <w:sz w:val="20"/>
                <w:szCs w:val="20"/>
              </w:rPr>
              <w:t xml:space="preserve">Створення нової та покращення існуючої інфраструктури установ ПЗФ, покращення матеріально-технічної бази установ ПЗФ. </w:t>
            </w:r>
          </w:p>
          <w:p w:rsidR="007865AA" w:rsidRPr="004232FA" w:rsidRDefault="007865AA" w:rsidP="000A276E">
            <w:pPr>
              <w:spacing w:line="240" w:lineRule="auto"/>
              <w:rPr>
                <w:sz w:val="20"/>
                <w:szCs w:val="20"/>
              </w:rPr>
            </w:pPr>
            <w:r w:rsidRPr="004232FA">
              <w:rPr>
                <w:sz w:val="20"/>
                <w:szCs w:val="20"/>
              </w:rPr>
              <w:t>Облаштування рекреаційних об’єктів та запобігання знищенню природних комплексів територій та об’єктів природно-заповідного фонду, створення умов для організованого туризму, відпочинку та інших видів рекреаційної діяльності в природних умовах.</w:t>
            </w:r>
          </w:p>
          <w:p w:rsidR="007865AA" w:rsidRPr="004232FA" w:rsidRDefault="007865AA" w:rsidP="000A276E">
            <w:pPr>
              <w:spacing w:line="240" w:lineRule="auto"/>
              <w:rPr>
                <w:sz w:val="20"/>
                <w:szCs w:val="20"/>
              </w:rPr>
            </w:pPr>
            <w:r w:rsidRPr="004232FA">
              <w:rPr>
                <w:sz w:val="20"/>
                <w:szCs w:val="20"/>
              </w:rPr>
              <w:t xml:space="preserve">Покращення адміністрування регіональних ландшафтних парків, формування оптимальної структури природоохоронних установ. </w:t>
            </w:r>
          </w:p>
          <w:p w:rsidR="007865AA" w:rsidRPr="004232FA" w:rsidRDefault="007865AA" w:rsidP="000A276E">
            <w:pPr>
              <w:spacing w:line="240" w:lineRule="auto"/>
              <w:rPr>
                <w:sz w:val="20"/>
                <w:szCs w:val="20"/>
              </w:rPr>
            </w:pPr>
            <w:r w:rsidRPr="004232FA">
              <w:rPr>
                <w:sz w:val="20"/>
                <w:szCs w:val="20"/>
              </w:rPr>
              <w:t xml:space="preserve">Закріплення меж територій та об’єктів на  місцевості, формування системи охоронних знаків.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 xml:space="preserve">Розробка проектів створення нових та розширення існуючих територій та об’єктів природно-заповідного фонду. </w:t>
            </w:r>
          </w:p>
          <w:p w:rsidR="007865AA" w:rsidRPr="004232FA" w:rsidRDefault="007865AA" w:rsidP="000A276E">
            <w:pPr>
              <w:spacing w:line="240" w:lineRule="auto"/>
              <w:rPr>
                <w:sz w:val="20"/>
                <w:szCs w:val="20"/>
              </w:rPr>
            </w:pPr>
            <w:r w:rsidRPr="004232FA">
              <w:rPr>
                <w:sz w:val="20"/>
                <w:szCs w:val="20"/>
              </w:rPr>
              <w:t>Забезпечення функціонування адміністрацій регіональних ландшафтних парків та створення ефективної системи управління ними.</w:t>
            </w:r>
          </w:p>
          <w:p w:rsidR="007865AA" w:rsidRPr="004232FA" w:rsidRDefault="007865AA" w:rsidP="000A276E">
            <w:pPr>
              <w:spacing w:line="240" w:lineRule="auto"/>
              <w:rPr>
                <w:sz w:val="20"/>
                <w:szCs w:val="20"/>
              </w:rPr>
            </w:pPr>
            <w:r w:rsidRPr="004232FA">
              <w:rPr>
                <w:sz w:val="20"/>
                <w:szCs w:val="20"/>
              </w:rPr>
              <w:t>Упорядкування територій та об’єктів природно-заповідного фонду Львівської області.</w:t>
            </w:r>
          </w:p>
          <w:p w:rsidR="007865AA" w:rsidRPr="004232FA" w:rsidRDefault="007865AA" w:rsidP="000A276E">
            <w:pPr>
              <w:spacing w:line="240" w:lineRule="auto"/>
              <w:rPr>
                <w:sz w:val="20"/>
                <w:szCs w:val="20"/>
              </w:rPr>
            </w:pPr>
            <w:r w:rsidRPr="004232FA">
              <w:rPr>
                <w:sz w:val="20"/>
                <w:szCs w:val="20"/>
              </w:rPr>
              <w:t>Виготовлення проектів утримання та реконструкції парків-пам’яток садово-паркового мистецтва.</w:t>
            </w:r>
          </w:p>
          <w:p w:rsidR="007865AA" w:rsidRPr="004232FA" w:rsidRDefault="007865AA" w:rsidP="000A276E">
            <w:pPr>
              <w:spacing w:line="240" w:lineRule="auto"/>
              <w:rPr>
                <w:sz w:val="20"/>
                <w:szCs w:val="20"/>
              </w:rPr>
            </w:pPr>
            <w:r w:rsidRPr="004232FA">
              <w:rPr>
                <w:sz w:val="20"/>
                <w:szCs w:val="20"/>
              </w:rPr>
              <w:t>Проведення інвентаризації та винесення в натуру меж існуючих територій та об’єктів ПЗФ.</w:t>
            </w:r>
          </w:p>
          <w:p w:rsidR="007865AA" w:rsidRPr="004232FA" w:rsidRDefault="007865AA" w:rsidP="000A276E">
            <w:pPr>
              <w:spacing w:line="240" w:lineRule="auto"/>
              <w:rPr>
                <w:sz w:val="20"/>
                <w:szCs w:val="20"/>
              </w:rPr>
            </w:pPr>
            <w:r w:rsidRPr="004232FA">
              <w:rPr>
                <w:sz w:val="20"/>
                <w:szCs w:val="20"/>
              </w:rPr>
              <w:t>Розвиток інфраструктури, покращення матеріально-технічної бази установ природно-заповідного фонду.</w:t>
            </w:r>
          </w:p>
          <w:p w:rsidR="007865AA" w:rsidRPr="004232FA" w:rsidRDefault="007865AA" w:rsidP="000A276E">
            <w:pPr>
              <w:spacing w:line="240" w:lineRule="auto"/>
              <w:rPr>
                <w:sz w:val="20"/>
                <w:szCs w:val="20"/>
              </w:rPr>
            </w:pPr>
            <w:r w:rsidRPr="004232FA">
              <w:rPr>
                <w:sz w:val="20"/>
                <w:szCs w:val="20"/>
              </w:rPr>
              <w:t>Виховання екологічної свідомості населення.</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 xml:space="preserve">охорона  унікальних та типових природних комплексів; </w:t>
            </w:r>
          </w:p>
          <w:p w:rsidR="007865AA" w:rsidRPr="004232FA" w:rsidRDefault="007865AA" w:rsidP="000A276E">
            <w:pPr>
              <w:spacing w:line="240" w:lineRule="auto"/>
              <w:rPr>
                <w:sz w:val="20"/>
                <w:szCs w:val="20"/>
              </w:rPr>
            </w:pPr>
            <w:r w:rsidRPr="004232FA">
              <w:rPr>
                <w:sz w:val="20"/>
                <w:szCs w:val="20"/>
              </w:rPr>
              <w:t>цілісність територій та об’єктів природно-заповідного фонду;</w:t>
            </w:r>
          </w:p>
          <w:p w:rsidR="007865AA" w:rsidRPr="004232FA" w:rsidRDefault="007865AA" w:rsidP="000A276E">
            <w:pPr>
              <w:spacing w:line="240" w:lineRule="auto"/>
              <w:rPr>
                <w:sz w:val="20"/>
                <w:szCs w:val="20"/>
              </w:rPr>
            </w:pPr>
            <w:r w:rsidRPr="004232FA">
              <w:rPr>
                <w:sz w:val="20"/>
                <w:szCs w:val="20"/>
              </w:rPr>
              <w:t>будівництво нових, капітальний ремонт існуючих об’єктів – адміністративних приміщень, еколого-просвітницьких центрів, музеїв природи інших об’єктів;</w:t>
            </w:r>
          </w:p>
          <w:p w:rsidR="007865AA" w:rsidRPr="004232FA" w:rsidRDefault="007865AA" w:rsidP="000A276E">
            <w:pPr>
              <w:spacing w:line="240" w:lineRule="auto"/>
              <w:rPr>
                <w:sz w:val="20"/>
                <w:szCs w:val="20"/>
              </w:rPr>
            </w:pPr>
            <w:r w:rsidRPr="004232FA">
              <w:rPr>
                <w:sz w:val="20"/>
                <w:szCs w:val="20"/>
              </w:rPr>
              <w:lastRenderedPageBreak/>
              <w:t>розроблені проекти організації з охорони, відтворення, рекреаційного використання природних комплексів та об’єктів територій природно-заповідного фонду;</w:t>
            </w:r>
          </w:p>
          <w:p w:rsidR="007865AA" w:rsidRPr="004232FA" w:rsidRDefault="007865AA" w:rsidP="000A276E">
            <w:pPr>
              <w:spacing w:line="240" w:lineRule="auto"/>
              <w:rPr>
                <w:sz w:val="20"/>
                <w:szCs w:val="20"/>
              </w:rPr>
            </w:pPr>
            <w:r w:rsidRPr="004232FA">
              <w:rPr>
                <w:sz w:val="20"/>
                <w:szCs w:val="20"/>
              </w:rPr>
              <w:t>облаштовані еколого-туристичні маршрути та рекреаційні зони;</w:t>
            </w:r>
          </w:p>
          <w:p w:rsidR="007865AA" w:rsidRPr="004232FA" w:rsidRDefault="007865AA" w:rsidP="000A276E">
            <w:pPr>
              <w:spacing w:line="240" w:lineRule="auto"/>
              <w:rPr>
                <w:sz w:val="20"/>
                <w:szCs w:val="20"/>
              </w:rPr>
            </w:pPr>
            <w:r w:rsidRPr="004232FA">
              <w:rPr>
                <w:sz w:val="20"/>
                <w:szCs w:val="20"/>
              </w:rPr>
              <w:t>розроблена та затверджена  технічна документація з винесення в натуру меж ПЗФ;</w:t>
            </w:r>
          </w:p>
          <w:p w:rsidR="007865AA" w:rsidRPr="004232FA" w:rsidRDefault="007865AA" w:rsidP="000A276E">
            <w:pPr>
              <w:spacing w:line="240" w:lineRule="auto"/>
              <w:rPr>
                <w:sz w:val="20"/>
                <w:szCs w:val="20"/>
              </w:rPr>
            </w:pPr>
            <w:r w:rsidRPr="004232FA">
              <w:rPr>
                <w:sz w:val="20"/>
                <w:szCs w:val="20"/>
              </w:rPr>
              <w:t>якісні послуги туристам та відвідувачам заповідних територій;</w:t>
            </w:r>
          </w:p>
          <w:p w:rsidR="007865AA" w:rsidRPr="004232FA" w:rsidRDefault="007865AA" w:rsidP="000A276E">
            <w:pPr>
              <w:spacing w:line="240" w:lineRule="auto"/>
              <w:rPr>
                <w:sz w:val="20"/>
                <w:szCs w:val="20"/>
              </w:rPr>
            </w:pPr>
            <w:r w:rsidRPr="004232FA">
              <w:rPr>
                <w:sz w:val="20"/>
                <w:szCs w:val="20"/>
              </w:rPr>
              <w:t xml:space="preserve">реконструйована інфраструктура та впорядкована територія  парків-пам’яток садово-паркового мистецтва. </w:t>
            </w:r>
          </w:p>
          <w:p w:rsidR="007865AA" w:rsidRPr="004232FA" w:rsidRDefault="007865AA" w:rsidP="000A276E">
            <w:pPr>
              <w:spacing w:line="240" w:lineRule="auto"/>
              <w:rPr>
                <w:sz w:val="20"/>
                <w:szCs w:val="20"/>
              </w:rPr>
            </w:pPr>
            <w:r w:rsidRPr="004232FA">
              <w:rPr>
                <w:sz w:val="20"/>
                <w:szCs w:val="20"/>
              </w:rPr>
              <w:t>підвищення рівня екологічної свідомості населення.</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jc w:val="left"/>
              <w:rPr>
                <w:sz w:val="20"/>
                <w:szCs w:val="20"/>
              </w:rPr>
            </w:pPr>
            <w:r w:rsidRPr="004232FA">
              <w:rPr>
                <w:sz w:val="20"/>
                <w:szCs w:val="20"/>
              </w:rPr>
              <w:lastRenderedPageBreak/>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збільшення відсотка заповідності до 12 % від загальної площі області;</w:t>
            </w:r>
          </w:p>
          <w:p w:rsidR="007865AA" w:rsidRPr="004232FA" w:rsidRDefault="007865AA" w:rsidP="000A276E">
            <w:pPr>
              <w:spacing w:line="240" w:lineRule="auto"/>
              <w:rPr>
                <w:sz w:val="20"/>
                <w:szCs w:val="20"/>
              </w:rPr>
            </w:pPr>
            <w:r w:rsidRPr="004232FA">
              <w:rPr>
                <w:sz w:val="20"/>
                <w:szCs w:val="20"/>
              </w:rPr>
              <w:t xml:space="preserve">забезпечення адміністрування 4 регіональних ландшафтних парків;  </w:t>
            </w:r>
          </w:p>
          <w:p w:rsidR="007865AA" w:rsidRPr="004232FA" w:rsidRDefault="007865AA" w:rsidP="000A276E">
            <w:pPr>
              <w:spacing w:line="240" w:lineRule="auto"/>
              <w:rPr>
                <w:sz w:val="20"/>
                <w:szCs w:val="20"/>
              </w:rPr>
            </w:pPr>
            <w:r w:rsidRPr="004232FA">
              <w:rPr>
                <w:sz w:val="20"/>
                <w:szCs w:val="20"/>
              </w:rPr>
              <w:t>розроблено 5 проектів утримання та реконструкції ППСПМ;</w:t>
            </w:r>
          </w:p>
          <w:p w:rsidR="007865AA" w:rsidRPr="004232FA" w:rsidRDefault="007865AA" w:rsidP="000A276E">
            <w:pPr>
              <w:spacing w:line="240" w:lineRule="auto"/>
              <w:rPr>
                <w:sz w:val="20"/>
                <w:szCs w:val="20"/>
              </w:rPr>
            </w:pPr>
            <w:r w:rsidRPr="004232FA">
              <w:rPr>
                <w:sz w:val="20"/>
                <w:szCs w:val="20"/>
              </w:rPr>
              <w:t>проведено роботи з реконструкції 6 ППСПМ;</w:t>
            </w:r>
          </w:p>
          <w:p w:rsidR="007865AA" w:rsidRPr="004232FA" w:rsidRDefault="007865AA" w:rsidP="000A276E">
            <w:pPr>
              <w:spacing w:line="240" w:lineRule="auto"/>
              <w:rPr>
                <w:sz w:val="20"/>
                <w:szCs w:val="20"/>
              </w:rPr>
            </w:pPr>
            <w:r w:rsidRPr="004232FA">
              <w:rPr>
                <w:sz w:val="20"/>
                <w:szCs w:val="20"/>
              </w:rPr>
              <w:t>розроблено 2 проекти організації території ПЗФ;</w:t>
            </w:r>
          </w:p>
          <w:p w:rsidR="007865AA" w:rsidRPr="004232FA" w:rsidRDefault="007865AA" w:rsidP="000A276E">
            <w:pPr>
              <w:spacing w:line="240" w:lineRule="auto"/>
              <w:rPr>
                <w:sz w:val="20"/>
                <w:szCs w:val="20"/>
              </w:rPr>
            </w:pPr>
            <w:r w:rsidRPr="004232FA">
              <w:rPr>
                <w:sz w:val="20"/>
                <w:szCs w:val="20"/>
              </w:rPr>
              <w:t>облаштовано 4 рекреаційні об’єкти;</w:t>
            </w:r>
          </w:p>
          <w:p w:rsidR="007865AA" w:rsidRPr="004232FA" w:rsidRDefault="007865AA" w:rsidP="000A276E">
            <w:pPr>
              <w:spacing w:line="240" w:lineRule="auto"/>
              <w:rPr>
                <w:sz w:val="20"/>
                <w:szCs w:val="20"/>
              </w:rPr>
            </w:pPr>
            <w:r w:rsidRPr="004232FA">
              <w:rPr>
                <w:sz w:val="20"/>
                <w:szCs w:val="20"/>
              </w:rPr>
              <w:t>винесено в натуру межі територій та об’єктів природно заповідного фонду 20 % від загальної площі ПЗФ</w:t>
            </w:r>
          </w:p>
          <w:p w:rsidR="007865AA" w:rsidRPr="004232FA" w:rsidRDefault="007865AA" w:rsidP="000A276E">
            <w:pPr>
              <w:spacing w:line="240" w:lineRule="auto"/>
              <w:rPr>
                <w:sz w:val="20"/>
                <w:szCs w:val="20"/>
              </w:rPr>
            </w:pPr>
            <w:r w:rsidRPr="004232FA">
              <w:rPr>
                <w:sz w:val="20"/>
                <w:szCs w:val="20"/>
              </w:rPr>
              <w:t>2 еколого-просвітницькі центри;</w:t>
            </w:r>
          </w:p>
          <w:p w:rsidR="007865AA" w:rsidRPr="004232FA" w:rsidRDefault="007865AA" w:rsidP="000A276E">
            <w:pPr>
              <w:spacing w:line="240" w:lineRule="auto"/>
              <w:rPr>
                <w:sz w:val="20"/>
                <w:szCs w:val="20"/>
              </w:rPr>
            </w:pPr>
            <w:r w:rsidRPr="004232FA">
              <w:rPr>
                <w:sz w:val="20"/>
                <w:szCs w:val="20"/>
              </w:rPr>
              <w:t>3 еколого-туристичних маршрути</w:t>
            </w:r>
            <w:r w:rsidR="00A85E3E">
              <w:rPr>
                <w:sz w:val="20"/>
                <w:szCs w:val="20"/>
              </w:rPr>
              <w:t>.</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1" w:type="dxa"/>
            <w:tcBorders>
              <w:top w:val="single" w:sz="4" w:space="0" w:color="auto"/>
              <w:left w:val="single" w:sz="4" w:space="0" w:color="auto"/>
              <w:bottom w:val="single" w:sz="4" w:space="0" w:color="auto"/>
              <w:right w:val="single" w:sz="4" w:space="0" w:color="auto"/>
            </w:tcBorders>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tcBorders>
              <w:top w:val="single" w:sz="4" w:space="0" w:color="auto"/>
              <w:left w:val="single" w:sz="4" w:space="0" w:color="auto"/>
              <w:bottom w:val="single" w:sz="4" w:space="0" w:color="auto"/>
              <w:right w:val="single" w:sz="4" w:space="0" w:color="auto"/>
            </w:tcBorders>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jc w:val="left"/>
              <w:rPr>
                <w:sz w:val="20"/>
                <w:szCs w:val="20"/>
              </w:rPr>
            </w:pPr>
          </w:p>
        </w:tc>
        <w:tc>
          <w:tcPr>
            <w:tcW w:w="2691" w:type="dxa"/>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b/>
                <w:sz w:val="20"/>
                <w:szCs w:val="20"/>
              </w:rPr>
            </w:pPr>
            <w:r w:rsidRPr="004232FA">
              <w:rPr>
                <w:b/>
                <w:sz w:val="20"/>
                <w:szCs w:val="20"/>
              </w:rPr>
              <w:t>8000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rPr>
                <w:b/>
                <w:sz w:val="20"/>
                <w:szCs w:val="20"/>
              </w:rPr>
            </w:pPr>
            <w:r w:rsidRPr="004232FA">
              <w:rPr>
                <w:b/>
                <w:sz w:val="20"/>
                <w:szCs w:val="20"/>
              </w:rPr>
              <w:t>10000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rPr>
                <w:b/>
                <w:sz w:val="20"/>
                <w:szCs w:val="20"/>
              </w:rPr>
            </w:pPr>
            <w:r w:rsidRPr="004232FA">
              <w:rPr>
                <w:b/>
                <w:sz w:val="20"/>
                <w:szCs w:val="20"/>
              </w:rPr>
              <w:t>18000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Державний бюджет ,обласний бюджет, кошти органів місцевого самоврядування, підприємств, установ, організацій, у віданні яких перебувають території та об’єкти ПЗФ, кошти МТД</w:t>
            </w:r>
          </w:p>
        </w:tc>
      </w:tr>
      <w:tr w:rsidR="007865AA" w:rsidRPr="004232FA" w:rsidTr="007865AA">
        <w:trPr>
          <w:trHeight w:val="530"/>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Департамент екології та природних ресурсів ЛОДА, департамент міжнародного співробітництва та туризму ЛОДА, районні державні адміністрації, Головне управління Держгеокадастру у Львівській області, Мінприроди України, Львівське обласне управління лісового та мисливського господарства, ОКС ЛГП «Галсільліс», РЛП «Верхньодністровські Бескиди», РЛП «Надсянський», РЛП «Равське Розточчя» та РЛП «Стільське Горбогір’я», громадські організації, балансоутримувачі територій та об’єктів природно-заповідного фонду, спеціалізовані наукові та проектні установи, органи місцевого самоврядування, природоохоронні установи Мінприроди Украни, місцеві громади.</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trHeight w:val="1333"/>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2.1.3. Розробка та впровадження Комплексної регіональної програми екологічної безпеки області.</w:t>
            </w:r>
          </w:p>
          <w:p w:rsidR="007865AA" w:rsidRPr="004232FA" w:rsidRDefault="007865AA" w:rsidP="000A276E">
            <w:pPr>
              <w:spacing w:line="240" w:lineRule="auto"/>
              <w:rPr>
                <w:sz w:val="20"/>
                <w:szCs w:val="20"/>
              </w:rPr>
            </w:pPr>
            <w:r w:rsidRPr="004232FA">
              <w:rPr>
                <w:sz w:val="20"/>
                <w:szCs w:val="20"/>
              </w:rPr>
              <w:t>2.4.2. Зменшення забруднення повітряного басейну та поліпшення стану водних об’єктів.</w:t>
            </w:r>
          </w:p>
          <w:p w:rsidR="007865AA" w:rsidRPr="004232FA" w:rsidRDefault="007865AA" w:rsidP="000A276E">
            <w:pPr>
              <w:spacing w:line="240" w:lineRule="auto"/>
              <w:rPr>
                <w:sz w:val="20"/>
                <w:szCs w:val="20"/>
              </w:rPr>
            </w:pPr>
            <w:r w:rsidRPr="004232FA">
              <w:rPr>
                <w:sz w:val="20"/>
                <w:szCs w:val="20"/>
              </w:rPr>
              <w:t>2.2.4. Відповідність соціальної інфраструктури потребам населення, населених пунктів.</w:t>
            </w:r>
          </w:p>
        </w:tc>
      </w:tr>
      <w:tr w:rsidR="007865AA" w:rsidRPr="004232FA" w:rsidTr="007865AA">
        <w:trPr>
          <w:jc w:val="right"/>
        </w:trPr>
        <w:tc>
          <w:tcPr>
            <w:tcW w:w="2836" w:type="dxa"/>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Pr>
          <w:p w:rsidR="007865AA" w:rsidRPr="004232FA" w:rsidRDefault="00D379A4" w:rsidP="000A276E">
            <w:pPr>
              <w:spacing w:line="240" w:lineRule="auto"/>
              <w:rPr>
                <w:b/>
                <w:sz w:val="20"/>
                <w:szCs w:val="20"/>
              </w:rPr>
            </w:pPr>
            <w:r>
              <w:rPr>
                <w:b/>
                <w:sz w:val="20"/>
                <w:szCs w:val="20"/>
              </w:rPr>
              <w:t>2.2</w:t>
            </w:r>
            <w:r>
              <w:rPr>
                <w:b/>
                <w:sz w:val="20"/>
                <w:szCs w:val="20"/>
                <w:lang w:val="en-US"/>
              </w:rPr>
              <w:t>5</w:t>
            </w:r>
            <w:r w:rsidR="007865AA" w:rsidRPr="004232FA">
              <w:rPr>
                <w:b/>
                <w:sz w:val="20"/>
                <w:szCs w:val="20"/>
              </w:rPr>
              <w:t>. Оздоровлення річок Львівської області шляхом модернізації/будівництва очисних споруд та каналізаційних мереж</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Зменшення скидів забруднених та недостатньо очищених стічних вод.</w:t>
            </w:r>
          </w:p>
          <w:p w:rsidR="007865AA" w:rsidRPr="004232FA" w:rsidRDefault="007865AA" w:rsidP="000A276E">
            <w:pPr>
              <w:spacing w:line="240" w:lineRule="auto"/>
              <w:rPr>
                <w:sz w:val="20"/>
                <w:szCs w:val="20"/>
              </w:rPr>
            </w:pPr>
            <w:r w:rsidRPr="004232FA">
              <w:rPr>
                <w:sz w:val="20"/>
                <w:szCs w:val="20"/>
              </w:rPr>
              <w:t>Збільшення потужності очисних споруд.</w:t>
            </w:r>
          </w:p>
          <w:p w:rsidR="007865AA" w:rsidRPr="004232FA" w:rsidRDefault="007865AA" w:rsidP="000A276E">
            <w:pPr>
              <w:spacing w:line="240" w:lineRule="auto"/>
              <w:rPr>
                <w:sz w:val="20"/>
                <w:szCs w:val="20"/>
              </w:rPr>
            </w:pPr>
            <w:r w:rsidRPr="004232FA">
              <w:rPr>
                <w:sz w:val="20"/>
                <w:szCs w:val="20"/>
              </w:rPr>
              <w:t>Виконання міждержавних угод щодо недопущення забруднення водних ресурсів.</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Мешканці Львівської області. Водокористувачі суміжних областей та держав, які здійснюють водозабір з транскордонних</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Проведення аналізу сучасного стану якості вод в річках області.</w:t>
            </w:r>
          </w:p>
          <w:p w:rsidR="007865AA" w:rsidRPr="004232FA" w:rsidRDefault="007865AA" w:rsidP="000A276E">
            <w:pPr>
              <w:spacing w:line="240" w:lineRule="auto"/>
              <w:rPr>
                <w:sz w:val="20"/>
                <w:szCs w:val="20"/>
              </w:rPr>
            </w:pPr>
            <w:r w:rsidRPr="004232FA">
              <w:rPr>
                <w:sz w:val="20"/>
                <w:szCs w:val="20"/>
              </w:rPr>
              <w:t>Формування переліку наявних та потенційних забруднювачів водних ресурсів.</w:t>
            </w:r>
          </w:p>
          <w:p w:rsidR="007865AA" w:rsidRPr="004232FA" w:rsidRDefault="007865AA" w:rsidP="000A276E">
            <w:pPr>
              <w:spacing w:line="240" w:lineRule="auto"/>
              <w:rPr>
                <w:sz w:val="20"/>
                <w:szCs w:val="20"/>
              </w:rPr>
            </w:pPr>
            <w:r w:rsidRPr="004232FA">
              <w:rPr>
                <w:sz w:val="20"/>
                <w:szCs w:val="20"/>
              </w:rPr>
              <w:t>Аналіз скидів стічних вод в каналізаційну мережу та водні об’єкти Львівщини.</w:t>
            </w:r>
          </w:p>
          <w:p w:rsidR="007865AA" w:rsidRPr="004232FA" w:rsidRDefault="007865AA" w:rsidP="000A276E">
            <w:pPr>
              <w:spacing w:line="240" w:lineRule="auto"/>
              <w:rPr>
                <w:sz w:val="20"/>
                <w:szCs w:val="20"/>
              </w:rPr>
            </w:pPr>
            <w:r w:rsidRPr="004232FA">
              <w:rPr>
                <w:sz w:val="20"/>
                <w:szCs w:val="20"/>
              </w:rPr>
              <w:t>Вивчення стану очисних споруд та каналізаційних мереж міст Львівщини.</w:t>
            </w:r>
          </w:p>
          <w:p w:rsidR="007865AA" w:rsidRPr="004232FA" w:rsidRDefault="007865AA" w:rsidP="000A276E">
            <w:pPr>
              <w:spacing w:line="240" w:lineRule="auto"/>
              <w:rPr>
                <w:sz w:val="20"/>
                <w:szCs w:val="20"/>
              </w:rPr>
            </w:pPr>
            <w:r w:rsidRPr="004232FA">
              <w:rPr>
                <w:sz w:val="20"/>
                <w:szCs w:val="20"/>
              </w:rPr>
              <w:t>Вивчення досвіду міст України та Європейського союзу щодо сучасних методів очищення стічних вод та управління водопровідно-каналізаційним господарством.</w:t>
            </w:r>
          </w:p>
          <w:p w:rsidR="007865AA" w:rsidRPr="004232FA" w:rsidRDefault="007865AA" w:rsidP="000A276E">
            <w:pPr>
              <w:spacing w:line="240" w:lineRule="auto"/>
              <w:rPr>
                <w:sz w:val="20"/>
                <w:szCs w:val="20"/>
              </w:rPr>
            </w:pPr>
            <w:r w:rsidRPr="004232FA">
              <w:rPr>
                <w:sz w:val="20"/>
                <w:szCs w:val="20"/>
              </w:rPr>
              <w:t>Реалізація заходів з модернізації/реконструкції очисних споруд.</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Реалізація заходів з модернізації/реконструкції очисних споруд.</w:t>
            </w:r>
          </w:p>
          <w:p w:rsidR="007865AA" w:rsidRPr="004232FA" w:rsidRDefault="007865AA" w:rsidP="000A276E">
            <w:pPr>
              <w:spacing w:line="240" w:lineRule="auto"/>
              <w:rPr>
                <w:sz w:val="20"/>
                <w:szCs w:val="20"/>
              </w:rPr>
            </w:pPr>
            <w:r w:rsidRPr="004232FA">
              <w:rPr>
                <w:sz w:val="20"/>
                <w:szCs w:val="20"/>
              </w:rPr>
              <w:t>Зменшення скидів забруднених та недостатньо очищених стічних вод.</w:t>
            </w:r>
          </w:p>
          <w:p w:rsidR="007865AA" w:rsidRPr="004232FA" w:rsidRDefault="007865AA" w:rsidP="000A276E">
            <w:pPr>
              <w:spacing w:line="240" w:lineRule="auto"/>
              <w:rPr>
                <w:sz w:val="20"/>
                <w:szCs w:val="20"/>
              </w:rPr>
            </w:pPr>
            <w:r w:rsidRPr="004232FA">
              <w:rPr>
                <w:sz w:val="20"/>
                <w:szCs w:val="20"/>
              </w:rPr>
              <w:t>Зростання можливостей для інвестиційного розвитку транскордонного регіону завдяки наявності якісних доступних водних ресурсів.</w:t>
            </w:r>
          </w:p>
          <w:p w:rsidR="007865AA" w:rsidRPr="004232FA" w:rsidRDefault="007865AA" w:rsidP="000A276E">
            <w:pPr>
              <w:spacing w:line="240" w:lineRule="auto"/>
              <w:rPr>
                <w:sz w:val="20"/>
                <w:szCs w:val="20"/>
              </w:rPr>
            </w:pPr>
            <w:r w:rsidRPr="004232FA">
              <w:rPr>
                <w:sz w:val="20"/>
                <w:szCs w:val="20"/>
              </w:rPr>
              <w:t>Виконання міждержавних угод щодо недопущення забруднення водних ресурсів.</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Збільшення потужності очисних споруд.     </w:t>
            </w:r>
          </w:p>
          <w:p w:rsidR="007865AA" w:rsidRPr="004232FA" w:rsidRDefault="007865AA" w:rsidP="000A276E">
            <w:pPr>
              <w:spacing w:line="240" w:lineRule="auto"/>
              <w:rPr>
                <w:sz w:val="20"/>
                <w:szCs w:val="20"/>
              </w:rPr>
            </w:pPr>
            <w:r w:rsidRPr="004232FA">
              <w:rPr>
                <w:sz w:val="20"/>
                <w:szCs w:val="20"/>
              </w:rPr>
              <w:t>Зменшення скидів забруднених та недостатньо очищених стічних вод.</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lastRenderedPageBreak/>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691" w:type="dxa"/>
          </w:tcPr>
          <w:p w:rsidR="007865AA" w:rsidRPr="004232FA" w:rsidRDefault="007865AA" w:rsidP="000A276E">
            <w:pPr>
              <w:spacing w:line="240" w:lineRule="auto"/>
              <w:rPr>
                <w:b/>
                <w:sz w:val="20"/>
                <w:szCs w:val="20"/>
              </w:rPr>
            </w:pPr>
            <w:r w:rsidRPr="004232FA">
              <w:rPr>
                <w:b/>
                <w:sz w:val="20"/>
                <w:szCs w:val="20"/>
              </w:rPr>
              <w:t>10000,0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10000,0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20000,0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tcPr>
          <w:p w:rsidR="007865AA" w:rsidRPr="004232FA" w:rsidRDefault="007865AA" w:rsidP="000A276E">
            <w:pPr>
              <w:spacing w:line="240" w:lineRule="auto"/>
              <w:rPr>
                <w:sz w:val="20"/>
                <w:szCs w:val="20"/>
              </w:rPr>
            </w:pPr>
            <w:r w:rsidRPr="004232FA">
              <w:rPr>
                <w:sz w:val="20"/>
                <w:szCs w:val="20"/>
              </w:rPr>
              <w:t>Обласний бюджет</w:t>
            </w:r>
          </w:p>
          <w:p w:rsidR="007865AA" w:rsidRPr="004232FA" w:rsidRDefault="007865AA" w:rsidP="000A276E">
            <w:pPr>
              <w:spacing w:line="240" w:lineRule="auto"/>
              <w:rPr>
                <w:sz w:val="20"/>
                <w:szCs w:val="20"/>
              </w:rPr>
            </w:pPr>
            <w:r w:rsidRPr="004232FA">
              <w:rPr>
                <w:sz w:val="20"/>
                <w:szCs w:val="20"/>
              </w:rPr>
              <w:t xml:space="preserve">Державний бюджет  </w:t>
            </w:r>
          </w:p>
          <w:p w:rsidR="007865AA" w:rsidRPr="004232FA" w:rsidRDefault="007865AA" w:rsidP="000A276E">
            <w:pPr>
              <w:spacing w:line="240" w:lineRule="auto"/>
              <w:rPr>
                <w:sz w:val="20"/>
                <w:szCs w:val="20"/>
              </w:rPr>
            </w:pPr>
            <w:r w:rsidRPr="004232FA">
              <w:rPr>
                <w:sz w:val="20"/>
                <w:szCs w:val="20"/>
              </w:rPr>
              <w:t xml:space="preserve">МТД </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Органи виконавчої влади </w:t>
            </w:r>
          </w:p>
          <w:p w:rsidR="007865AA" w:rsidRPr="004232FA" w:rsidRDefault="007865AA" w:rsidP="000A276E">
            <w:pPr>
              <w:spacing w:line="240" w:lineRule="auto"/>
              <w:rPr>
                <w:sz w:val="20"/>
                <w:szCs w:val="20"/>
              </w:rPr>
            </w:pPr>
            <w:r w:rsidRPr="004232FA">
              <w:rPr>
                <w:sz w:val="20"/>
                <w:szCs w:val="20"/>
              </w:rPr>
              <w:t xml:space="preserve">Органи місцевого самоврядування </w:t>
            </w:r>
          </w:p>
          <w:p w:rsidR="007865AA" w:rsidRPr="004232FA" w:rsidRDefault="007865AA" w:rsidP="000A276E">
            <w:pPr>
              <w:spacing w:line="240" w:lineRule="auto"/>
              <w:rPr>
                <w:sz w:val="20"/>
                <w:szCs w:val="20"/>
              </w:rPr>
            </w:pPr>
            <w:r w:rsidRPr="004232FA">
              <w:rPr>
                <w:sz w:val="20"/>
                <w:szCs w:val="20"/>
              </w:rPr>
              <w:t xml:space="preserve">Органи державної влади, громадські організації </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trHeight w:val="832"/>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2.1.3. Розробка та впровадження Комплексної регіональної програми екологічної безпеки області.</w:t>
            </w:r>
          </w:p>
          <w:p w:rsidR="007865AA" w:rsidRPr="004232FA" w:rsidRDefault="007865AA" w:rsidP="000A276E">
            <w:pPr>
              <w:spacing w:line="240" w:lineRule="auto"/>
              <w:rPr>
                <w:sz w:val="20"/>
                <w:szCs w:val="20"/>
              </w:rPr>
            </w:pPr>
            <w:r w:rsidRPr="004232FA">
              <w:rPr>
                <w:sz w:val="20"/>
                <w:szCs w:val="20"/>
              </w:rPr>
              <w:t>2.4.2. Зменшення забруднення повітряного басейну та поліпшення стану водних об’єктів</w:t>
            </w:r>
          </w:p>
        </w:tc>
      </w:tr>
      <w:tr w:rsidR="007865AA" w:rsidRPr="004232FA" w:rsidTr="007865AA">
        <w:trPr>
          <w:jc w:val="right"/>
        </w:trPr>
        <w:tc>
          <w:tcPr>
            <w:tcW w:w="2836" w:type="dxa"/>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Pr>
          <w:p w:rsidR="007865AA" w:rsidRPr="004232FA" w:rsidRDefault="00D379A4" w:rsidP="000A276E">
            <w:pPr>
              <w:spacing w:line="240" w:lineRule="auto"/>
              <w:rPr>
                <w:b/>
                <w:sz w:val="20"/>
                <w:szCs w:val="20"/>
              </w:rPr>
            </w:pPr>
            <w:r>
              <w:rPr>
                <w:b/>
                <w:sz w:val="20"/>
                <w:szCs w:val="20"/>
              </w:rPr>
              <w:t>2.2</w:t>
            </w:r>
            <w:r>
              <w:rPr>
                <w:b/>
                <w:sz w:val="20"/>
                <w:szCs w:val="20"/>
                <w:lang w:val="en-US"/>
              </w:rPr>
              <w:t>6</w:t>
            </w:r>
            <w:r w:rsidR="007865AA" w:rsidRPr="004232FA">
              <w:rPr>
                <w:b/>
                <w:sz w:val="20"/>
                <w:szCs w:val="20"/>
              </w:rPr>
              <w:t>. Екологічна реабілітація територій в зоні впливу підприємств минулої гірничо-хімічної промисловості Львівщини з метою нового господарського використання</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Реалізація заходів з відновлення екологічної рівноваги.</w:t>
            </w:r>
          </w:p>
          <w:p w:rsidR="007865AA" w:rsidRPr="004232FA" w:rsidRDefault="007865AA" w:rsidP="000A276E">
            <w:pPr>
              <w:spacing w:line="240" w:lineRule="auto"/>
              <w:rPr>
                <w:sz w:val="20"/>
                <w:szCs w:val="20"/>
              </w:rPr>
            </w:pPr>
            <w:r w:rsidRPr="004232FA">
              <w:rPr>
                <w:sz w:val="20"/>
                <w:szCs w:val="20"/>
              </w:rPr>
              <w:t>Нове господарське використання порушених територій.</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Мешканці Дрогобицького, Жидачівського, Миколаївського, Яворівського районів Львівської області. Мешканці суміжних районів, областей та держав.</w:t>
            </w:r>
          </w:p>
        </w:tc>
      </w:tr>
      <w:tr w:rsidR="007865AA" w:rsidRPr="004232FA" w:rsidTr="00876AC3">
        <w:trPr>
          <w:trHeight w:val="1167"/>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Аналіз реального стану, видача рекомендацій, розробка комплексних проектів, державна експертиза.</w:t>
            </w:r>
          </w:p>
          <w:p w:rsidR="007865AA" w:rsidRPr="004232FA" w:rsidRDefault="007865AA" w:rsidP="000A276E">
            <w:pPr>
              <w:spacing w:line="240" w:lineRule="auto"/>
              <w:rPr>
                <w:sz w:val="20"/>
                <w:szCs w:val="20"/>
              </w:rPr>
            </w:pPr>
            <w:r w:rsidRPr="004232FA">
              <w:rPr>
                <w:sz w:val="20"/>
                <w:szCs w:val="20"/>
              </w:rPr>
              <w:t xml:space="preserve">Розробка рекомендацій щодо раціонального використання розкривних порід та інших відходів, накопичених гірничо-хімічними підприємствами.   </w:t>
            </w:r>
          </w:p>
          <w:p w:rsidR="007865AA" w:rsidRPr="004232FA" w:rsidRDefault="007865AA" w:rsidP="000A276E">
            <w:pPr>
              <w:spacing w:line="240" w:lineRule="auto"/>
              <w:rPr>
                <w:sz w:val="20"/>
                <w:szCs w:val="20"/>
              </w:rPr>
            </w:pPr>
            <w:r w:rsidRPr="004232FA">
              <w:rPr>
                <w:sz w:val="20"/>
                <w:szCs w:val="20"/>
              </w:rPr>
              <w:t>Реалізація заходів з відновлення екологічної рівноваги.</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Моніторинг довкілля в зоні діяльності гірничо-хімічних підприємств області.</w:t>
            </w:r>
          </w:p>
          <w:p w:rsidR="007865AA" w:rsidRPr="004232FA" w:rsidRDefault="007865AA" w:rsidP="000A276E">
            <w:pPr>
              <w:spacing w:line="240" w:lineRule="auto"/>
              <w:rPr>
                <w:sz w:val="20"/>
                <w:szCs w:val="20"/>
              </w:rPr>
            </w:pPr>
            <w:r w:rsidRPr="004232FA">
              <w:rPr>
                <w:sz w:val="20"/>
                <w:szCs w:val="20"/>
              </w:rPr>
              <w:t xml:space="preserve">Розробка рекомендацій щодо раціонального використання розкривних порід та інших відходів, накопичених гірничо-хімічними підприємствами.      </w:t>
            </w:r>
          </w:p>
          <w:p w:rsidR="007865AA" w:rsidRPr="004232FA" w:rsidRDefault="007865AA" w:rsidP="000A276E">
            <w:pPr>
              <w:spacing w:line="240" w:lineRule="auto"/>
              <w:rPr>
                <w:sz w:val="20"/>
                <w:szCs w:val="20"/>
              </w:rPr>
            </w:pPr>
            <w:r w:rsidRPr="004232FA">
              <w:rPr>
                <w:sz w:val="20"/>
                <w:szCs w:val="20"/>
              </w:rPr>
              <w:t xml:space="preserve">Реалізація заходів з відновлення екологічної рівноваги. </w:t>
            </w:r>
          </w:p>
          <w:p w:rsidR="007865AA" w:rsidRPr="004232FA" w:rsidRDefault="007865AA" w:rsidP="000A276E">
            <w:pPr>
              <w:spacing w:line="240" w:lineRule="auto"/>
              <w:rPr>
                <w:sz w:val="20"/>
                <w:szCs w:val="20"/>
              </w:rPr>
            </w:pPr>
            <w:r w:rsidRPr="004232FA">
              <w:rPr>
                <w:sz w:val="20"/>
                <w:szCs w:val="20"/>
              </w:rPr>
              <w:t>Нове господарське використання порушених територій.</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Збільшення площі рекультивованих територій.</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691" w:type="dxa"/>
          </w:tcPr>
          <w:p w:rsidR="007865AA" w:rsidRPr="004232FA" w:rsidRDefault="007865AA" w:rsidP="000A276E">
            <w:pPr>
              <w:spacing w:line="240" w:lineRule="auto"/>
              <w:rPr>
                <w:b/>
                <w:sz w:val="20"/>
                <w:szCs w:val="20"/>
              </w:rPr>
            </w:pPr>
            <w:r w:rsidRPr="004232FA">
              <w:rPr>
                <w:b/>
                <w:sz w:val="20"/>
                <w:szCs w:val="20"/>
              </w:rPr>
              <w:t>6500,0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6500,0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13000,0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tcPr>
          <w:p w:rsidR="007865AA" w:rsidRPr="004232FA" w:rsidRDefault="007865AA" w:rsidP="000A276E">
            <w:pPr>
              <w:spacing w:line="240" w:lineRule="auto"/>
              <w:rPr>
                <w:sz w:val="20"/>
                <w:szCs w:val="20"/>
              </w:rPr>
            </w:pPr>
            <w:r w:rsidRPr="004232FA">
              <w:rPr>
                <w:sz w:val="20"/>
                <w:szCs w:val="20"/>
              </w:rPr>
              <w:t>Обласний, районний, місцеві бюджети.</w:t>
            </w:r>
          </w:p>
          <w:p w:rsidR="007865AA" w:rsidRPr="004232FA" w:rsidRDefault="007865AA" w:rsidP="000A276E">
            <w:pPr>
              <w:spacing w:line="240" w:lineRule="auto"/>
              <w:rPr>
                <w:sz w:val="20"/>
                <w:szCs w:val="20"/>
              </w:rPr>
            </w:pPr>
            <w:r w:rsidRPr="004232FA">
              <w:rPr>
                <w:sz w:val="20"/>
                <w:szCs w:val="20"/>
              </w:rPr>
              <w:t>Державний фонд охорони довкілля.</w:t>
            </w:r>
          </w:p>
          <w:p w:rsidR="007865AA" w:rsidRPr="004232FA" w:rsidRDefault="007865AA" w:rsidP="000A276E">
            <w:pPr>
              <w:spacing w:line="240" w:lineRule="auto"/>
              <w:rPr>
                <w:sz w:val="20"/>
                <w:szCs w:val="20"/>
              </w:rPr>
            </w:pPr>
            <w:r w:rsidRPr="004232FA">
              <w:rPr>
                <w:sz w:val="20"/>
                <w:szCs w:val="20"/>
              </w:rPr>
              <w:t>Державний фонд регіонального розвитку.</w:t>
            </w:r>
          </w:p>
          <w:p w:rsidR="007865AA" w:rsidRPr="004232FA" w:rsidRDefault="007865AA" w:rsidP="000A276E">
            <w:pPr>
              <w:spacing w:line="240" w:lineRule="auto"/>
              <w:rPr>
                <w:sz w:val="20"/>
                <w:szCs w:val="20"/>
              </w:rPr>
            </w:pPr>
            <w:r w:rsidRPr="004232FA">
              <w:rPr>
                <w:sz w:val="20"/>
                <w:szCs w:val="20"/>
              </w:rPr>
              <w:t>Залучені кошти МТД.</w:t>
            </w:r>
          </w:p>
          <w:p w:rsidR="007865AA" w:rsidRPr="004232FA" w:rsidRDefault="007865AA" w:rsidP="000A276E">
            <w:pPr>
              <w:spacing w:line="240" w:lineRule="auto"/>
              <w:rPr>
                <w:sz w:val="20"/>
                <w:szCs w:val="20"/>
              </w:rPr>
            </w:pPr>
            <w:r w:rsidRPr="004232FA">
              <w:rPr>
                <w:sz w:val="20"/>
                <w:szCs w:val="20"/>
              </w:rPr>
              <w:t>Кредитні та інвестиційні кошти.</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Органи державної влади.</w:t>
            </w:r>
          </w:p>
          <w:p w:rsidR="007865AA" w:rsidRPr="004232FA" w:rsidRDefault="007865AA" w:rsidP="000A276E">
            <w:pPr>
              <w:spacing w:line="240" w:lineRule="auto"/>
              <w:rPr>
                <w:sz w:val="20"/>
                <w:szCs w:val="20"/>
              </w:rPr>
            </w:pPr>
            <w:r w:rsidRPr="004232FA">
              <w:rPr>
                <w:sz w:val="20"/>
                <w:szCs w:val="20"/>
              </w:rPr>
              <w:t>Державні підприємства.</w:t>
            </w:r>
          </w:p>
          <w:p w:rsidR="007865AA" w:rsidRPr="004232FA" w:rsidRDefault="007865AA" w:rsidP="000A276E">
            <w:pPr>
              <w:spacing w:line="240" w:lineRule="auto"/>
              <w:rPr>
                <w:sz w:val="20"/>
                <w:szCs w:val="20"/>
              </w:rPr>
            </w:pPr>
            <w:r w:rsidRPr="004232FA">
              <w:rPr>
                <w:sz w:val="20"/>
                <w:szCs w:val="20"/>
              </w:rPr>
              <w:t>Наукові та проектні організації.</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728"/>
        <w:gridCol w:w="1963"/>
        <w:gridCol w:w="2268"/>
        <w:gridCol w:w="2198"/>
      </w:tblGrid>
      <w:tr w:rsidR="00C36301" w:rsidRPr="004232FA" w:rsidTr="00E245AD">
        <w:trPr>
          <w:jc w:val="right"/>
        </w:trPr>
        <w:tc>
          <w:tcPr>
            <w:tcW w:w="2836" w:type="dxa"/>
          </w:tcPr>
          <w:p w:rsidR="00C36301" w:rsidRPr="004232FA" w:rsidRDefault="00C36301" w:rsidP="000A276E">
            <w:pPr>
              <w:spacing w:line="240" w:lineRule="auto"/>
              <w:rPr>
                <w:sz w:val="20"/>
                <w:szCs w:val="20"/>
              </w:rPr>
            </w:pPr>
            <w:r w:rsidRPr="004232FA">
              <w:rPr>
                <w:sz w:val="20"/>
                <w:szCs w:val="20"/>
              </w:rPr>
              <w:t>Номер і назва завдання:</w:t>
            </w:r>
          </w:p>
        </w:tc>
        <w:tc>
          <w:tcPr>
            <w:tcW w:w="7157" w:type="dxa"/>
            <w:gridSpan w:val="4"/>
          </w:tcPr>
          <w:p w:rsidR="00C36301" w:rsidRPr="004232FA" w:rsidRDefault="00C36301" w:rsidP="000A276E">
            <w:pPr>
              <w:spacing w:line="240" w:lineRule="auto"/>
              <w:rPr>
                <w:sz w:val="20"/>
                <w:szCs w:val="20"/>
              </w:rPr>
            </w:pPr>
            <w:r w:rsidRPr="004232FA">
              <w:rPr>
                <w:sz w:val="20"/>
                <w:szCs w:val="20"/>
              </w:rPr>
              <w:t>2.1.3. Ефективна система запобігання надзвичайним ситуаціям</w:t>
            </w:r>
          </w:p>
          <w:p w:rsidR="00C36301" w:rsidRPr="004232FA" w:rsidRDefault="00C36301" w:rsidP="000A276E">
            <w:pPr>
              <w:spacing w:line="240" w:lineRule="auto"/>
              <w:rPr>
                <w:sz w:val="20"/>
                <w:szCs w:val="20"/>
              </w:rPr>
            </w:pPr>
            <w:r w:rsidRPr="004232FA">
              <w:rPr>
                <w:sz w:val="20"/>
                <w:szCs w:val="20"/>
              </w:rPr>
              <w:t>2.4.2. Зменшення забруднення повітряного басейну та поліпшення стану водних об'єктів</w:t>
            </w:r>
          </w:p>
        </w:tc>
      </w:tr>
      <w:tr w:rsidR="00C36301" w:rsidRPr="004232FA" w:rsidTr="00E245AD">
        <w:trPr>
          <w:jc w:val="right"/>
        </w:trPr>
        <w:tc>
          <w:tcPr>
            <w:tcW w:w="2836" w:type="dxa"/>
          </w:tcPr>
          <w:p w:rsidR="00C36301" w:rsidRPr="004232FA" w:rsidRDefault="00C36301" w:rsidP="000A276E">
            <w:pPr>
              <w:spacing w:line="240" w:lineRule="auto"/>
              <w:rPr>
                <w:b/>
                <w:sz w:val="20"/>
                <w:szCs w:val="20"/>
              </w:rPr>
            </w:pPr>
            <w:r w:rsidRPr="004232FA">
              <w:rPr>
                <w:b/>
                <w:sz w:val="20"/>
                <w:szCs w:val="20"/>
              </w:rPr>
              <w:t>Назва проекту:</w:t>
            </w:r>
          </w:p>
        </w:tc>
        <w:tc>
          <w:tcPr>
            <w:tcW w:w="7157" w:type="dxa"/>
            <w:gridSpan w:val="4"/>
          </w:tcPr>
          <w:p w:rsidR="00C36301" w:rsidRPr="004232FA" w:rsidRDefault="00D379A4" w:rsidP="009B2A50">
            <w:pPr>
              <w:spacing w:line="240" w:lineRule="auto"/>
              <w:rPr>
                <w:sz w:val="20"/>
                <w:szCs w:val="20"/>
              </w:rPr>
            </w:pPr>
            <w:r>
              <w:rPr>
                <w:b/>
                <w:sz w:val="20"/>
                <w:szCs w:val="20"/>
              </w:rPr>
              <w:t>2.2</w:t>
            </w:r>
            <w:r>
              <w:rPr>
                <w:b/>
                <w:sz w:val="20"/>
                <w:szCs w:val="20"/>
                <w:lang w:val="en-US"/>
              </w:rPr>
              <w:t>7</w:t>
            </w:r>
            <w:r w:rsidR="00C36301" w:rsidRPr="004232FA">
              <w:rPr>
                <w:b/>
                <w:sz w:val="20"/>
                <w:szCs w:val="20"/>
              </w:rPr>
              <w:t>. Захист від шкідливої дії вод сільських населених пунктів і сільськогосподарських угідь на території Львівської області</w:t>
            </w:r>
          </w:p>
        </w:tc>
      </w:tr>
      <w:tr w:rsidR="00C36301" w:rsidRPr="004232FA" w:rsidTr="00E245AD">
        <w:trPr>
          <w:jc w:val="right"/>
        </w:trPr>
        <w:tc>
          <w:tcPr>
            <w:tcW w:w="2836" w:type="dxa"/>
          </w:tcPr>
          <w:p w:rsidR="00C36301" w:rsidRPr="004232FA" w:rsidRDefault="00C36301" w:rsidP="000A276E">
            <w:pPr>
              <w:spacing w:line="240" w:lineRule="auto"/>
              <w:rPr>
                <w:sz w:val="20"/>
                <w:szCs w:val="20"/>
              </w:rPr>
            </w:pPr>
            <w:r w:rsidRPr="004232FA">
              <w:rPr>
                <w:sz w:val="20"/>
                <w:szCs w:val="20"/>
              </w:rPr>
              <w:t>Цілі проекту:</w:t>
            </w:r>
          </w:p>
        </w:tc>
        <w:tc>
          <w:tcPr>
            <w:tcW w:w="7157" w:type="dxa"/>
            <w:gridSpan w:val="4"/>
          </w:tcPr>
          <w:p w:rsidR="00C36301" w:rsidRPr="004232FA" w:rsidRDefault="00C36301" w:rsidP="000A276E">
            <w:pPr>
              <w:spacing w:line="240" w:lineRule="auto"/>
              <w:rPr>
                <w:sz w:val="20"/>
                <w:szCs w:val="20"/>
              </w:rPr>
            </w:pPr>
            <w:r w:rsidRPr="004232FA">
              <w:rPr>
                <w:sz w:val="20"/>
                <w:szCs w:val="20"/>
              </w:rPr>
              <w:t>І. Захист с.с.МаліДідушичі, Великі Дідушичі</w:t>
            </w:r>
            <w:r w:rsidR="009B2A50">
              <w:rPr>
                <w:sz w:val="20"/>
                <w:szCs w:val="20"/>
              </w:rPr>
              <w:t xml:space="preserve"> </w:t>
            </w:r>
            <w:r w:rsidRPr="004232FA">
              <w:rPr>
                <w:sz w:val="20"/>
                <w:szCs w:val="20"/>
              </w:rPr>
              <w:t>Стрийського району та 380 га сільськогосподарських угідь,  від підтоплення паводковими водами р.Свіча</w:t>
            </w:r>
          </w:p>
          <w:p w:rsidR="00C36301" w:rsidRPr="004232FA" w:rsidRDefault="00C36301" w:rsidP="000A276E">
            <w:pPr>
              <w:spacing w:line="240" w:lineRule="auto"/>
              <w:rPr>
                <w:sz w:val="20"/>
                <w:szCs w:val="20"/>
              </w:rPr>
            </w:pPr>
            <w:r w:rsidRPr="004232FA">
              <w:rPr>
                <w:sz w:val="20"/>
                <w:szCs w:val="20"/>
              </w:rPr>
              <w:t>Основні обсяги робіт: будівництво захисної  дамби довжиною 4,6 км, берегоукріплення довжиною 5,5 км,  регулювання русла (прокоп) на довжині 0,900 км</w:t>
            </w:r>
          </w:p>
          <w:p w:rsidR="00C36301" w:rsidRPr="004232FA" w:rsidRDefault="00C36301" w:rsidP="000A276E">
            <w:pPr>
              <w:spacing w:line="240" w:lineRule="auto"/>
              <w:rPr>
                <w:sz w:val="20"/>
                <w:szCs w:val="20"/>
              </w:rPr>
            </w:pPr>
            <w:r w:rsidRPr="004232FA">
              <w:rPr>
                <w:sz w:val="20"/>
                <w:szCs w:val="20"/>
              </w:rPr>
              <w:t>ІІ. Захист с.с.Ралівка, Хатки Самбірського району та 250 га сільськогосподарських угідь,  від затоплення паводковими водами р.Дністер</w:t>
            </w:r>
          </w:p>
          <w:p w:rsidR="00C36301" w:rsidRPr="004232FA" w:rsidRDefault="00C36301" w:rsidP="000A276E">
            <w:pPr>
              <w:spacing w:line="240" w:lineRule="auto"/>
              <w:rPr>
                <w:sz w:val="20"/>
                <w:szCs w:val="20"/>
              </w:rPr>
            </w:pPr>
            <w:r w:rsidRPr="004232FA">
              <w:rPr>
                <w:sz w:val="20"/>
                <w:szCs w:val="20"/>
              </w:rPr>
              <w:t>Основні обсяги робіт: будівництво захисної  дамби довжиною 3,0 км, берегоукріплення довжиною 40 м, розчищення русла на довжині 0,5 км</w:t>
            </w:r>
          </w:p>
        </w:tc>
      </w:tr>
      <w:tr w:rsidR="00C36301" w:rsidRPr="004232FA" w:rsidTr="00E245AD">
        <w:trPr>
          <w:jc w:val="right"/>
        </w:trPr>
        <w:tc>
          <w:tcPr>
            <w:tcW w:w="2836" w:type="dxa"/>
          </w:tcPr>
          <w:p w:rsidR="00C36301" w:rsidRPr="004232FA" w:rsidRDefault="00C36301" w:rsidP="000A276E">
            <w:pPr>
              <w:spacing w:line="240" w:lineRule="auto"/>
              <w:rPr>
                <w:sz w:val="20"/>
                <w:szCs w:val="20"/>
              </w:rPr>
            </w:pPr>
            <w:r w:rsidRPr="004232FA">
              <w:rPr>
                <w:sz w:val="20"/>
                <w:szCs w:val="20"/>
              </w:rPr>
              <w:t>Охоплення проекту:</w:t>
            </w:r>
          </w:p>
        </w:tc>
        <w:tc>
          <w:tcPr>
            <w:tcW w:w="7157" w:type="dxa"/>
            <w:gridSpan w:val="4"/>
          </w:tcPr>
          <w:p w:rsidR="00C36301" w:rsidRPr="004232FA" w:rsidRDefault="00C36301" w:rsidP="000A276E">
            <w:pPr>
              <w:spacing w:line="240" w:lineRule="auto"/>
              <w:rPr>
                <w:sz w:val="20"/>
                <w:szCs w:val="20"/>
              </w:rPr>
            </w:pPr>
            <w:r w:rsidRPr="004232FA">
              <w:rPr>
                <w:sz w:val="20"/>
                <w:szCs w:val="20"/>
              </w:rPr>
              <w:t>І. Територія с.с.Малі</w:t>
            </w:r>
            <w:r w:rsidR="009B2A50">
              <w:rPr>
                <w:sz w:val="20"/>
                <w:szCs w:val="20"/>
              </w:rPr>
              <w:t xml:space="preserve">  </w:t>
            </w:r>
            <w:r w:rsidRPr="004232FA">
              <w:rPr>
                <w:sz w:val="20"/>
                <w:szCs w:val="20"/>
              </w:rPr>
              <w:t>Дідушичі, Великі Дідушичі, Стрийського району Львівської області.</w:t>
            </w:r>
          </w:p>
          <w:p w:rsidR="00C36301" w:rsidRPr="004232FA" w:rsidRDefault="00C36301" w:rsidP="000A276E">
            <w:pPr>
              <w:spacing w:line="240" w:lineRule="auto"/>
              <w:rPr>
                <w:sz w:val="20"/>
                <w:szCs w:val="20"/>
              </w:rPr>
            </w:pPr>
            <w:r w:rsidRPr="004232FA">
              <w:rPr>
                <w:sz w:val="20"/>
                <w:szCs w:val="20"/>
              </w:rPr>
              <w:t>ІІ. Територія с.с.Ралівка (вул.Галицька), Хатки Самбірського району Львівської області</w:t>
            </w:r>
          </w:p>
        </w:tc>
      </w:tr>
      <w:tr w:rsidR="00C36301" w:rsidRPr="004232FA" w:rsidTr="00E245AD">
        <w:trPr>
          <w:jc w:val="right"/>
        </w:trPr>
        <w:tc>
          <w:tcPr>
            <w:tcW w:w="2836" w:type="dxa"/>
            <w:shd w:val="clear" w:color="auto" w:fill="FFFFFF"/>
          </w:tcPr>
          <w:p w:rsidR="00C36301" w:rsidRPr="004232FA" w:rsidRDefault="00C36301" w:rsidP="000A276E">
            <w:pPr>
              <w:spacing w:line="240" w:lineRule="auto"/>
              <w:rPr>
                <w:sz w:val="20"/>
                <w:szCs w:val="20"/>
              </w:rPr>
            </w:pPr>
            <w:r w:rsidRPr="004232FA">
              <w:rPr>
                <w:sz w:val="20"/>
                <w:szCs w:val="20"/>
              </w:rPr>
              <w:t>Ключові заходи проекту:</w:t>
            </w:r>
          </w:p>
        </w:tc>
        <w:tc>
          <w:tcPr>
            <w:tcW w:w="7157" w:type="dxa"/>
            <w:gridSpan w:val="4"/>
          </w:tcPr>
          <w:p w:rsidR="00C36301" w:rsidRPr="004232FA" w:rsidRDefault="00C36301" w:rsidP="000A276E">
            <w:pPr>
              <w:spacing w:line="240" w:lineRule="auto"/>
              <w:rPr>
                <w:sz w:val="20"/>
                <w:szCs w:val="20"/>
              </w:rPr>
            </w:pPr>
            <w:r w:rsidRPr="004232FA">
              <w:rPr>
                <w:sz w:val="20"/>
                <w:szCs w:val="20"/>
              </w:rPr>
              <w:t xml:space="preserve">         Необхідність реалізації заходів викликана  шкідливою дією вод, що спричиняє різні за масштабами затоплення, підтоплення і перезволоження </w:t>
            </w:r>
            <w:r w:rsidRPr="004232FA">
              <w:rPr>
                <w:sz w:val="20"/>
                <w:szCs w:val="20"/>
              </w:rPr>
              <w:lastRenderedPageBreak/>
              <w:t>територій, населених пунктів, ураження об’єктів господарського комплексу, інженерних інфраструктур та комунікацій.</w:t>
            </w:r>
          </w:p>
          <w:p w:rsidR="00C36301" w:rsidRPr="004232FA" w:rsidRDefault="00C36301" w:rsidP="000A276E">
            <w:pPr>
              <w:spacing w:line="240" w:lineRule="auto"/>
              <w:rPr>
                <w:sz w:val="20"/>
                <w:szCs w:val="20"/>
              </w:rPr>
            </w:pPr>
            <w:r w:rsidRPr="004232FA">
              <w:rPr>
                <w:sz w:val="20"/>
                <w:szCs w:val="20"/>
              </w:rPr>
              <w:t xml:space="preserve">       Реалізація заходів дозволить захистити від шкідливої дії вод 4 населені пункти, 72 садиби, 630 га сільськогосподарських угідь, 2 цвинтарі, об’єкти господарського комплексу, інженерну інфраструктуру та комунікації, створить безпечні умови для життєдіяльності населення та функціонування економіки, запобігання розвитку несприятливих екзогенних процесів тощо.</w:t>
            </w:r>
          </w:p>
          <w:p w:rsidR="00C36301" w:rsidRPr="004232FA" w:rsidRDefault="00C36301" w:rsidP="000A276E">
            <w:pPr>
              <w:spacing w:line="240" w:lineRule="auto"/>
              <w:rPr>
                <w:sz w:val="20"/>
                <w:szCs w:val="20"/>
              </w:rPr>
            </w:pPr>
            <w:r w:rsidRPr="004232FA">
              <w:rPr>
                <w:sz w:val="20"/>
                <w:szCs w:val="20"/>
              </w:rPr>
              <w:t xml:space="preserve">      Виникнення руйнівних паводків і повеней у регіоні зумовлено рядом природних та антропогенних чинників, основним серед яких є надмірна кількість атмосферних опадів (до 100-300 мм за добу) на фоні попередніх паводків, мерзлих ґрунтів, бурхливого сніготанення, відбирання піщано-гравійної суміші тощо. Серед техногенних чинників превалюючим є слабка зарегульованість стоку, відсутність необхідної кількості протипаводкових водосховищ, недосконала лісогосподарська діяльність, надмірна розораність, безсистемна забудова, захаращеність русел деревиною, засміченість тощо.</w:t>
            </w:r>
          </w:p>
        </w:tc>
      </w:tr>
      <w:tr w:rsidR="00C36301" w:rsidRPr="004232FA" w:rsidTr="00E245AD">
        <w:trPr>
          <w:jc w:val="right"/>
        </w:trPr>
        <w:tc>
          <w:tcPr>
            <w:tcW w:w="2836" w:type="dxa"/>
            <w:shd w:val="clear" w:color="auto" w:fill="FFFFFF"/>
          </w:tcPr>
          <w:p w:rsidR="00C36301" w:rsidRPr="004232FA" w:rsidRDefault="00C36301" w:rsidP="000A276E">
            <w:pPr>
              <w:spacing w:line="240" w:lineRule="auto"/>
              <w:rPr>
                <w:sz w:val="20"/>
                <w:szCs w:val="20"/>
              </w:rPr>
            </w:pPr>
            <w:r w:rsidRPr="004232FA">
              <w:rPr>
                <w:sz w:val="20"/>
                <w:szCs w:val="20"/>
              </w:rPr>
              <w:lastRenderedPageBreak/>
              <w:t>Очікувані результати:</w:t>
            </w:r>
          </w:p>
        </w:tc>
        <w:tc>
          <w:tcPr>
            <w:tcW w:w="7157" w:type="dxa"/>
            <w:gridSpan w:val="4"/>
          </w:tcPr>
          <w:p w:rsidR="00C36301" w:rsidRPr="004232FA" w:rsidRDefault="00C36301" w:rsidP="000A276E">
            <w:pPr>
              <w:spacing w:line="240" w:lineRule="auto"/>
              <w:rPr>
                <w:sz w:val="20"/>
                <w:szCs w:val="20"/>
              </w:rPr>
            </w:pPr>
            <w:r w:rsidRPr="004232FA">
              <w:rPr>
                <w:sz w:val="20"/>
                <w:szCs w:val="20"/>
              </w:rPr>
              <w:t xml:space="preserve">Захист територій та населених пунктів від шкідливої дії вод, об’єктів господарського комплексу, інженерної інфраструктури та комунікацій, створить безпечні умови для життєдіяльності населення та функціонування економіки, запобігання розвитку несприятливих екзогенних процесів </w:t>
            </w:r>
          </w:p>
        </w:tc>
      </w:tr>
      <w:tr w:rsidR="00C36301" w:rsidRPr="004232FA" w:rsidTr="00E245AD">
        <w:trPr>
          <w:jc w:val="right"/>
        </w:trPr>
        <w:tc>
          <w:tcPr>
            <w:tcW w:w="2836" w:type="dxa"/>
            <w:shd w:val="clear" w:color="auto" w:fill="FFFFFF"/>
          </w:tcPr>
          <w:p w:rsidR="00C36301" w:rsidRPr="004232FA" w:rsidRDefault="00C36301" w:rsidP="000A276E">
            <w:pPr>
              <w:spacing w:line="240" w:lineRule="auto"/>
              <w:jc w:val="left"/>
              <w:rPr>
                <w:sz w:val="20"/>
                <w:szCs w:val="20"/>
              </w:rPr>
            </w:pPr>
            <w:r w:rsidRPr="004232FA">
              <w:rPr>
                <w:sz w:val="20"/>
                <w:szCs w:val="20"/>
              </w:rPr>
              <w:t>Показники успішності проекту:</w:t>
            </w:r>
          </w:p>
        </w:tc>
        <w:tc>
          <w:tcPr>
            <w:tcW w:w="7157" w:type="dxa"/>
            <w:gridSpan w:val="4"/>
          </w:tcPr>
          <w:p w:rsidR="00C36301" w:rsidRPr="004232FA" w:rsidRDefault="00C36301" w:rsidP="000A276E">
            <w:pPr>
              <w:spacing w:line="240" w:lineRule="auto"/>
              <w:rPr>
                <w:sz w:val="20"/>
                <w:szCs w:val="20"/>
              </w:rPr>
            </w:pPr>
            <w:r w:rsidRPr="004232FA">
              <w:rPr>
                <w:sz w:val="20"/>
                <w:szCs w:val="20"/>
              </w:rPr>
              <w:t>Буде захищено 4 населені пункти, 334 мешканці, 72 садиби та 630 га сільськогосподарських угідь</w:t>
            </w:r>
          </w:p>
        </w:tc>
      </w:tr>
      <w:tr w:rsidR="00C36301" w:rsidRPr="004232FA" w:rsidTr="00E245AD">
        <w:trPr>
          <w:jc w:val="right"/>
        </w:trPr>
        <w:tc>
          <w:tcPr>
            <w:tcW w:w="2836" w:type="dxa"/>
            <w:shd w:val="clear" w:color="auto" w:fill="FFFFFF"/>
          </w:tcPr>
          <w:p w:rsidR="00C36301" w:rsidRPr="004232FA" w:rsidRDefault="00C36301" w:rsidP="000A276E">
            <w:pPr>
              <w:spacing w:line="240" w:lineRule="auto"/>
              <w:jc w:val="left"/>
              <w:rPr>
                <w:sz w:val="20"/>
                <w:szCs w:val="20"/>
              </w:rPr>
            </w:pPr>
            <w:r w:rsidRPr="004232FA">
              <w:rPr>
                <w:sz w:val="20"/>
                <w:szCs w:val="20"/>
              </w:rPr>
              <w:t xml:space="preserve">Період здійснення: </w:t>
            </w:r>
          </w:p>
        </w:tc>
        <w:tc>
          <w:tcPr>
            <w:tcW w:w="7157" w:type="dxa"/>
            <w:gridSpan w:val="4"/>
          </w:tcPr>
          <w:p w:rsidR="00C36301" w:rsidRPr="004232FA" w:rsidRDefault="00C36301" w:rsidP="000A276E">
            <w:pPr>
              <w:spacing w:line="240" w:lineRule="auto"/>
              <w:rPr>
                <w:sz w:val="20"/>
                <w:szCs w:val="20"/>
              </w:rPr>
            </w:pPr>
            <w:r w:rsidRPr="004232FA">
              <w:rPr>
                <w:sz w:val="20"/>
                <w:szCs w:val="20"/>
              </w:rPr>
              <w:t>2019-2020 роки</w:t>
            </w:r>
          </w:p>
        </w:tc>
      </w:tr>
      <w:tr w:rsidR="00C36301" w:rsidRPr="004232FA" w:rsidTr="00E245AD">
        <w:trPr>
          <w:jc w:val="right"/>
        </w:trPr>
        <w:tc>
          <w:tcPr>
            <w:tcW w:w="2836" w:type="dxa"/>
            <w:vMerge w:val="restart"/>
            <w:shd w:val="clear" w:color="auto" w:fill="FFFFFF"/>
          </w:tcPr>
          <w:p w:rsidR="00C36301" w:rsidRPr="004232FA" w:rsidRDefault="00C36301" w:rsidP="000A276E">
            <w:pPr>
              <w:spacing w:line="240" w:lineRule="auto"/>
              <w:jc w:val="left"/>
              <w:rPr>
                <w:sz w:val="20"/>
                <w:szCs w:val="20"/>
              </w:rPr>
            </w:pPr>
            <w:r w:rsidRPr="004232FA">
              <w:rPr>
                <w:sz w:val="20"/>
                <w:szCs w:val="20"/>
              </w:rPr>
              <w:t>Орієнтовна вартість проекту, тис. грн.</w:t>
            </w:r>
          </w:p>
        </w:tc>
        <w:tc>
          <w:tcPr>
            <w:tcW w:w="2691" w:type="dxa"/>
            <w:gridSpan w:val="2"/>
            <w:shd w:val="clear" w:color="auto" w:fill="E6E6E6"/>
          </w:tcPr>
          <w:p w:rsidR="00C36301" w:rsidRPr="004232FA" w:rsidRDefault="00C36301" w:rsidP="000A276E">
            <w:pPr>
              <w:spacing w:line="240" w:lineRule="auto"/>
              <w:rPr>
                <w:b/>
                <w:sz w:val="20"/>
                <w:szCs w:val="20"/>
              </w:rPr>
            </w:pPr>
            <w:r w:rsidRPr="004232FA">
              <w:rPr>
                <w:b/>
                <w:sz w:val="20"/>
                <w:szCs w:val="20"/>
              </w:rPr>
              <w:t>2019 рік</w:t>
            </w:r>
          </w:p>
        </w:tc>
        <w:tc>
          <w:tcPr>
            <w:tcW w:w="2268" w:type="dxa"/>
            <w:shd w:val="clear" w:color="auto" w:fill="E6E6E6"/>
          </w:tcPr>
          <w:p w:rsidR="00C36301" w:rsidRPr="004232FA" w:rsidRDefault="00C36301" w:rsidP="000A276E">
            <w:pPr>
              <w:spacing w:line="240" w:lineRule="auto"/>
              <w:rPr>
                <w:b/>
                <w:sz w:val="20"/>
                <w:szCs w:val="20"/>
              </w:rPr>
            </w:pPr>
            <w:r w:rsidRPr="004232FA">
              <w:rPr>
                <w:b/>
                <w:sz w:val="20"/>
                <w:szCs w:val="20"/>
              </w:rPr>
              <w:t>2020 рік</w:t>
            </w:r>
          </w:p>
        </w:tc>
        <w:tc>
          <w:tcPr>
            <w:tcW w:w="2198" w:type="dxa"/>
            <w:shd w:val="clear" w:color="auto" w:fill="E6E6E6"/>
          </w:tcPr>
          <w:p w:rsidR="00C36301" w:rsidRPr="004232FA" w:rsidRDefault="00C36301" w:rsidP="000A276E">
            <w:pPr>
              <w:spacing w:line="240" w:lineRule="auto"/>
              <w:rPr>
                <w:b/>
                <w:sz w:val="20"/>
                <w:szCs w:val="20"/>
              </w:rPr>
            </w:pPr>
            <w:r w:rsidRPr="004232FA">
              <w:rPr>
                <w:b/>
                <w:sz w:val="20"/>
                <w:szCs w:val="20"/>
              </w:rPr>
              <w:t>Разом</w:t>
            </w:r>
          </w:p>
        </w:tc>
      </w:tr>
      <w:tr w:rsidR="00C36301" w:rsidRPr="004232FA" w:rsidTr="00E245AD">
        <w:trPr>
          <w:jc w:val="right"/>
        </w:trPr>
        <w:tc>
          <w:tcPr>
            <w:tcW w:w="2836" w:type="dxa"/>
            <w:vMerge/>
            <w:shd w:val="clear" w:color="auto" w:fill="FFFFFF"/>
          </w:tcPr>
          <w:p w:rsidR="00C36301" w:rsidRPr="004232FA" w:rsidRDefault="00C36301" w:rsidP="000A276E">
            <w:pPr>
              <w:spacing w:line="240" w:lineRule="auto"/>
              <w:jc w:val="left"/>
              <w:rPr>
                <w:sz w:val="20"/>
                <w:szCs w:val="20"/>
              </w:rPr>
            </w:pPr>
          </w:p>
        </w:tc>
        <w:tc>
          <w:tcPr>
            <w:tcW w:w="728" w:type="dxa"/>
          </w:tcPr>
          <w:p w:rsidR="00C36301" w:rsidRPr="004232FA" w:rsidRDefault="00C36301" w:rsidP="000A276E">
            <w:pPr>
              <w:spacing w:line="240" w:lineRule="auto"/>
              <w:rPr>
                <w:sz w:val="20"/>
                <w:szCs w:val="20"/>
              </w:rPr>
            </w:pPr>
            <w:r w:rsidRPr="004232FA">
              <w:rPr>
                <w:sz w:val="20"/>
                <w:szCs w:val="20"/>
              </w:rPr>
              <w:t>І</w:t>
            </w:r>
          </w:p>
        </w:tc>
        <w:tc>
          <w:tcPr>
            <w:tcW w:w="1963" w:type="dxa"/>
          </w:tcPr>
          <w:p w:rsidR="00C36301" w:rsidRPr="004232FA" w:rsidRDefault="00C36301" w:rsidP="000A276E">
            <w:pPr>
              <w:spacing w:line="240" w:lineRule="auto"/>
              <w:rPr>
                <w:b/>
                <w:sz w:val="20"/>
                <w:szCs w:val="20"/>
              </w:rPr>
            </w:pPr>
            <w:r w:rsidRPr="004232FA">
              <w:rPr>
                <w:b/>
                <w:sz w:val="20"/>
                <w:szCs w:val="20"/>
              </w:rPr>
              <w:t>2000,0</w:t>
            </w:r>
          </w:p>
        </w:tc>
        <w:tc>
          <w:tcPr>
            <w:tcW w:w="2268" w:type="dxa"/>
            <w:shd w:val="clear" w:color="auto" w:fill="FFFFFF"/>
          </w:tcPr>
          <w:p w:rsidR="00C36301" w:rsidRPr="004232FA" w:rsidRDefault="00C36301" w:rsidP="000A276E">
            <w:pPr>
              <w:spacing w:line="240" w:lineRule="auto"/>
              <w:rPr>
                <w:b/>
                <w:sz w:val="20"/>
                <w:szCs w:val="20"/>
              </w:rPr>
            </w:pPr>
            <w:r w:rsidRPr="004232FA">
              <w:rPr>
                <w:b/>
                <w:sz w:val="20"/>
                <w:szCs w:val="20"/>
              </w:rPr>
              <w:t>3800,0</w:t>
            </w:r>
          </w:p>
        </w:tc>
        <w:tc>
          <w:tcPr>
            <w:tcW w:w="2198" w:type="dxa"/>
            <w:shd w:val="clear" w:color="auto" w:fill="FFFFFF"/>
          </w:tcPr>
          <w:p w:rsidR="00C36301" w:rsidRPr="004232FA" w:rsidRDefault="00C36301" w:rsidP="000A276E">
            <w:pPr>
              <w:spacing w:line="240" w:lineRule="auto"/>
              <w:rPr>
                <w:b/>
                <w:sz w:val="20"/>
                <w:szCs w:val="20"/>
              </w:rPr>
            </w:pPr>
            <w:r w:rsidRPr="004232FA">
              <w:rPr>
                <w:b/>
                <w:sz w:val="20"/>
                <w:szCs w:val="20"/>
              </w:rPr>
              <w:t>5800,0</w:t>
            </w:r>
          </w:p>
        </w:tc>
      </w:tr>
      <w:tr w:rsidR="00C36301" w:rsidRPr="004232FA" w:rsidTr="00E245AD">
        <w:trPr>
          <w:jc w:val="right"/>
        </w:trPr>
        <w:tc>
          <w:tcPr>
            <w:tcW w:w="2836" w:type="dxa"/>
            <w:vMerge/>
            <w:shd w:val="clear" w:color="auto" w:fill="FFFFFF"/>
          </w:tcPr>
          <w:p w:rsidR="00C36301" w:rsidRPr="004232FA" w:rsidRDefault="00C36301" w:rsidP="000A276E">
            <w:pPr>
              <w:spacing w:line="240" w:lineRule="auto"/>
              <w:jc w:val="left"/>
              <w:rPr>
                <w:sz w:val="20"/>
                <w:szCs w:val="20"/>
              </w:rPr>
            </w:pPr>
          </w:p>
        </w:tc>
        <w:tc>
          <w:tcPr>
            <w:tcW w:w="728" w:type="dxa"/>
          </w:tcPr>
          <w:p w:rsidR="00C36301" w:rsidRPr="004232FA" w:rsidRDefault="00C36301" w:rsidP="000A276E">
            <w:pPr>
              <w:spacing w:line="240" w:lineRule="auto"/>
              <w:rPr>
                <w:sz w:val="20"/>
                <w:szCs w:val="20"/>
              </w:rPr>
            </w:pPr>
            <w:r w:rsidRPr="004232FA">
              <w:rPr>
                <w:sz w:val="20"/>
                <w:szCs w:val="20"/>
              </w:rPr>
              <w:t>ІІ</w:t>
            </w:r>
          </w:p>
        </w:tc>
        <w:tc>
          <w:tcPr>
            <w:tcW w:w="1963" w:type="dxa"/>
          </w:tcPr>
          <w:p w:rsidR="00C36301" w:rsidRPr="004232FA" w:rsidRDefault="00C36301" w:rsidP="000A276E">
            <w:pPr>
              <w:spacing w:line="240" w:lineRule="auto"/>
              <w:rPr>
                <w:b/>
                <w:sz w:val="20"/>
                <w:szCs w:val="20"/>
              </w:rPr>
            </w:pPr>
            <w:r w:rsidRPr="004232FA">
              <w:rPr>
                <w:b/>
                <w:sz w:val="20"/>
                <w:szCs w:val="20"/>
              </w:rPr>
              <w:t>8000,0</w:t>
            </w:r>
          </w:p>
        </w:tc>
        <w:tc>
          <w:tcPr>
            <w:tcW w:w="2268" w:type="dxa"/>
            <w:shd w:val="clear" w:color="auto" w:fill="FFFFFF"/>
          </w:tcPr>
          <w:p w:rsidR="00C36301" w:rsidRPr="004232FA" w:rsidRDefault="00C36301" w:rsidP="000A276E">
            <w:pPr>
              <w:spacing w:line="240" w:lineRule="auto"/>
              <w:rPr>
                <w:b/>
                <w:sz w:val="20"/>
                <w:szCs w:val="20"/>
              </w:rPr>
            </w:pPr>
            <w:r w:rsidRPr="004232FA">
              <w:rPr>
                <w:b/>
                <w:sz w:val="20"/>
                <w:szCs w:val="20"/>
              </w:rPr>
              <w:t>38000,0</w:t>
            </w:r>
          </w:p>
        </w:tc>
        <w:tc>
          <w:tcPr>
            <w:tcW w:w="2198" w:type="dxa"/>
            <w:shd w:val="clear" w:color="auto" w:fill="FFFFFF"/>
          </w:tcPr>
          <w:p w:rsidR="00C36301" w:rsidRPr="004232FA" w:rsidRDefault="00C36301" w:rsidP="000A276E">
            <w:pPr>
              <w:spacing w:line="240" w:lineRule="auto"/>
              <w:rPr>
                <w:b/>
                <w:sz w:val="20"/>
                <w:szCs w:val="20"/>
              </w:rPr>
            </w:pPr>
            <w:r w:rsidRPr="004232FA">
              <w:rPr>
                <w:b/>
                <w:sz w:val="20"/>
                <w:szCs w:val="20"/>
              </w:rPr>
              <w:t>46000,0</w:t>
            </w:r>
          </w:p>
        </w:tc>
      </w:tr>
      <w:tr w:rsidR="00C36301" w:rsidRPr="004232FA" w:rsidTr="00E245AD">
        <w:trPr>
          <w:jc w:val="right"/>
        </w:trPr>
        <w:tc>
          <w:tcPr>
            <w:tcW w:w="2836" w:type="dxa"/>
            <w:shd w:val="clear" w:color="auto" w:fill="FFFFFF"/>
          </w:tcPr>
          <w:p w:rsidR="00C36301" w:rsidRPr="004232FA" w:rsidRDefault="00C36301" w:rsidP="000A276E">
            <w:pPr>
              <w:spacing w:line="240" w:lineRule="auto"/>
              <w:jc w:val="left"/>
              <w:rPr>
                <w:sz w:val="20"/>
                <w:szCs w:val="20"/>
              </w:rPr>
            </w:pPr>
            <w:r w:rsidRPr="004232FA">
              <w:rPr>
                <w:sz w:val="20"/>
                <w:szCs w:val="20"/>
              </w:rPr>
              <w:t>Джерела фінансування:</w:t>
            </w:r>
          </w:p>
        </w:tc>
        <w:tc>
          <w:tcPr>
            <w:tcW w:w="7157" w:type="dxa"/>
            <w:gridSpan w:val="4"/>
          </w:tcPr>
          <w:p w:rsidR="00C36301" w:rsidRPr="004232FA" w:rsidRDefault="00C36301" w:rsidP="000A276E">
            <w:pPr>
              <w:spacing w:line="240" w:lineRule="auto"/>
              <w:rPr>
                <w:sz w:val="20"/>
                <w:szCs w:val="20"/>
              </w:rPr>
            </w:pPr>
            <w:r w:rsidRPr="004232FA">
              <w:rPr>
                <w:sz w:val="20"/>
                <w:szCs w:val="20"/>
              </w:rPr>
              <w:t xml:space="preserve">Державний бюджет  (в межах фінансування     Регіональної програми розвитку водного господарства  та екологічного оздоровлення басейну річки Дніпро на період до 2021 року у Львівській області), обласний бюджет (в межах фінансування обласної  Програми охорони навколишнього природного середовища на 2016-2020 роки) </w:t>
            </w:r>
          </w:p>
        </w:tc>
      </w:tr>
      <w:tr w:rsidR="00C36301" w:rsidRPr="004232FA" w:rsidTr="00E245AD">
        <w:trPr>
          <w:jc w:val="right"/>
        </w:trPr>
        <w:tc>
          <w:tcPr>
            <w:tcW w:w="2836" w:type="dxa"/>
            <w:shd w:val="clear" w:color="auto" w:fill="FFFFFF"/>
          </w:tcPr>
          <w:p w:rsidR="00C36301" w:rsidRPr="004232FA" w:rsidRDefault="00C36301"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4"/>
          </w:tcPr>
          <w:p w:rsidR="00C36301" w:rsidRPr="004232FA" w:rsidRDefault="00C36301" w:rsidP="000A276E">
            <w:pPr>
              <w:spacing w:line="240" w:lineRule="auto"/>
              <w:rPr>
                <w:sz w:val="20"/>
                <w:szCs w:val="20"/>
              </w:rPr>
            </w:pPr>
            <w:r w:rsidRPr="004232FA">
              <w:rPr>
                <w:sz w:val="20"/>
                <w:szCs w:val="20"/>
              </w:rPr>
              <w:t xml:space="preserve">Департамент екології та природних ресурсів Львівської облдержадміністрації та Львівське обласне управління водних ресурсів Держводагентства України </w:t>
            </w:r>
          </w:p>
          <w:p w:rsidR="00C36301" w:rsidRPr="004232FA" w:rsidRDefault="00C36301" w:rsidP="000A276E">
            <w:pPr>
              <w:spacing w:line="240" w:lineRule="auto"/>
              <w:rPr>
                <w:sz w:val="20"/>
                <w:szCs w:val="20"/>
              </w:rPr>
            </w:pP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2.1.3. Ефективна система запобігання надзвичайним ситуаціям</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D379A4" w:rsidP="000A276E">
            <w:pPr>
              <w:spacing w:line="240" w:lineRule="auto"/>
              <w:rPr>
                <w:b/>
                <w:sz w:val="20"/>
                <w:szCs w:val="20"/>
              </w:rPr>
            </w:pPr>
            <w:r>
              <w:rPr>
                <w:b/>
                <w:sz w:val="20"/>
                <w:szCs w:val="20"/>
              </w:rPr>
              <w:t>2.</w:t>
            </w:r>
            <w:r>
              <w:rPr>
                <w:b/>
                <w:sz w:val="20"/>
                <w:szCs w:val="20"/>
                <w:lang w:val="en-US"/>
              </w:rPr>
              <w:t>28</w:t>
            </w:r>
            <w:r w:rsidR="007865AA" w:rsidRPr="004232FA">
              <w:rPr>
                <w:b/>
                <w:sz w:val="20"/>
                <w:szCs w:val="20"/>
              </w:rPr>
              <w:t>. Безпечна вода Львівщини</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 Комплексне розв’язання проблем захисту населення від надзвичайних ситуацій на водних об’єктах.</w:t>
            </w:r>
          </w:p>
          <w:p w:rsidR="007865AA" w:rsidRPr="004232FA" w:rsidRDefault="007865AA" w:rsidP="000A276E">
            <w:pPr>
              <w:spacing w:line="240" w:lineRule="auto"/>
              <w:rPr>
                <w:sz w:val="20"/>
                <w:szCs w:val="20"/>
              </w:rPr>
            </w:pPr>
            <w:r w:rsidRPr="004232FA">
              <w:rPr>
                <w:sz w:val="20"/>
                <w:szCs w:val="20"/>
              </w:rPr>
              <w:t>2. Попередження нещасних випадків, пошук і рятування людей, які терплять лихо на воді.</w:t>
            </w:r>
          </w:p>
          <w:p w:rsidR="007865AA" w:rsidRPr="004232FA" w:rsidRDefault="007865AA" w:rsidP="000A276E">
            <w:pPr>
              <w:spacing w:line="240" w:lineRule="auto"/>
              <w:rPr>
                <w:sz w:val="20"/>
                <w:szCs w:val="20"/>
              </w:rPr>
            </w:pPr>
            <w:r w:rsidRPr="004232FA">
              <w:rPr>
                <w:sz w:val="20"/>
                <w:szCs w:val="20"/>
              </w:rPr>
              <w:t>3. Створення умов безпечного користування водними об’єктами в інтересах окремої людини та жителів області загалом</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 :</w:t>
            </w:r>
          </w:p>
        </w:tc>
        <w:tc>
          <w:tcPr>
            <w:tcW w:w="7157" w:type="dxa"/>
            <w:gridSpan w:val="3"/>
          </w:tcPr>
          <w:p w:rsidR="007865AA" w:rsidRPr="004232FA" w:rsidRDefault="007865AA" w:rsidP="000A276E">
            <w:pPr>
              <w:spacing w:line="240" w:lineRule="auto"/>
              <w:rPr>
                <w:sz w:val="20"/>
                <w:szCs w:val="20"/>
              </w:rPr>
            </w:pPr>
            <w:r w:rsidRPr="004232FA">
              <w:rPr>
                <w:sz w:val="20"/>
                <w:szCs w:val="20"/>
              </w:rPr>
              <w:t>Створення двох аварійно-рятувальних маневрених груп в м. Червоноград та в районі с. Дроговиж Миколаївського району, а також укомплектування обладнанням аварійно-рятувальної маневреної групи в с. Глинна-Наварія Пустомитівського району дозволить провести районування відповідальності між цими підрозділами, в результаті чого отримувачем вигод буде населення всієї Львівської області.</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 Створення двох аварійно-рятувальних маневрених груп в м. Червоноград та в районі с. Дроговиж Миколаївського району.</w:t>
            </w:r>
          </w:p>
          <w:p w:rsidR="007865AA" w:rsidRPr="004232FA" w:rsidRDefault="007865AA" w:rsidP="000A276E">
            <w:pPr>
              <w:spacing w:line="240" w:lineRule="auto"/>
              <w:rPr>
                <w:sz w:val="20"/>
                <w:szCs w:val="20"/>
              </w:rPr>
            </w:pPr>
            <w:r w:rsidRPr="004232FA">
              <w:rPr>
                <w:sz w:val="20"/>
                <w:szCs w:val="20"/>
              </w:rPr>
              <w:t>2. Укомплектування двох знов створених та однієї існуючої аварійно-рятувальних маневрених груп сучасним рятувальним обладнанням та технікою.</w:t>
            </w:r>
          </w:p>
          <w:p w:rsidR="007865AA" w:rsidRPr="004232FA" w:rsidRDefault="007865AA" w:rsidP="000A276E">
            <w:pPr>
              <w:spacing w:line="240" w:lineRule="auto"/>
              <w:rPr>
                <w:sz w:val="20"/>
                <w:szCs w:val="20"/>
              </w:rPr>
            </w:pPr>
            <w:r w:rsidRPr="004232FA">
              <w:rPr>
                <w:sz w:val="20"/>
                <w:szCs w:val="20"/>
              </w:rPr>
              <w:t>3. Підготовка 10 фахівців з проведення водолазних та рятувальних робіт на водних об’єктах.</w:t>
            </w:r>
          </w:p>
          <w:p w:rsidR="007865AA" w:rsidRPr="004232FA" w:rsidRDefault="007865AA" w:rsidP="000A276E">
            <w:pPr>
              <w:spacing w:line="240" w:lineRule="auto"/>
              <w:rPr>
                <w:sz w:val="20"/>
                <w:szCs w:val="20"/>
              </w:rPr>
            </w:pPr>
            <w:r w:rsidRPr="004232FA">
              <w:rPr>
                <w:sz w:val="20"/>
                <w:szCs w:val="20"/>
              </w:rPr>
              <w:t>4. Організація цілодобового чергування двох аварійно-рятувальних маневрених груп в м. Червоноград та в районі с. Дроговиж Миколаївського  району.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1. Завершено створення двох аварійно-рятувальних маневрених груп в м. Червоноград та в районі с. Дроговиж Миколаївського району.</w:t>
            </w:r>
          </w:p>
          <w:p w:rsidR="007865AA" w:rsidRPr="004232FA" w:rsidRDefault="007865AA" w:rsidP="000A276E">
            <w:pPr>
              <w:spacing w:line="240" w:lineRule="auto"/>
              <w:rPr>
                <w:sz w:val="20"/>
                <w:szCs w:val="20"/>
              </w:rPr>
            </w:pPr>
            <w:r w:rsidRPr="004232FA">
              <w:rPr>
                <w:sz w:val="20"/>
                <w:szCs w:val="20"/>
              </w:rPr>
              <w:t>2. Аварійно-рятувальні маневрені групи забезпечено сучасним рятувальним обладнанням та технікою.</w:t>
            </w:r>
          </w:p>
          <w:p w:rsidR="007865AA" w:rsidRPr="004232FA" w:rsidRDefault="007865AA" w:rsidP="000A276E">
            <w:pPr>
              <w:spacing w:line="240" w:lineRule="auto"/>
              <w:rPr>
                <w:sz w:val="20"/>
                <w:szCs w:val="20"/>
              </w:rPr>
            </w:pPr>
            <w:r w:rsidRPr="004232FA">
              <w:rPr>
                <w:sz w:val="20"/>
                <w:szCs w:val="20"/>
              </w:rPr>
              <w:t>3. Підготовлено 10 фахівців з проведення водолазних та рятувальних робіт на водних об’єктах.</w:t>
            </w:r>
          </w:p>
          <w:p w:rsidR="007865AA" w:rsidRPr="004232FA" w:rsidRDefault="007865AA" w:rsidP="000A276E">
            <w:pPr>
              <w:spacing w:line="240" w:lineRule="auto"/>
              <w:rPr>
                <w:sz w:val="20"/>
                <w:szCs w:val="20"/>
              </w:rPr>
            </w:pPr>
            <w:r w:rsidRPr="004232FA">
              <w:rPr>
                <w:sz w:val="20"/>
                <w:szCs w:val="20"/>
              </w:rPr>
              <w:t xml:space="preserve">4. Організовано цілодобове чергування двох аварійно-рятувальних маневрених груп в м. Червоноград та в районі с. Дроговиж Миколаївського  району. </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Показники успішності </w:t>
            </w:r>
            <w:r w:rsidRPr="004232FA">
              <w:rPr>
                <w:sz w:val="20"/>
                <w:szCs w:val="20"/>
              </w:rPr>
              <w:lastRenderedPageBreak/>
              <w:t>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lastRenderedPageBreak/>
              <w:t>Зменшення кількості загиблих на водних об’єктах області.</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lastRenderedPageBreak/>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691" w:type="dxa"/>
            <w:shd w:val="clear" w:color="auto" w:fill="auto"/>
          </w:tcPr>
          <w:p w:rsidR="007865AA" w:rsidRPr="004232FA" w:rsidRDefault="007865AA" w:rsidP="000A276E">
            <w:pPr>
              <w:spacing w:line="240" w:lineRule="auto"/>
              <w:rPr>
                <w:b/>
                <w:sz w:val="20"/>
                <w:szCs w:val="20"/>
              </w:rPr>
            </w:pPr>
            <w:r w:rsidRPr="004232FA">
              <w:rPr>
                <w:b/>
                <w:sz w:val="20"/>
                <w:szCs w:val="20"/>
              </w:rPr>
              <w:t>15 000,0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10 000,0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25 000,0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  (в рамках фінансування обласної Комплексної програми цивільного захисту Львівської області та сприяння матеріально-технічному забезпеченню окремих військових формувань, дислокованих на території Львівської області, на 2018 – 2020 роки) в 2019 році – 5300 тис. грн, в 2020 році – 6000 тис. гривень.</w:t>
            </w:r>
          </w:p>
          <w:p w:rsidR="007865AA" w:rsidRPr="004232FA" w:rsidRDefault="007865AA" w:rsidP="000A276E">
            <w:pPr>
              <w:spacing w:line="240" w:lineRule="auto"/>
              <w:rPr>
                <w:sz w:val="20"/>
                <w:szCs w:val="20"/>
              </w:rPr>
            </w:pPr>
            <w:r w:rsidRPr="004232FA">
              <w:rPr>
                <w:sz w:val="20"/>
                <w:szCs w:val="20"/>
              </w:rPr>
              <w:t>Державний фонд регіонального розвитку.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Центральна рятувально-водолазна служба у Львівській області Всеукраїнської громадської організації  “Товариство рятування на водах України” – реалізація проекту.</w:t>
            </w:r>
          </w:p>
          <w:p w:rsidR="007865AA" w:rsidRPr="004232FA" w:rsidRDefault="007865AA" w:rsidP="000A276E">
            <w:pPr>
              <w:spacing w:line="240" w:lineRule="auto"/>
              <w:rPr>
                <w:sz w:val="20"/>
                <w:szCs w:val="20"/>
              </w:rPr>
            </w:pPr>
            <w:r w:rsidRPr="004232FA">
              <w:rPr>
                <w:sz w:val="20"/>
                <w:szCs w:val="20"/>
              </w:rPr>
              <w:t>Департамент з питань цивільного захисту облдержадміністрації - розробник та головний розпорядник коштів обласної Комплексної програми цивільного захисту Львівської області та сприяння матеріально-технічному забезпеченню окремих військових формувань, дислокованих на території Львівської області, на 2018 – 2020 роки.</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2.1.3. Ефективна система запобігання надзвичайним ситуаціям</w:t>
            </w:r>
          </w:p>
          <w:p w:rsidR="007865AA" w:rsidRPr="004232FA" w:rsidRDefault="007865AA" w:rsidP="000A276E">
            <w:pPr>
              <w:spacing w:line="240" w:lineRule="auto"/>
              <w:rPr>
                <w:sz w:val="20"/>
                <w:szCs w:val="20"/>
              </w:rPr>
            </w:pPr>
            <w:r w:rsidRPr="004232FA">
              <w:rPr>
                <w:sz w:val="20"/>
                <w:szCs w:val="20"/>
              </w:rPr>
              <w:t>2.5.1. Формування та реалізація нової моделі організації територіальних громад</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D379A4" w:rsidP="000A276E">
            <w:pPr>
              <w:spacing w:line="240" w:lineRule="auto"/>
              <w:rPr>
                <w:b/>
                <w:sz w:val="20"/>
                <w:szCs w:val="20"/>
              </w:rPr>
            </w:pPr>
            <w:r>
              <w:rPr>
                <w:b/>
                <w:sz w:val="20"/>
                <w:szCs w:val="20"/>
              </w:rPr>
              <w:t>2.</w:t>
            </w:r>
            <w:r>
              <w:rPr>
                <w:b/>
                <w:sz w:val="20"/>
                <w:szCs w:val="20"/>
                <w:lang w:val="en-US"/>
              </w:rPr>
              <w:t>29</w:t>
            </w:r>
            <w:r w:rsidR="007865AA" w:rsidRPr="004232FA">
              <w:rPr>
                <w:b/>
                <w:sz w:val="20"/>
                <w:szCs w:val="20"/>
              </w:rPr>
              <w:t>. Оповіщений - значить захищений</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 Модернізація територіальної автоматизованої системи централізованого оповіщення цивільного захисту.</w:t>
            </w:r>
          </w:p>
          <w:p w:rsidR="007865AA" w:rsidRPr="004232FA" w:rsidRDefault="007865AA" w:rsidP="000A276E">
            <w:pPr>
              <w:spacing w:line="240" w:lineRule="auto"/>
              <w:rPr>
                <w:sz w:val="20"/>
                <w:szCs w:val="20"/>
              </w:rPr>
            </w:pPr>
            <w:r w:rsidRPr="004232FA">
              <w:rPr>
                <w:sz w:val="20"/>
                <w:szCs w:val="20"/>
              </w:rPr>
              <w:t>2. Попередження населення області про загрозу виникнення надзвичайних ситуацій техногенного та природного характеру.</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 Розробка проекту модернізації територіальної системи централізованого оповіщення Львівської області.</w:t>
            </w:r>
          </w:p>
          <w:p w:rsidR="007865AA" w:rsidRPr="004232FA" w:rsidRDefault="007865AA" w:rsidP="000A276E">
            <w:pPr>
              <w:spacing w:line="240" w:lineRule="auto"/>
              <w:rPr>
                <w:sz w:val="20"/>
                <w:szCs w:val="20"/>
              </w:rPr>
            </w:pPr>
            <w:r w:rsidRPr="004232FA">
              <w:rPr>
                <w:sz w:val="20"/>
                <w:szCs w:val="20"/>
              </w:rPr>
              <w:t>2. Встановлення на пунктах управління цивільного захисту області автоматизованих робочих місць з керування системою оповіщення з відповідним програмним забезпеченням.</w:t>
            </w:r>
          </w:p>
          <w:p w:rsidR="007865AA" w:rsidRPr="004232FA" w:rsidRDefault="007865AA" w:rsidP="000A276E">
            <w:pPr>
              <w:spacing w:line="240" w:lineRule="auto"/>
              <w:rPr>
                <w:sz w:val="20"/>
                <w:szCs w:val="20"/>
              </w:rPr>
            </w:pPr>
            <w:r w:rsidRPr="004232FA">
              <w:rPr>
                <w:sz w:val="20"/>
                <w:szCs w:val="20"/>
              </w:rPr>
              <w:t>3. Проведення комплексної системи захисту інформації територіальної системи централізованого оповіщення Львівської області.</w:t>
            </w:r>
          </w:p>
          <w:p w:rsidR="007865AA" w:rsidRPr="004232FA" w:rsidRDefault="007865AA" w:rsidP="000A276E">
            <w:pPr>
              <w:spacing w:line="240" w:lineRule="auto"/>
              <w:rPr>
                <w:sz w:val="20"/>
                <w:szCs w:val="20"/>
              </w:rPr>
            </w:pPr>
            <w:r w:rsidRPr="004232FA">
              <w:rPr>
                <w:sz w:val="20"/>
                <w:szCs w:val="20"/>
              </w:rPr>
              <w:t>4. Створення мережі обміну даними територіальної системи централізованого оповіщення Львівської області.</w:t>
            </w:r>
          </w:p>
          <w:p w:rsidR="007865AA" w:rsidRPr="004232FA" w:rsidRDefault="007865AA" w:rsidP="000A276E">
            <w:pPr>
              <w:spacing w:line="240" w:lineRule="auto"/>
              <w:rPr>
                <w:sz w:val="20"/>
                <w:szCs w:val="20"/>
              </w:rPr>
            </w:pPr>
            <w:r w:rsidRPr="004232FA">
              <w:rPr>
                <w:sz w:val="20"/>
                <w:szCs w:val="20"/>
              </w:rPr>
              <w:t>5. Закупівля та встановлення спеціалізованої апаратури системи оповіщення.</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1. Розроблено проект модернізації територіальної системи централізованого оповіщення Львівської області.</w:t>
            </w:r>
          </w:p>
          <w:p w:rsidR="007865AA" w:rsidRPr="004232FA" w:rsidRDefault="007865AA" w:rsidP="000A276E">
            <w:pPr>
              <w:spacing w:line="240" w:lineRule="auto"/>
              <w:rPr>
                <w:sz w:val="20"/>
                <w:szCs w:val="20"/>
              </w:rPr>
            </w:pPr>
            <w:r w:rsidRPr="004232FA">
              <w:rPr>
                <w:sz w:val="20"/>
                <w:szCs w:val="20"/>
              </w:rPr>
              <w:t>2. На пунктах управління цивільного захисту області встановлено автоматизовані робочі місця з керування системою оповіщення із відповідним програмним забезпеченням.</w:t>
            </w:r>
          </w:p>
          <w:p w:rsidR="007865AA" w:rsidRPr="004232FA" w:rsidRDefault="007865AA" w:rsidP="000A276E">
            <w:pPr>
              <w:spacing w:line="240" w:lineRule="auto"/>
              <w:rPr>
                <w:sz w:val="20"/>
                <w:szCs w:val="20"/>
              </w:rPr>
            </w:pPr>
            <w:r w:rsidRPr="004232FA">
              <w:rPr>
                <w:sz w:val="20"/>
                <w:szCs w:val="20"/>
              </w:rPr>
              <w:t>3. Отримано сертифікат відповідності комплексної системи захисту інформації територіальної системи централізованого оповіщення Львівської області.</w:t>
            </w:r>
          </w:p>
          <w:p w:rsidR="007865AA" w:rsidRPr="004232FA" w:rsidRDefault="007865AA" w:rsidP="000A276E">
            <w:pPr>
              <w:spacing w:line="240" w:lineRule="auto"/>
              <w:rPr>
                <w:sz w:val="20"/>
                <w:szCs w:val="20"/>
              </w:rPr>
            </w:pPr>
            <w:r w:rsidRPr="004232FA">
              <w:rPr>
                <w:sz w:val="20"/>
                <w:szCs w:val="20"/>
              </w:rPr>
              <w:t>4. Створено мережу обміну даними територіальної системи централізованого оповіщення Львівської області.</w:t>
            </w:r>
          </w:p>
          <w:p w:rsidR="007865AA" w:rsidRPr="004232FA" w:rsidRDefault="007865AA" w:rsidP="000A276E">
            <w:pPr>
              <w:spacing w:line="240" w:lineRule="auto"/>
              <w:rPr>
                <w:sz w:val="20"/>
                <w:szCs w:val="20"/>
              </w:rPr>
            </w:pPr>
            <w:r w:rsidRPr="004232FA">
              <w:rPr>
                <w:sz w:val="20"/>
                <w:szCs w:val="20"/>
              </w:rPr>
              <w:t>5. Закуплена та встановлена відповідно до проекту спеціалізована апаратура системи оповіщення.</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Збільшення території та кількості населення області, яке охоплено засобами оповіщення регіональної автоматизованої системи оповіщення цивільного захисту.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691" w:type="dxa"/>
            <w:shd w:val="clear" w:color="auto" w:fill="auto"/>
          </w:tcPr>
          <w:p w:rsidR="007865AA" w:rsidRPr="004232FA" w:rsidRDefault="007865AA" w:rsidP="000A276E">
            <w:pPr>
              <w:spacing w:line="240" w:lineRule="auto"/>
              <w:rPr>
                <w:b/>
                <w:sz w:val="20"/>
                <w:szCs w:val="20"/>
              </w:rPr>
            </w:pPr>
            <w:r w:rsidRPr="004232FA">
              <w:rPr>
                <w:b/>
                <w:sz w:val="20"/>
                <w:szCs w:val="20"/>
              </w:rPr>
              <w:t>3550,0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12400,0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15950,0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  (в рамках фінансування обласної Комплексної програми цивільного захисту Львівської області та сприяння матеріально-технічному забезпеченню окремих військових формувань, дислокованих на території Львівської області, на 2018 – 2020 роки) в 2019 році – 2350,0 тис. грн, в 2020 році – 2500,0 тис. гривень.</w:t>
            </w:r>
          </w:p>
          <w:p w:rsidR="007865AA" w:rsidRPr="004232FA" w:rsidRDefault="007865AA" w:rsidP="000A276E">
            <w:pPr>
              <w:spacing w:line="240" w:lineRule="auto"/>
              <w:rPr>
                <w:sz w:val="20"/>
                <w:szCs w:val="20"/>
              </w:rPr>
            </w:pPr>
            <w:r w:rsidRPr="004232FA">
              <w:rPr>
                <w:sz w:val="20"/>
                <w:szCs w:val="20"/>
              </w:rPr>
              <w:t>Державний фонд регіонального розвитку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Департамент з питань цивільного захисту облдержадміністрації – розробник, головний розпорядник коштів обласної Комплексної програми цивільного захисту Львівської області та сприяння матеріально-технічному забезпеченню окремих військових формувань, дислокованих на території Львівської області, на 2018 – 2020 роки та виконавець завдання Програми зі створення регіональної </w:t>
            </w:r>
            <w:r w:rsidRPr="004232FA">
              <w:rPr>
                <w:sz w:val="20"/>
                <w:szCs w:val="20"/>
              </w:rPr>
              <w:lastRenderedPageBreak/>
              <w:t>автоматизованої системи оповіщення цивільного захисту.</w:t>
            </w:r>
          </w:p>
          <w:p w:rsidR="007865AA" w:rsidRPr="004232FA" w:rsidRDefault="007865AA" w:rsidP="000A276E">
            <w:pPr>
              <w:spacing w:line="240" w:lineRule="auto"/>
              <w:rPr>
                <w:sz w:val="20"/>
                <w:szCs w:val="20"/>
              </w:rPr>
            </w:pP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93"/>
        <w:gridCol w:w="2267"/>
        <w:gridCol w:w="2197"/>
      </w:tblGrid>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2.2. Комфортне середовище.</w:t>
            </w:r>
          </w:p>
          <w:p w:rsidR="007865AA" w:rsidRPr="004232FA" w:rsidRDefault="007865AA" w:rsidP="000A276E">
            <w:pPr>
              <w:spacing w:line="240" w:lineRule="auto"/>
              <w:rPr>
                <w:sz w:val="20"/>
                <w:szCs w:val="20"/>
              </w:rPr>
            </w:pPr>
            <w:r w:rsidRPr="004232FA">
              <w:rPr>
                <w:sz w:val="20"/>
                <w:szCs w:val="20"/>
              </w:rPr>
              <w:t xml:space="preserve">2.2.7. Розвиток інформаційної комунікативної інфраструктури.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D379A4" w:rsidP="000A276E">
            <w:pPr>
              <w:spacing w:line="240" w:lineRule="auto"/>
              <w:rPr>
                <w:b/>
                <w:sz w:val="20"/>
                <w:szCs w:val="20"/>
              </w:rPr>
            </w:pPr>
            <w:r>
              <w:rPr>
                <w:b/>
                <w:sz w:val="20"/>
                <w:szCs w:val="20"/>
              </w:rPr>
              <w:t>2.</w:t>
            </w:r>
            <w:r>
              <w:rPr>
                <w:b/>
                <w:sz w:val="20"/>
                <w:szCs w:val="20"/>
                <w:lang w:val="en-US"/>
              </w:rPr>
              <w:t>30</w:t>
            </w:r>
            <w:r w:rsidR="007865AA" w:rsidRPr="004232FA">
              <w:rPr>
                <w:b/>
                <w:sz w:val="20"/>
                <w:szCs w:val="20"/>
              </w:rPr>
              <w:t xml:space="preserve">. Проект «Інформування громади Львівської області»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забезпечення інформаційного супроводу державних реформ на території області;</w:t>
            </w:r>
          </w:p>
          <w:p w:rsidR="007865AA" w:rsidRPr="004232FA" w:rsidRDefault="007865AA" w:rsidP="000A276E">
            <w:pPr>
              <w:spacing w:line="240" w:lineRule="auto"/>
              <w:rPr>
                <w:sz w:val="20"/>
                <w:szCs w:val="20"/>
              </w:rPr>
            </w:pPr>
            <w:r w:rsidRPr="004232FA">
              <w:rPr>
                <w:sz w:val="20"/>
                <w:szCs w:val="20"/>
              </w:rPr>
              <w:t>організація та проведення прес-турів, прес-конференцій, брифінгів, відеочатів, відеоефірів та «круглих столів»;</w:t>
            </w:r>
          </w:p>
          <w:p w:rsidR="007865AA" w:rsidRPr="004232FA" w:rsidRDefault="007865AA" w:rsidP="000A276E">
            <w:pPr>
              <w:spacing w:line="240" w:lineRule="auto"/>
              <w:rPr>
                <w:sz w:val="20"/>
                <w:szCs w:val="20"/>
              </w:rPr>
            </w:pPr>
            <w:r w:rsidRPr="004232FA">
              <w:rPr>
                <w:sz w:val="20"/>
                <w:szCs w:val="20"/>
              </w:rPr>
              <w:t xml:space="preserve"> розповсюдження соціальних рекламних матеріалів та оцінка їх ефективності.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r w:rsidRPr="004232FA">
              <w:rPr>
                <w:sz w:val="20"/>
                <w:szCs w:val="20"/>
              </w:rPr>
              <w:t>Охоплення проекту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Львівська область.</w:t>
            </w:r>
          </w:p>
          <w:p w:rsidR="007865AA" w:rsidRPr="004232FA" w:rsidRDefault="007865AA" w:rsidP="000A276E">
            <w:pPr>
              <w:spacing w:line="240" w:lineRule="auto"/>
              <w:rPr>
                <w:sz w:val="20"/>
                <w:szCs w:val="20"/>
              </w:rPr>
            </w:pPr>
            <w:r w:rsidRPr="004232FA">
              <w:rPr>
                <w:sz w:val="20"/>
                <w:szCs w:val="20"/>
              </w:rPr>
              <w:t>Охоплення проекту – понад 1 000 000 мешканців різного віку у Львівській області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створення перспективного плану інформаційно-роз’яснювальної роботи, зокрема інформування щодо Угоди про асоціацію Україна-ЄС;прес-тури для ЗМІ з України, розміщення та постійне оновлення соціальних рекламних матеріалів.</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виявлення проблем, що найбільше турбують громадськість;</w:t>
            </w:r>
          </w:p>
          <w:p w:rsidR="007865AA" w:rsidRPr="004232FA" w:rsidRDefault="007865AA" w:rsidP="000A276E">
            <w:pPr>
              <w:spacing w:line="240" w:lineRule="auto"/>
              <w:rPr>
                <w:sz w:val="20"/>
                <w:szCs w:val="20"/>
              </w:rPr>
            </w:pPr>
            <w:r w:rsidRPr="004232FA">
              <w:rPr>
                <w:sz w:val="20"/>
                <w:szCs w:val="20"/>
              </w:rPr>
              <w:t>поінформованість населення Львівської області щодо переваг державних реформ;</w:t>
            </w:r>
          </w:p>
          <w:p w:rsidR="007865AA" w:rsidRPr="004232FA" w:rsidRDefault="007865AA" w:rsidP="000A276E">
            <w:pPr>
              <w:spacing w:line="240" w:lineRule="auto"/>
              <w:rPr>
                <w:sz w:val="20"/>
                <w:szCs w:val="20"/>
              </w:rPr>
            </w:pPr>
            <w:r w:rsidRPr="004232FA">
              <w:rPr>
                <w:sz w:val="20"/>
                <w:szCs w:val="20"/>
              </w:rPr>
              <w:t>поінформування населення щодо Угоди про асоціацію Україна-ЄС;</w:t>
            </w:r>
          </w:p>
          <w:p w:rsidR="007865AA" w:rsidRPr="004232FA" w:rsidRDefault="007865AA" w:rsidP="000A276E">
            <w:pPr>
              <w:spacing w:line="240" w:lineRule="auto"/>
              <w:rPr>
                <w:sz w:val="20"/>
                <w:szCs w:val="20"/>
              </w:rPr>
            </w:pPr>
            <w:r w:rsidRPr="004232FA">
              <w:rPr>
                <w:sz w:val="20"/>
                <w:szCs w:val="20"/>
              </w:rPr>
              <w:t>комунікація та взаємодія у медійному середовищі органів влади та представників ЗМІ, громади Львівщини;</w:t>
            </w:r>
          </w:p>
          <w:p w:rsidR="007865AA" w:rsidRPr="004232FA" w:rsidRDefault="007865AA" w:rsidP="000A276E">
            <w:pPr>
              <w:spacing w:line="240" w:lineRule="auto"/>
              <w:rPr>
                <w:sz w:val="20"/>
                <w:szCs w:val="20"/>
              </w:rPr>
            </w:pPr>
            <w:r w:rsidRPr="004232FA">
              <w:rPr>
                <w:sz w:val="20"/>
                <w:szCs w:val="20"/>
              </w:rPr>
              <w:t>громадська оцінка органів влади.</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понад 50 прес-конференцій, брифінгів; організацій зустрічей з керівництвом та іншими спеціалістами ЛОДА;</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61"/>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Орієнтовна вартість проекту</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2019 рік</w:t>
            </w:r>
          </w:p>
        </w:tc>
        <w:tc>
          <w:tcPr>
            <w:tcW w:w="2267"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2020 рік</w:t>
            </w:r>
          </w:p>
        </w:tc>
        <w:tc>
          <w:tcPr>
            <w:tcW w:w="2197"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865AA" w:rsidRPr="004232FA" w:rsidRDefault="007865AA" w:rsidP="000A276E">
            <w:pPr>
              <w:spacing w:line="240" w:lineRule="auto"/>
              <w:jc w:val="left"/>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b/>
                <w:sz w:val="20"/>
                <w:szCs w:val="20"/>
              </w:rPr>
            </w:pPr>
            <w:r w:rsidRPr="004232FA">
              <w:rPr>
                <w:b/>
                <w:sz w:val="20"/>
                <w:szCs w:val="20"/>
              </w:rPr>
              <w:t>900</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rPr>
                <w:b/>
                <w:sz w:val="20"/>
                <w:szCs w:val="20"/>
              </w:rPr>
            </w:pPr>
            <w:r w:rsidRPr="004232FA">
              <w:rPr>
                <w:b/>
                <w:sz w:val="20"/>
                <w:szCs w:val="20"/>
              </w:rPr>
              <w:t>900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865AA" w:rsidRPr="004232FA" w:rsidRDefault="007865AA" w:rsidP="000A276E">
            <w:pPr>
              <w:spacing w:line="240" w:lineRule="auto"/>
              <w:rPr>
                <w:b/>
                <w:sz w:val="20"/>
                <w:szCs w:val="20"/>
              </w:rPr>
            </w:pPr>
            <w:r w:rsidRPr="004232FA">
              <w:rPr>
                <w:b/>
                <w:sz w:val="20"/>
                <w:szCs w:val="20"/>
              </w:rPr>
              <w:t>1800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Обласний бюджет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Львівська облдержадміністрація, районні держадміністрації.</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Інше:</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Проект реалізується не перший рік поспіль, загальне охоплення понад 1 000 000 осіб.</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93"/>
        <w:gridCol w:w="2267"/>
        <w:gridCol w:w="2197"/>
      </w:tblGrid>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2.3. Розвиток особистості.</w:t>
            </w:r>
          </w:p>
          <w:p w:rsidR="007865AA" w:rsidRPr="004232FA" w:rsidRDefault="007865AA" w:rsidP="000A276E">
            <w:pPr>
              <w:spacing w:line="240" w:lineRule="auto"/>
              <w:rPr>
                <w:sz w:val="20"/>
                <w:szCs w:val="20"/>
              </w:rPr>
            </w:pPr>
            <w:r w:rsidRPr="004232FA">
              <w:rPr>
                <w:sz w:val="20"/>
                <w:szCs w:val="20"/>
              </w:rPr>
              <w:t xml:space="preserve">2.3.1. Підвищення якості освітніх послуг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D379A4" w:rsidP="000A276E">
            <w:pPr>
              <w:spacing w:line="240" w:lineRule="auto"/>
              <w:rPr>
                <w:b/>
                <w:sz w:val="20"/>
                <w:szCs w:val="20"/>
              </w:rPr>
            </w:pPr>
            <w:r>
              <w:rPr>
                <w:b/>
                <w:sz w:val="20"/>
                <w:szCs w:val="20"/>
              </w:rPr>
              <w:t>2.3</w:t>
            </w:r>
            <w:r>
              <w:rPr>
                <w:b/>
                <w:sz w:val="20"/>
                <w:szCs w:val="20"/>
                <w:lang w:val="en-US"/>
              </w:rPr>
              <w:t>1</w:t>
            </w:r>
            <w:r w:rsidR="007865AA" w:rsidRPr="004232FA">
              <w:rPr>
                <w:b/>
                <w:sz w:val="20"/>
                <w:szCs w:val="20"/>
              </w:rPr>
              <w:t xml:space="preserve">. Проект «Книжковий дворик мандрує Україною»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об'єднання людей, котрі читають, мислять і діють, чим вибудовують культурний фронт України;</w:t>
            </w:r>
          </w:p>
          <w:p w:rsidR="007865AA" w:rsidRPr="004232FA" w:rsidRDefault="007865AA" w:rsidP="000A276E">
            <w:pPr>
              <w:spacing w:line="240" w:lineRule="auto"/>
              <w:rPr>
                <w:sz w:val="20"/>
                <w:szCs w:val="20"/>
              </w:rPr>
            </w:pPr>
            <w:r w:rsidRPr="004232FA">
              <w:rPr>
                <w:sz w:val="20"/>
                <w:szCs w:val="20"/>
              </w:rPr>
              <w:t xml:space="preserve">реалізація авторських зустрічей, книжкових презентацій, поетичних читань, автограф-сесій, літературних дискусій та круглих столів. </w:t>
            </w:r>
          </w:p>
          <w:p w:rsidR="007865AA" w:rsidRPr="004232FA" w:rsidRDefault="007865AA" w:rsidP="000A276E">
            <w:pPr>
              <w:spacing w:line="240" w:lineRule="auto"/>
              <w:rPr>
                <w:sz w:val="20"/>
                <w:szCs w:val="20"/>
              </w:rPr>
            </w:pPr>
            <w:r w:rsidRPr="004232FA">
              <w:rPr>
                <w:sz w:val="20"/>
                <w:szCs w:val="20"/>
              </w:rPr>
              <w:t>створення читацьких майданчиків з пізнавальними іграми, майстер-класами та фірмовим читацьким марафоном на місцях.</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Охоплення проекту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 районів Львівської області та 8 обласних центрів України.</w:t>
            </w:r>
          </w:p>
          <w:p w:rsidR="007865AA" w:rsidRPr="004232FA" w:rsidRDefault="007865AA" w:rsidP="000A276E">
            <w:pPr>
              <w:spacing w:line="240" w:lineRule="auto"/>
              <w:rPr>
                <w:sz w:val="20"/>
                <w:szCs w:val="20"/>
              </w:rPr>
            </w:pPr>
            <w:r w:rsidRPr="004232FA">
              <w:rPr>
                <w:sz w:val="20"/>
                <w:szCs w:val="20"/>
              </w:rPr>
              <w:t>Охоплення проекту – понад 35 000 читачів різного віку не лише Львівщини, а й країни загалом.</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створення належних умов для організації підвищення суспільного запиту на книжкову продукцію;</w:t>
            </w:r>
          </w:p>
          <w:p w:rsidR="007865AA" w:rsidRPr="004232FA" w:rsidRDefault="007865AA" w:rsidP="000A276E">
            <w:pPr>
              <w:spacing w:line="240" w:lineRule="auto"/>
              <w:rPr>
                <w:sz w:val="20"/>
                <w:szCs w:val="20"/>
              </w:rPr>
            </w:pPr>
            <w:r w:rsidRPr="004232FA">
              <w:rPr>
                <w:sz w:val="20"/>
                <w:szCs w:val="20"/>
              </w:rPr>
              <w:t>книжкова ярмарка;</w:t>
            </w:r>
          </w:p>
          <w:p w:rsidR="007865AA" w:rsidRPr="004232FA" w:rsidRDefault="007865AA" w:rsidP="000A276E">
            <w:pPr>
              <w:spacing w:line="240" w:lineRule="auto"/>
              <w:rPr>
                <w:sz w:val="20"/>
                <w:szCs w:val="20"/>
              </w:rPr>
            </w:pPr>
            <w:r w:rsidRPr="004232FA">
              <w:rPr>
                <w:sz w:val="20"/>
                <w:szCs w:val="20"/>
              </w:rPr>
              <w:t>проведення читацьких майданчиків з пізнавальними іграми, майстер-класами та фірмовим читацьким марафоном;</w:t>
            </w:r>
          </w:p>
          <w:p w:rsidR="007865AA" w:rsidRPr="004232FA" w:rsidRDefault="007865AA" w:rsidP="000A276E">
            <w:pPr>
              <w:spacing w:line="240" w:lineRule="auto"/>
              <w:rPr>
                <w:sz w:val="20"/>
                <w:szCs w:val="20"/>
              </w:rPr>
            </w:pPr>
            <w:r w:rsidRPr="004232FA">
              <w:rPr>
                <w:sz w:val="20"/>
                <w:szCs w:val="20"/>
              </w:rPr>
              <w:t>відбір кращих книг;</w:t>
            </w:r>
          </w:p>
          <w:p w:rsidR="007865AA" w:rsidRPr="004232FA" w:rsidRDefault="007865AA" w:rsidP="000A276E">
            <w:pPr>
              <w:spacing w:line="240" w:lineRule="auto"/>
              <w:rPr>
                <w:sz w:val="20"/>
                <w:szCs w:val="20"/>
              </w:rPr>
            </w:pPr>
            <w:r w:rsidRPr="004232FA">
              <w:rPr>
                <w:sz w:val="20"/>
                <w:szCs w:val="20"/>
              </w:rPr>
              <w:t>проведення авторських зустрічей, книжкових презентацій, поетичних читань, автограф-сесій, літературних дискусій та круглих столів;</w:t>
            </w:r>
          </w:p>
          <w:p w:rsidR="007865AA" w:rsidRPr="004232FA" w:rsidRDefault="007865AA" w:rsidP="000A276E">
            <w:pPr>
              <w:spacing w:line="240" w:lineRule="auto"/>
              <w:rPr>
                <w:sz w:val="20"/>
                <w:szCs w:val="20"/>
              </w:rPr>
            </w:pPr>
            <w:r w:rsidRPr="004232FA">
              <w:rPr>
                <w:sz w:val="20"/>
                <w:szCs w:val="20"/>
              </w:rPr>
              <w:t>сприяння проведенню «Форум видавців» у Львові.</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популяризація читання та підтримка книг, культури книговидання в Україні шляхом освітніх подій; </w:t>
            </w:r>
          </w:p>
          <w:p w:rsidR="007865AA" w:rsidRPr="004232FA" w:rsidRDefault="007865AA" w:rsidP="000A276E">
            <w:pPr>
              <w:spacing w:line="240" w:lineRule="auto"/>
              <w:rPr>
                <w:sz w:val="20"/>
                <w:szCs w:val="20"/>
              </w:rPr>
            </w:pPr>
            <w:r w:rsidRPr="004232FA">
              <w:rPr>
                <w:sz w:val="20"/>
                <w:szCs w:val="20"/>
              </w:rPr>
              <w:t>інтенсифікація видавничої праці, підвищення якості книжкової продукції, що стимулюватиме розвиток видавничої справи;</w:t>
            </w:r>
          </w:p>
          <w:p w:rsidR="007865AA" w:rsidRPr="004232FA" w:rsidRDefault="007865AA" w:rsidP="000A276E">
            <w:pPr>
              <w:spacing w:line="240" w:lineRule="auto"/>
              <w:rPr>
                <w:sz w:val="20"/>
                <w:szCs w:val="20"/>
              </w:rPr>
            </w:pPr>
            <w:r w:rsidRPr="004232FA">
              <w:rPr>
                <w:sz w:val="20"/>
                <w:szCs w:val="20"/>
              </w:rPr>
              <w:t>поінформування про книжкові виставки-ярмарки, форуми, літературні конкурси, рейтинги найкращих книг;</w:t>
            </w:r>
          </w:p>
          <w:p w:rsidR="007865AA" w:rsidRPr="004232FA" w:rsidRDefault="007865AA" w:rsidP="000A276E">
            <w:pPr>
              <w:spacing w:line="240" w:lineRule="auto"/>
              <w:rPr>
                <w:sz w:val="20"/>
                <w:szCs w:val="20"/>
              </w:rPr>
            </w:pPr>
            <w:r w:rsidRPr="004232FA">
              <w:rPr>
                <w:sz w:val="20"/>
                <w:szCs w:val="20"/>
              </w:rPr>
              <w:t xml:space="preserve">популяризація думки «у книг не буває канікул».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 виїзних виставок в населених пунктах Львівської області та 11 в обласних центрах України;</w:t>
            </w:r>
          </w:p>
          <w:p w:rsidR="007865AA" w:rsidRPr="004232FA" w:rsidRDefault="007865AA" w:rsidP="000A276E">
            <w:pPr>
              <w:spacing w:line="240" w:lineRule="auto"/>
              <w:rPr>
                <w:sz w:val="20"/>
                <w:szCs w:val="20"/>
              </w:rPr>
            </w:pPr>
            <w:r w:rsidRPr="004232FA">
              <w:rPr>
                <w:sz w:val="20"/>
                <w:szCs w:val="20"/>
              </w:rPr>
              <w:t>понад 500 авторських зустрічей;</w:t>
            </w:r>
          </w:p>
          <w:p w:rsidR="007865AA" w:rsidRPr="004232FA" w:rsidRDefault="007865AA" w:rsidP="000A276E">
            <w:pPr>
              <w:spacing w:line="240" w:lineRule="auto"/>
              <w:rPr>
                <w:sz w:val="20"/>
                <w:szCs w:val="20"/>
              </w:rPr>
            </w:pPr>
            <w:r w:rsidRPr="004232FA">
              <w:rPr>
                <w:sz w:val="20"/>
                <w:szCs w:val="20"/>
              </w:rPr>
              <w:lastRenderedPageBreak/>
              <w:t>понад 300 книжкових презентацій та автограф-сесій;</w:t>
            </w:r>
          </w:p>
          <w:p w:rsidR="007865AA" w:rsidRPr="004232FA" w:rsidRDefault="007865AA" w:rsidP="000A276E">
            <w:pPr>
              <w:spacing w:line="240" w:lineRule="auto"/>
              <w:rPr>
                <w:sz w:val="20"/>
                <w:szCs w:val="20"/>
              </w:rPr>
            </w:pPr>
            <w:r w:rsidRPr="004232FA">
              <w:rPr>
                <w:sz w:val="20"/>
                <w:szCs w:val="20"/>
              </w:rPr>
              <w:t>понад 100 поетичних читань;</w:t>
            </w:r>
          </w:p>
          <w:p w:rsidR="007865AA" w:rsidRPr="004232FA" w:rsidRDefault="007865AA" w:rsidP="000A276E">
            <w:pPr>
              <w:spacing w:line="240" w:lineRule="auto"/>
              <w:rPr>
                <w:sz w:val="20"/>
                <w:szCs w:val="20"/>
              </w:rPr>
            </w:pPr>
            <w:r w:rsidRPr="004232FA">
              <w:rPr>
                <w:sz w:val="20"/>
                <w:szCs w:val="20"/>
              </w:rPr>
              <w:t>понад 100 літературних дискусій та круглих столів.</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lastRenderedPageBreak/>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344"/>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Орієнтовна вартість проекту</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2019 рік</w:t>
            </w:r>
          </w:p>
        </w:tc>
        <w:tc>
          <w:tcPr>
            <w:tcW w:w="2267"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2020 рік</w:t>
            </w:r>
          </w:p>
        </w:tc>
        <w:tc>
          <w:tcPr>
            <w:tcW w:w="2197"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865AA" w:rsidRPr="004232FA" w:rsidRDefault="007865AA" w:rsidP="000A276E">
            <w:pPr>
              <w:spacing w:line="240"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 xml:space="preserve">500 </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 xml:space="preserve">500 </w:t>
            </w:r>
          </w:p>
        </w:tc>
        <w:tc>
          <w:tcPr>
            <w:tcW w:w="2197"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1 000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Обласний бюджет </w:t>
            </w:r>
          </w:p>
          <w:p w:rsidR="007865AA" w:rsidRPr="004232FA" w:rsidRDefault="007865AA" w:rsidP="000A276E">
            <w:pPr>
              <w:spacing w:line="240" w:lineRule="auto"/>
              <w:rPr>
                <w:sz w:val="20"/>
                <w:szCs w:val="20"/>
              </w:rPr>
            </w:pPr>
            <w:r w:rsidRPr="004232FA">
              <w:rPr>
                <w:sz w:val="20"/>
                <w:szCs w:val="20"/>
              </w:rPr>
              <w:t xml:space="preserve">Кошти партнерів </w:t>
            </w:r>
          </w:p>
        </w:tc>
      </w:tr>
      <w:tr w:rsidR="007865AA" w:rsidRPr="004232FA" w:rsidTr="007865AA">
        <w:trPr>
          <w:trHeight w:val="558"/>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Львівська облдержадміністрація, районні держадміністрації.</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Інше:</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Проект проводиться не перший рік поспіль, загальне охоплення понад </w:t>
            </w:r>
          </w:p>
          <w:p w:rsidR="007865AA" w:rsidRPr="004232FA" w:rsidRDefault="007865AA" w:rsidP="000A276E">
            <w:pPr>
              <w:spacing w:line="240" w:lineRule="auto"/>
              <w:rPr>
                <w:sz w:val="20"/>
                <w:szCs w:val="20"/>
              </w:rPr>
            </w:pPr>
            <w:r w:rsidRPr="004232FA">
              <w:rPr>
                <w:sz w:val="20"/>
                <w:szCs w:val="20"/>
              </w:rPr>
              <w:t>35 000 осіб.</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29"/>
        <w:gridCol w:w="2299"/>
        <w:gridCol w:w="2229"/>
      </w:tblGrid>
      <w:tr w:rsidR="007865AA" w:rsidRPr="004232FA" w:rsidTr="007865AA">
        <w:trPr>
          <w:trHeight w:val="897"/>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2.3.1. Підвищення якості освітніх послуг </w:t>
            </w:r>
          </w:p>
          <w:p w:rsidR="007865AA" w:rsidRPr="004232FA" w:rsidRDefault="007865AA" w:rsidP="000A276E">
            <w:pPr>
              <w:spacing w:line="240" w:lineRule="auto"/>
              <w:rPr>
                <w:sz w:val="20"/>
                <w:szCs w:val="20"/>
              </w:rPr>
            </w:pPr>
            <w:r w:rsidRPr="004232FA">
              <w:rPr>
                <w:sz w:val="20"/>
                <w:szCs w:val="20"/>
              </w:rPr>
              <w:t xml:space="preserve">2.3.2. Формування здорового способу життя </w:t>
            </w:r>
          </w:p>
          <w:p w:rsidR="007865AA" w:rsidRPr="004232FA" w:rsidRDefault="007865AA" w:rsidP="000A276E">
            <w:pPr>
              <w:spacing w:line="240" w:lineRule="auto"/>
              <w:rPr>
                <w:sz w:val="20"/>
                <w:szCs w:val="20"/>
              </w:rPr>
            </w:pPr>
            <w:r w:rsidRPr="004232FA">
              <w:rPr>
                <w:sz w:val="20"/>
                <w:szCs w:val="20"/>
              </w:rPr>
              <w:t xml:space="preserve">2.3.3. Розвиток культури і народних традицій  </w:t>
            </w:r>
          </w:p>
          <w:p w:rsidR="007865AA" w:rsidRPr="004232FA" w:rsidRDefault="007865AA" w:rsidP="000A276E">
            <w:pPr>
              <w:spacing w:line="240" w:lineRule="auto"/>
              <w:rPr>
                <w:sz w:val="20"/>
                <w:szCs w:val="20"/>
              </w:rPr>
            </w:pPr>
            <w:r w:rsidRPr="004232FA">
              <w:rPr>
                <w:sz w:val="20"/>
                <w:szCs w:val="20"/>
              </w:rPr>
              <w:t xml:space="preserve">2.3.4. Підтримка інституцій громадянського суспільства  </w:t>
            </w:r>
          </w:p>
        </w:tc>
      </w:tr>
      <w:tr w:rsidR="007865AA" w:rsidRPr="004232FA" w:rsidTr="007865AA">
        <w:trPr>
          <w:trHeight w:val="280"/>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D379A4" w:rsidP="000A276E">
            <w:pPr>
              <w:spacing w:line="240" w:lineRule="auto"/>
              <w:rPr>
                <w:b/>
                <w:sz w:val="20"/>
                <w:szCs w:val="20"/>
              </w:rPr>
            </w:pPr>
            <w:r>
              <w:rPr>
                <w:b/>
                <w:sz w:val="20"/>
                <w:szCs w:val="20"/>
              </w:rPr>
              <w:t>2.3</w:t>
            </w:r>
            <w:r>
              <w:rPr>
                <w:b/>
                <w:sz w:val="20"/>
                <w:szCs w:val="20"/>
                <w:lang w:val="en-US"/>
              </w:rPr>
              <w:t>2</w:t>
            </w:r>
            <w:r w:rsidR="007865AA" w:rsidRPr="004232FA">
              <w:rPr>
                <w:b/>
                <w:sz w:val="20"/>
                <w:szCs w:val="20"/>
              </w:rPr>
              <w:t xml:space="preserve">. Підтримка та розвиток молоді Львівщини </w:t>
            </w:r>
          </w:p>
        </w:tc>
      </w:tr>
      <w:tr w:rsidR="007865AA" w:rsidRPr="004232FA" w:rsidTr="007865AA">
        <w:trPr>
          <w:trHeight w:val="1603"/>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забезпечення сприятливих умов для розвитку і самореалізації молоді Львівщини;</w:t>
            </w:r>
          </w:p>
          <w:p w:rsidR="007865AA" w:rsidRPr="004232FA" w:rsidRDefault="007865AA" w:rsidP="000A276E">
            <w:pPr>
              <w:spacing w:line="240" w:lineRule="auto"/>
              <w:rPr>
                <w:sz w:val="20"/>
                <w:szCs w:val="20"/>
              </w:rPr>
            </w:pPr>
            <w:r w:rsidRPr="004232FA">
              <w:rPr>
                <w:sz w:val="20"/>
                <w:szCs w:val="20"/>
              </w:rPr>
              <w:t>розвиток комплексної системи національно-патріотичного виховання;</w:t>
            </w:r>
          </w:p>
          <w:p w:rsidR="007865AA" w:rsidRPr="004232FA" w:rsidRDefault="007865AA" w:rsidP="000A276E">
            <w:pPr>
              <w:spacing w:line="240" w:lineRule="auto"/>
              <w:rPr>
                <w:sz w:val="20"/>
                <w:szCs w:val="20"/>
              </w:rPr>
            </w:pPr>
            <w:r w:rsidRPr="004232FA">
              <w:rPr>
                <w:sz w:val="20"/>
                <w:szCs w:val="20"/>
              </w:rPr>
              <w:t>розвиток неформальної освіти;</w:t>
            </w:r>
          </w:p>
          <w:p w:rsidR="007865AA" w:rsidRPr="004232FA" w:rsidRDefault="007865AA" w:rsidP="000A276E">
            <w:pPr>
              <w:spacing w:line="240" w:lineRule="auto"/>
              <w:rPr>
                <w:sz w:val="20"/>
                <w:szCs w:val="20"/>
              </w:rPr>
            </w:pPr>
            <w:r w:rsidRPr="004232FA">
              <w:rPr>
                <w:sz w:val="20"/>
                <w:szCs w:val="20"/>
              </w:rPr>
              <w:t>підвищення громадської активності молоді;</w:t>
            </w:r>
          </w:p>
          <w:p w:rsidR="007865AA" w:rsidRPr="004232FA" w:rsidRDefault="007865AA" w:rsidP="000A276E">
            <w:pPr>
              <w:spacing w:line="240" w:lineRule="auto"/>
              <w:rPr>
                <w:sz w:val="20"/>
                <w:szCs w:val="20"/>
              </w:rPr>
            </w:pPr>
            <w:r w:rsidRPr="004232FA">
              <w:rPr>
                <w:sz w:val="20"/>
                <w:szCs w:val="20"/>
              </w:rPr>
              <w:t>налагодження партнерства між місцевою владою та молоддю;</w:t>
            </w:r>
          </w:p>
          <w:p w:rsidR="007865AA" w:rsidRPr="004232FA" w:rsidRDefault="007865AA" w:rsidP="000A276E">
            <w:pPr>
              <w:spacing w:line="240" w:lineRule="auto"/>
              <w:rPr>
                <w:sz w:val="20"/>
                <w:szCs w:val="20"/>
              </w:rPr>
            </w:pPr>
            <w:r w:rsidRPr="004232FA">
              <w:rPr>
                <w:sz w:val="20"/>
                <w:szCs w:val="20"/>
              </w:rPr>
              <w:t>популяризація громадської діяльності та підтримка проектної діяльності громадських організацій;</w:t>
            </w:r>
          </w:p>
        </w:tc>
      </w:tr>
      <w:tr w:rsidR="007865AA" w:rsidRPr="004232FA" w:rsidTr="007865AA">
        <w:trPr>
          <w:trHeight w:val="2177"/>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 xml:space="preserve">Львівська область </w:t>
            </w:r>
          </w:p>
          <w:p w:rsidR="007865AA" w:rsidRPr="004232FA" w:rsidRDefault="007865AA" w:rsidP="000A276E">
            <w:pPr>
              <w:spacing w:line="240" w:lineRule="auto"/>
              <w:rPr>
                <w:sz w:val="20"/>
                <w:szCs w:val="20"/>
              </w:rPr>
            </w:pPr>
            <w:r w:rsidRPr="004232FA">
              <w:rPr>
                <w:sz w:val="20"/>
                <w:szCs w:val="20"/>
              </w:rPr>
              <w:t>2019 рік:</w:t>
            </w:r>
          </w:p>
          <w:p w:rsidR="007865AA" w:rsidRPr="004232FA" w:rsidRDefault="007865AA" w:rsidP="000A276E">
            <w:pPr>
              <w:spacing w:line="240" w:lineRule="auto"/>
              <w:rPr>
                <w:sz w:val="20"/>
                <w:szCs w:val="20"/>
              </w:rPr>
            </w:pPr>
            <w:r w:rsidRPr="004232FA">
              <w:rPr>
                <w:sz w:val="20"/>
                <w:szCs w:val="20"/>
              </w:rPr>
              <w:t>Львівська область</w:t>
            </w:r>
          </w:p>
          <w:p w:rsidR="007865AA" w:rsidRPr="004232FA" w:rsidRDefault="007865AA" w:rsidP="000A276E">
            <w:pPr>
              <w:spacing w:line="240" w:lineRule="auto"/>
              <w:rPr>
                <w:sz w:val="20"/>
                <w:szCs w:val="20"/>
              </w:rPr>
            </w:pPr>
            <w:r w:rsidRPr="004232FA">
              <w:rPr>
                <w:sz w:val="20"/>
                <w:szCs w:val="20"/>
              </w:rPr>
              <w:t>охоплення проекту – понад 50 000 молодих людей Львівщини, в тому числі участь молоді з інших областей</w:t>
            </w:r>
          </w:p>
          <w:p w:rsidR="007865AA" w:rsidRPr="004232FA" w:rsidRDefault="007865AA" w:rsidP="000A276E">
            <w:pPr>
              <w:spacing w:line="240" w:lineRule="auto"/>
              <w:rPr>
                <w:sz w:val="20"/>
                <w:szCs w:val="20"/>
              </w:rPr>
            </w:pPr>
            <w:r w:rsidRPr="004232FA">
              <w:rPr>
                <w:sz w:val="20"/>
                <w:szCs w:val="20"/>
              </w:rPr>
              <w:t>2020 рік:</w:t>
            </w:r>
          </w:p>
          <w:p w:rsidR="007865AA" w:rsidRPr="004232FA" w:rsidRDefault="007865AA" w:rsidP="000A276E">
            <w:pPr>
              <w:spacing w:line="240" w:lineRule="auto"/>
              <w:rPr>
                <w:sz w:val="20"/>
                <w:szCs w:val="20"/>
              </w:rPr>
            </w:pPr>
            <w:r w:rsidRPr="004232FA">
              <w:rPr>
                <w:sz w:val="20"/>
                <w:szCs w:val="20"/>
              </w:rPr>
              <w:t>Львівська область</w:t>
            </w:r>
          </w:p>
          <w:p w:rsidR="007865AA" w:rsidRPr="004232FA" w:rsidRDefault="007865AA" w:rsidP="000A276E">
            <w:pPr>
              <w:spacing w:line="240" w:lineRule="auto"/>
              <w:rPr>
                <w:sz w:val="20"/>
                <w:szCs w:val="20"/>
              </w:rPr>
            </w:pPr>
            <w:r w:rsidRPr="004232FA">
              <w:rPr>
                <w:sz w:val="20"/>
                <w:szCs w:val="20"/>
              </w:rPr>
              <w:t>охоплення проекту – понад 100 000 молодих людей Львівщини, в тому числі участь молоді з інших областей</w:t>
            </w:r>
          </w:p>
        </w:tc>
      </w:tr>
      <w:tr w:rsidR="007865AA" w:rsidRPr="004232FA" w:rsidTr="007865AA">
        <w:trPr>
          <w:trHeight w:val="263"/>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проведення військово-спортивних ігор, молодіжних фестивалів, національно-патріотичних та вишкільних таборів, семінарів, тренінгів, обговорень, тощо;</w:t>
            </w:r>
          </w:p>
          <w:p w:rsidR="007865AA" w:rsidRPr="004232FA" w:rsidRDefault="007865AA" w:rsidP="000A276E">
            <w:pPr>
              <w:spacing w:line="240" w:lineRule="auto"/>
              <w:rPr>
                <w:sz w:val="20"/>
                <w:szCs w:val="20"/>
              </w:rPr>
            </w:pPr>
            <w:r w:rsidRPr="004232FA">
              <w:rPr>
                <w:sz w:val="20"/>
                <w:szCs w:val="20"/>
              </w:rPr>
              <w:t>підтримка Пластового руху;</w:t>
            </w:r>
          </w:p>
          <w:p w:rsidR="007865AA" w:rsidRPr="004232FA" w:rsidRDefault="007865AA" w:rsidP="000A276E">
            <w:pPr>
              <w:spacing w:line="240" w:lineRule="auto"/>
              <w:rPr>
                <w:sz w:val="20"/>
                <w:szCs w:val="20"/>
              </w:rPr>
            </w:pPr>
            <w:r w:rsidRPr="004232FA">
              <w:rPr>
                <w:sz w:val="20"/>
                <w:szCs w:val="20"/>
              </w:rPr>
              <w:t>комплексні програми навчання для молоді «Ідея змінює країну» та молодіжних працівників, в тому числі навчання по заповненню проектних заявок та залучення бюджетних коштів;</w:t>
            </w:r>
          </w:p>
          <w:p w:rsidR="007865AA" w:rsidRPr="004232FA" w:rsidRDefault="007865AA" w:rsidP="000A276E">
            <w:pPr>
              <w:spacing w:line="240" w:lineRule="auto"/>
              <w:rPr>
                <w:sz w:val="20"/>
                <w:szCs w:val="20"/>
              </w:rPr>
            </w:pPr>
            <w:r w:rsidRPr="004232FA">
              <w:rPr>
                <w:sz w:val="20"/>
                <w:szCs w:val="20"/>
              </w:rPr>
              <w:t>проведення інформаційно-просвітницьких заходів у сфері здорового і безпечного способу життя;</w:t>
            </w:r>
          </w:p>
          <w:p w:rsidR="007865AA" w:rsidRPr="004232FA" w:rsidRDefault="007865AA" w:rsidP="000A276E">
            <w:pPr>
              <w:spacing w:line="240" w:lineRule="auto"/>
              <w:rPr>
                <w:sz w:val="20"/>
                <w:szCs w:val="20"/>
              </w:rPr>
            </w:pPr>
            <w:r w:rsidRPr="004232FA">
              <w:rPr>
                <w:sz w:val="20"/>
                <w:szCs w:val="20"/>
              </w:rPr>
              <w:t>проведення семінарів і тренінгів для молоді</w:t>
            </w:r>
          </w:p>
          <w:p w:rsidR="007865AA" w:rsidRPr="004232FA" w:rsidRDefault="007865AA" w:rsidP="000A276E">
            <w:pPr>
              <w:spacing w:line="240" w:lineRule="auto"/>
              <w:rPr>
                <w:sz w:val="20"/>
                <w:szCs w:val="20"/>
              </w:rPr>
            </w:pPr>
            <w:r w:rsidRPr="004232FA">
              <w:rPr>
                <w:sz w:val="20"/>
                <w:szCs w:val="20"/>
              </w:rPr>
              <w:t>організація молодіжних обмінів, в тому числі міжнародних;</w:t>
            </w:r>
          </w:p>
          <w:p w:rsidR="007865AA" w:rsidRPr="004232FA" w:rsidRDefault="007865AA" w:rsidP="000A276E">
            <w:pPr>
              <w:spacing w:line="240" w:lineRule="auto"/>
              <w:rPr>
                <w:sz w:val="20"/>
                <w:szCs w:val="20"/>
              </w:rPr>
            </w:pPr>
            <w:r w:rsidRPr="004232FA">
              <w:rPr>
                <w:sz w:val="20"/>
                <w:szCs w:val="20"/>
              </w:rPr>
              <w:t>комплексна підтримка та розвиток мережі молодіжних просторів у районах та ОТГ Львівщини;</w:t>
            </w:r>
          </w:p>
          <w:p w:rsidR="007865AA" w:rsidRPr="004232FA" w:rsidRDefault="007865AA" w:rsidP="000A276E">
            <w:pPr>
              <w:spacing w:line="240" w:lineRule="auto"/>
              <w:rPr>
                <w:sz w:val="20"/>
                <w:szCs w:val="20"/>
              </w:rPr>
            </w:pPr>
            <w:r w:rsidRPr="004232FA">
              <w:rPr>
                <w:sz w:val="20"/>
                <w:szCs w:val="20"/>
              </w:rPr>
              <w:t>підтримка на конкурсних засадах проектів і заходів ГО (конкурс проектів).</w:t>
            </w:r>
          </w:p>
        </w:tc>
      </w:tr>
      <w:tr w:rsidR="007865AA" w:rsidRPr="004232FA" w:rsidTr="007865AA">
        <w:trPr>
          <w:trHeight w:val="946"/>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підвищення залученості молоді до громадського життя у районах області</w:t>
            </w:r>
          </w:p>
          <w:p w:rsidR="007865AA" w:rsidRPr="004232FA" w:rsidRDefault="007865AA" w:rsidP="000A276E">
            <w:pPr>
              <w:spacing w:line="240" w:lineRule="auto"/>
              <w:rPr>
                <w:sz w:val="20"/>
                <w:szCs w:val="20"/>
              </w:rPr>
            </w:pPr>
            <w:r w:rsidRPr="004232FA">
              <w:rPr>
                <w:sz w:val="20"/>
                <w:szCs w:val="20"/>
              </w:rPr>
              <w:t>підвищення якості молодіжних ініціатив на Львівщині;</w:t>
            </w:r>
          </w:p>
          <w:p w:rsidR="007865AA" w:rsidRPr="004232FA" w:rsidRDefault="007865AA" w:rsidP="000A276E">
            <w:pPr>
              <w:spacing w:line="240" w:lineRule="auto"/>
              <w:rPr>
                <w:sz w:val="20"/>
                <w:szCs w:val="20"/>
              </w:rPr>
            </w:pPr>
            <w:r w:rsidRPr="004232FA">
              <w:rPr>
                <w:sz w:val="20"/>
                <w:szCs w:val="20"/>
              </w:rPr>
              <w:t>реалізація обласних проектів громадськими організаціями, які отримали фінансування з бюджету;</w:t>
            </w:r>
          </w:p>
          <w:p w:rsidR="007865AA" w:rsidRPr="004232FA" w:rsidRDefault="007865AA" w:rsidP="000A276E">
            <w:pPr>
              <w:spacing w:line="240" w:lineRule="auto"/>
              <w:rPr>
                <w:sz w:val="20"/>
                <w:szCs w:val="20"/>
              </w:rPr>
            </w:pPr>
            <w:r w:rsidRPr="004232FA">
              <w:rPr>
                <w:sz w:val="20"/>
                <w:szCs w:val="20"/>
              </w:rPr>
              <w:t>відкриття та функціонування молодіжних просторів на Львівщині;</w:t>
            </w:r>
          </w:p>
          <w:p w:rsidR="007865AA" w:rsidRPr="004232FA" w:rsidRDefault="007865AA" w:rsidP="000A276E">
            <w:pPr>
              <w:spacing w:line="240" w:lineRule="auto"/>
              <w:rPr>
                <w:sz w:val="20"/>
                <w:szCs w:val="20"/>
              </w:rPr>
            </w:pPr>
            <w:r w:rsidRPr="004232FA">
              <w:rPr>
                <w:sz w:val="20"/>
                <w:szCs w:val="20"/>
              </w:rPr>
              <w:t>створення можливостей участі молоді у громадському житті через діяльність громадських організацій, учнівських парламентів, тощо;</w:t>
            </w:r>
          </w:p>
          <w:p w:rsidR="007865AA" w:rsidRPr="004232FA" w:rsidRDefault="007865AA" w:rsidP="000A276E">
            <w:pPr>
              <w:spacing w:line="240" w:lineRule="auto"/>
              <w:rPr>
                <w:sz w:val="20"/>
                <w:szCs w:val="20"/>
              </w:rPr>
            </w:pPr>
            <w:r w:rsidRPr="004232FA">
              <w:rPr>
                <w:sz w:val="20"/>
                <w:szCs w:val="20"/>
              </w:rPr>
              <w:t>підвищення компетенції молодіжних лідерів та фахівців молодіжної галузі;</w:t>
            </w:r>
          </w:p>
          <w:p w:rsidR="007865AA" w:rsidRPr="004232FA" w:rsidRDefault="007865AA" w:rsidP="000A276E">
            <w:pPr>
              <w:spacing w:line="240" w:lineRule="auto"/>
              <w:rPr>
                <w:sz w:val="20"/>
                <w:szCs w:val="20"/>
              </w:rPr>
            </w:pPr>
            <w:r w:rsidRPr="004232FA">
              <w:rPr>
                <w:sz w:val="20"/>
                <w:szCs w:val="20"/>
              </w:rPr>
              <w:t>налагодження партнерства та скоординованої міжсекторальної роботи.</w:t>
            </w:r>
          </w:p>
        </w:tc>
      </w:tr>
      <w:tr w:rsidR="007865AA" w:rsidRPr="004232FA" w:rsidTr="007865AA">
        <w:trPr>
          <w:trHeight w:val="1047"/>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 рік</w:t>
            </w:r>
          </w:p>
          <w:p w:rsidR="007865AA" w:rsidRPr="004232FA" w:rsidRDefault="007865AA" w:rsidP="000A276E">
            <w:pPr>
              <w:spacing w:line="240" w:lineRule="auto"/>
              <w:rPr>
                <w:sz w:val="20"/>
                <w:szCs w:val="20"/>
              </w:rPr>
            </w:pPr>
            <w:r w:rsidRPr="004232FA">
              <w:rPr>
                <w:sz w:val="20"/>
                <w:szCs w:val="20"/>
              </w:rPr>
              <w:t>понад 150 поданих проектних заявок на конкурс молодіжних проектів – 50 переможців</w:t>
            </w:r>
          </w:p>
          <w:p w:rsidR="007865AA" w:rsidRPr="004232FA" w:rsidRDefault="007865AA" w:rsidP="000A276E">
            <w:pPr>
              <w:spacing w:line="240" w:lineRule="auto"/>
              <w:rPr>
                <w:sz w:val="20"/>
                <w:szCs w:val="20"/>
              </w:rPr>
            </w:pPr>
            <w:r w:rsidRPr="004232FA">
              <w:rPr>
                <w:sz w:val="20"/>
                <w:szCs w:val="20"/>
              </w:rPr>
              <w:t>500 заходів у сфері молодіжної політики в області</w:t>
            </w:r>
          </w:p>
          <w:p w:rsidR="007865AA" w:rsidRPr="004232FA" w:rsidRDefault="007865AA" w:rsidP="000A276E">
            <w:pPr>
              <w:spacing w:line="240" w:lineRule="auto"/>
              <w:rPr>
                <w:sz w:val="20"/>
                <w:szCs w:val="20"/>
              </w:rPr>
            </w:pPr>
            <w:r w:rsidRPr="004232FA">
              <w:rPr>
                <w:sz w:val="20"/>
                <w:szCs w:val="20"/>
              </w:rPr>
              <w:t>2020 рік</w:t>
            </w:r>
          </w:p>
          <w:p w:rsidR="007865AA" w:rsidRPr="004232FA" w:rsidRDefault="007865AA" w:rsidP="000A276E">
            <w:pPr>
              <w:spacing w:line="240" w:lineRule="auto"/>
              <w:rPr>
                <w:sz w:val="20"/>
                <w:szCs w:val="20"/>
              </w:rPr>
            </w:pPr>
            <w:r w:rsidRPr="004232FA">
              <w:rPr>
                <w:sz w:val="20"/>
                <w:szCs w:val="20"/>
              </w:rPr>
              <w:t>понад 200 поданих проектних заявок на конкурс молодіжних проектів – 50 переможців</w:t>
            </w:r>
          </w:p>
          <w:p w:rsidR="007865AA" w:rsidRPr="004232FA" w:rsidRDefault="007865AA" w:rsidP="000A276E">
            <w:pPr>
              <w:spacing w:line="240" w:lineRule="auto"/>
              <w:rPr>
                <w:sz w:val="20"/>
                <w:szCs w:val="20"/>
              </w:rPr>
            </w:pPr>
            <w:r w:rsidRPr="004232FA">
              <w:rPr>
                <w:sz w:val="20"/>
                <w:szCs w:val="20"/>
              </w:rPr>
              <w:lastRenderedPageBreak/>
              <w:t xml:space="preserve">5 проектів департаменту спільно з Міністерством молоді та спорту України </w:t>
            </w:r>
          </w:p>
          <w:p w:rsidR="007865AA" w:rsidRPr="004232FA" w:rsidRDefault="007865AA" w:rsidP="000A276E">
            <w:pPr>
              <w:spacing w:line="240" w:lineRule="auto"/>
              <w:rPr>
                <w:sz w:val="20"/>
                <w:szCs w:val="20"/>
              </w:rPr>
            </w:pPr>
            <w:r w:rsidRPr="004232FA">
              <w:rPr>
                <w:sz w:val="20"/>
                <w:szCs w:val="20"/>
              </w:rPr>
              <w:t>700-800 заходів у сфері молодіжної політики в області</w:t>
            </w:r>
          </w:p>
        </w:tc>
      </w:tr>
      <w:tr w:rsidR="007865AA" w:rsidRPr="004232FA" w:rsidTr="007865AA">
        <w:trPr>
          <w:trHeight w:val="227"/>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lastRenderedPageBreak/>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183"/>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Орієнтовна вартість проекту</w:t>
            </w:r>
          </w:p>
        </w:tc>
        <w:tc>
          <w:tcPr>
            <w:tcW w:w="2629"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2019 рік</w:t>
            </w:r>
          </w:p>
        </w:tc>
        <w:tc>
          <w:tcPr>
            <w:tcW w:w="2299"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2020 рік</w:t>
            </w:r>
          </w:p>
        </w:tc>
        <w:tc>
          <w:tcPr>
            <w:tcW w:w="2229"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315"/>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865AA" w:rsidRPr="004232FA" w:rsidRDefault="007865AA" w:rsidP="000A276E">
            <w:pPr>
              <w:spacing w:line="240" w:lineRule="auto"/>
              <w:jc w:val="left"/>
              <w:rPr>
                <w:sz w:val="20"/>
                <w:szCs w:val="20"/>
              </w:rPr>
            </w:pPr>
          </w:p>
        </w:tc>
        <w:tc>
          <w:tcPr>
            <w:tcW w:w="2629"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 xml:space="preserve">3 000 </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 xml:space="preserve">3 500 </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 xml:space="preserve">6 500 </w:t>
            </w:r>
          </w:p>
        </w:tc>
      </w:tr>
      <w:tr w:rsidR="007865AA" w:rsidRPr="004232FA" w:rsidTr="007865AA">
        <w:trPr>
          <w:trHeight w:val="353"/>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Обласний бюджет</w:t>
            </w:r>
          </w:p>
          <w:p w:rsidR="007865AA" w:rsidRPr="004232FA" w:rsidRDefault="007865AA" w:rsidP="000A276E">
            <w:pPr>
              <w:spacing w:line="240" w:lineRule="auto"/>
              <w:rPr>
                <w:sz w:val="20"/>
                <w:szCs w:val="20"/>
              </w:rPr>
            </w:pPr>
            <w:r w:rsidRPr="004232FA">
              <w:rPr>
                <w:sz w:val="20"/>
                <w:szCs w:val="20"/>
              </w:rPr>
              <w:t xml:space="preserve">Кошти держбюджету </w:t>
            </w:r>
          </w:p>
        </w:tc>
      </w:tr>
      <w:tr w:rsidR="007865AA" w:rsidRPr="004232FA" w:rsidTr="007865AA">
        <w:trPr>
          <w:trHeight w:val="684"/>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Міністерство молоді та спорту України, Львівська облдержадміністрація, районні держадміністрації, Львівський обласний молодіжний центр, міжнародні організації, донори</w:t>
            </w:r>
          </w:p>
        </w:tc>
      </w:tr>
      <w:tr w:rsidR="007865AA" w:rsidRPr="004232FA" w:rsidTr="007865AA">
        <w:trPr>
          <w:trHeight w:val="596"/>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Інше:</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Комплексна підтримка молоді області здійснюється в межах Обласної програми «Молодь Львівщини» на 2016 – 2020 роки, Стратегії національно-патріотичного виховання дітей та молоді на 2017-2020 роки" та  Державної цільової соціальної програми "Молодь України" на 2016-2020 роки</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29"/>
        <w:gridCol w:w="2299"/>
        <w:gridCol w:w="2229"/>
      </w:tblGrid>
      <w:tr w:rsidR="007865AA" w:rsidRPr="004232FA" w:rsidTr="007865AA">
        <w:trPr>
          <w:trHeight w:val="1021"/>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 Якість життя</w:t>
            </w:r>
          </w:p>
          <w:p w:rsidR="007865AA" w:rsidRPr="004232FA" w:rsidRDefault="007865AA" w:rsidP="000A276E">
            <w:pPr>
              <w:spacing w:line="240" w:lineRule="auto"/>
              <w:rPr>
                <w:sz w:val="20"/>
                <w:szCs w:val="20"/>
              </w:rPr>
            </w:pPr>
            <w:r w:rsidRPr="004232FA">
              <w:rPr>
                <w:sz w:val="20"/>
                <w:szCs w:val="20"/>
              </w:rPr>
              <w:t>2.3. Розвиток особистості</w:t>
            </w:r>
          </w:p>
          <w:p w:rsidR="007865AA" w:rsidRPr="004232FA" w:rsidRDefault="007865AA" w:rsidP="000A276E">
            <w:pPr>
              <w:spacing w:line="240" w:lineRule="auto"/>
              <w:rPr>
                <w:sz w:val="20"/>
                <w:szCs w:val="20"/>
              </w:rPr>
            </w:pPr>
            <w:r w:rsidRPr="004232FA">
              <w:rPr>
                <w:sz w:val="20"/>
                <w:szCs w:val="20"/>
              </w:rPr>
              <w:t xml:space="preserve">2.3.1. Підвищення якості освітніх послуг </w:t>
            </w:r>
          </w:p>
          <w:p w:rsidR="007865AA" w:rsidRPr="004232FA" w:rsidRDefault="007865AA" w:rsidP="000A276E">
            <w:pPr>
              <w:spacing w:line="240" w:lineRule="auto"/>
              <w:rPr>
                <w:sz w:val="20"/>
                <w:szCs w:val="20"/>
              </w:rPr>
            </w:pPr>
            <w:r w:rsidRPr="004232FA">
              <w:rPr>
                <w:sz w:val="20"/>
                <w:szCs w:val="20"/>
              </w:rPr>
              <w:t>2.3.3. Розвиток культури і народних традицій</w:t>
            </w:r>
          </w:p>
          <w:p w:rsidR="007865AA" w:rsidRPr="004232FA" w:rsidRDefault="007865AA" w:rsidP="000A276E">
            <w:pPr>
              <w:spacing w:line="240" w:lineRule="auto"/>
              <w:rPr>
                <w:sz w:val="20"/>
                <w:szCs w:val="20"/>
              </w:rPr>
            </w:pPr>
            <w:r w:rsidRPr="004232FA">
              <w:rPr>
                <w:sz w:val="20"/>
                <w:szCs w:val="20"/>
              </w:rPr>
              <w:t>2.3.4. Підтримка інституцій громадянського суспільства</w:t>
            </w:r>
          </w:p>
        </w:tc>
      </w:tr>
      <w:tr w:rsidR="007865AA" w:rsidRPr="004232FA" w:rsidTr="007865AA">
        <w:trPr>
          <w:trHeight w:val="280"/>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D379A4" w:rsidP="000A276E">
            <w:pPr>
              <w:spacing w:line="240" w:lineRule="auto"/>
              <w:rPr>
                <w:b/>
                <w:sz w:val="20"/>
                <w:szCs w:val="20"/>
              </w:rPr>
            </w:pPr>
            <w:r>
              <w:rPr>
                <w:b/>
                <w:sz w:val="20"/>
                <w:szCs w:val="20"/>
              </w:rPr>
              <w:t>2.3</w:t>
            </w:r>
            <w:r>
              <w:rPr>
                <w:b/>
                <w:sz w:val="20"/>
                <w:szCs w:val="20"/>
                <w:lang w:val="en-US"/>
              </w:rPr>
              <w:t>3</w:t>
            </w:r>
            <w:r w:rsidR="007865AA" w:rsidRPr="004232FA">
              <w:rPr>
                <w:b/>
                <w:sz w:val="20"/>
                <w:szCs w:val="20"/>
              </w:rPr>
              <w:t>. Розвиток громадянського суспільства</w:t>
            </w:r>
          </w:p>
        </w:tc>
      </w:tr>
      <w:tr w:rsidR="007865AA" w:rsidRPr="004232FA" w:rsidTr="007865AA">
        <w:trPr>
          <w:trHeight w:val="1980"/>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Створення сприятливих умов для розвитку громадських організацій Львівщини.</w:t>
            </w:r>
          </w:p>
          <w:p w:rsidR="007865AA" w:rsidRPr="004232FA" w:rsidRDefault="007865AA" w:rsidP="000A276E">
            <w:pPr>
              <w:spacing w:line="240" w:lineRule="auto"/>
              <w:rPr>
                <w:sz w:val="20"/>
                <w:szCs w:val="20"/>
              </w:rPr>
            </w:pPr>
            <w:r w:rsidRPr="004232FA">
              <w:rPr>
                <w:sz w:val="20"/>
                <w:szCs w:val="20"/>
              </w:rPr>
              <w:t>Налагодження ефективної взаємодії громадськості з органами влади.</w:t>
            </w:r>
          </w:p>
          <w:p w:rsidR="007865AA" w:rsidRPr="004232FA" w:rsidRDefault="007865AA" w:rsidP="000A276E">
            <w:pPr>
              <w:spacing w:line="240" w:lineRule="auto"/>
              <w:rPr>
                <w:sz w:val="20"/>
                <w:szCs w:val="20"/>
              </w:rPr>
            </w:pPr>
            <w:r w:rsidRPr="004232FA">
              <w:rPr>
                <w:sz w:val="20"/>
                <w:szCs w:val="20"/>
              </w:rPr>
              <w:t xml:space="preserve">Створення сприятливих умов для навчання представників інститутів громадянського суспільства, органів виконавчої влади та місцевого самоврядування. </w:t>
            </w:r>
          </w:p>
          <w:p w:rsidR="007865AA" w:rsidRPr="004232FA" w:rsidRDefault="007865AA" w:rsidP="000A276E">
            <w:pPr>
              <w:spacing w:line="240" w:lineRule="auto"/>
              <w:rPr>
                <w:sz w:val="20"/>
                <w:szCs w:val="20"/>
              </w:rPr>
            </w:pPr>
            <w:r w:rsidRPr="004232FA">
              <w:rPr>
                <w:sz w:val="20"/>
                <w:szCs w:val="20"/>
              </w:rPr>
              <w:t xml:space="preserve">Популяризація громадської діяльності та підтримка проектної діяльності громадських організацій  </w:t>
            </w:r>
          </w:p>
          <w:p w:rsidR="007865AA" w:rsidRPr="004232FA" w:rsidRDefault="007865AA" w:rsidP="000A276E">
            <w:pPr>
              <w:spacing w:line="240" w:lineRule="auto"/>
              <w:rPr>
                <w:sz w:val="20"/>
                <w:szCs w:val="20"/>
              </w:rPr>
            </w:pPr>
            <w:r w:rsidRPr="004232FA">
              <w:rPr>
                <w:sz w:val="20"/>
                <w:szCs w:val="20"/>
              </w:rPr>
              <w:t>Розвиток соціально-економічної, культурно-просвітницької, аналітичної діяльності інститутів громадянського суспільства.</w:t>
            </w:r>
          </w:p>
          <w:p w:rsidR="007865AA" w:rsidRPr="004232FA" w:rsidRDefault="007865AA" w:rsidP="000A276E">
            <w:pPr>
              <w:spacing w:line="240" w:lineRule="auto"/>
              <w:rPr>
                <w:sz w:val="20"/>
                <w:szCs w:val="20"/>
              </w:rPr>
            </w:pPr>
            <w:r w:rsidRPr="004232FA">
              <w:rPr>
                <w:sz w:val="20"/>
                <w:szCs w:val="20"/>
              </w:rPr>
              <w:t>Побудова спільного громадського простору, можливість налагодження контактів та партнерств.</w:t>
            </w:r>
          </w:p>
          <w:p w:rsidR="007865AA" w:rsidRPr="004232FA" w:rsidRDefault="007865AA" w:rsidP="000A276E">
            <w:pPr>
              <w:spacing w:line="240" w:lineRule="auto"/>
              <w:rPr>
                <w:sz w:val="20"/>
                <w:szCs w:val="20"/>
              </w:rPr>
            </w:pPr>
            <w:r w:rsidRPr="004232FA">
              <w:rPr>
                <w:sz w:val="20"/>
                <w:szCs w:val="20"/>
              </w:rPr>
              <w:t>Об'єднання активної громадськості Львівщини.</w:t>
            </w:r>
          </w:p>
        </w:tc>
      </w:tr>
      <w:tr w:rsidR="007865AA" w:rsidRPr="004232FA" w:rsidTr="007865AA">
        <w:trPr>
          <w:trHeight w:val="704"/>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 районів, 9 міст обласного значення та об’єднані територіальні громади Львівської області.</w:t>
            </w:r>
          </w:p>
          <w:p w:rsidR="007865AA" w:rsidRPr="004232FA" w:rsidRDefault="007865AA" w:rsidP="000A276E">
            <w:pPr>
              <w:spacing w:line="240" w:lineRule="auto"/>
              <w:rPr>
                <w:sz w:val="20"/>
                <w:szCs w:val="20"/>
              </w:rPr>
            </w:pPr>
            <w:r w:rsidRPr="004232FA">
              <w:rPr>
                <w:sz w:val="20"/>
                <w:szCs w:val="20"/>
              </w:rPr>
              <w:t>Загальне охоплення осіб – понад 10 000 осіб</w:t>
            </w:r>
          </w:p>
        </w:tc>
      </w:tr>
      <w:tr w:rsidR="007865AA" w:rsidRPr="004232FA" w:rsidTr="007865AA">
        <w:trPr>
          <w:trHeight w:val="2183"/>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Підтримка на конкурсних засадах проектів і заходів ГО (конкурс проектів)</w:t>
            </w:r>
          </w:p>
          <w:p w:rsidR="007865AA" w:rsidRPr="004232FA" w:rsidRDefault="007865AA" w:rsidP="000A276E">
            <w:pPr>
              <w:spacing w:line="240" w:lineRule="auto"/>
              <w:rPr>
                <w:sz w:val="20"/>
                <w:szCs w:val="20"/>
              </w:rPr>
            </w:pPr>
            <w:r w:rsidRPr="004232FA">
              <w:rPr>
                <w:sz w:val="20"/>
                <w:szCs w:val="20"/>
              </w:rPr>
              <w:t>Проведення навчань/роз’яснення для представників громадських організацій щодо умов проведення конкурсу для ГО.</w:t>
            </w:r>
          </w:p>
          <w:p w:rsidR="007865AA" w:rsidRPr="004232FA" w:rsidRDefault="007865AA" w:rsidP="000A276E">
            <w:pPr>
              <w:spacing w:line="240" w:lineRule="auto"/>
              <w:rPr>
                <w:sz w:val="20"/>
                <w:szCs w:val="20"/>
              </w:rPr>
            </w:pPr>
            <w:r w:rsidRPr="004232FA">
              <w:rPr>
                <w:sz w:val="20"/>
                <w:szCs w:val="20"/>
              </w:rPr>
              <w:t>Проведення безкоштовних тренінгів для інститутів громадянського суспільства та працівників органів виконавчої влади та місцевого самоврядування щодо інституційного розвитку, комунікацій, співпраці органів влади та громадськості та ін.</w:t>
            </w:r>
          </w:p>
          <w:p w:rsidR="007865AA" w:rsidRPr="004232FA" w:rsidRDefault="007865AA" w:rsidP="000A276E">
            <w:pPr>
              <w:spacing w:line="240" w:lineRule="auto"/>
              <w:rPr>
                <w:sz w:val="20"/>
                <w:szCs w:val="20"/>
              </w:rPr>
            </w:pPr>
            <w:r w:rsidRPr="004232FA">
              <w:rPr>
                <w:sz w:val="20"/>
                <w:szCs w:val="20"/>
              </w:rPr>
              <w:t>Проведення щорічних зустрічей представників громадських організацій з публічною презентацією щорічних звітів про реалізацію проектів (Дні партнерства).</w:t>
            </w:r>
          </w:p>
        </w:tc>
      </w:tr>
      <w:tr w:rsidR="007865AA" w:rsidRPr="004232FA" w:rsidTr="007865AA">
        <w:trPr>
          <w:trHeight w:val="405"/>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Підвищення рівня обізнаності громадськості.</w:t>
            </w:r>
          </w:p>
          <w:p w:rsidR="007865AA" w:rsidRPr="004232FA" w:rsidRDefault="007865AA" w:rsidP="000A276E">
            <w:pPr>
              <w:spacing w:line="240" w:lineRule="auto"/>
              <w:rPr>
                <w:sz w:val="20"/>
                <w:szCs w:val="20"/>
              </w:rPr>
            </w:pPr>
            <w:r w:rsidRPr="004232FA">
              <w:rPr>
                <w:sz w:val="20"/>
                <w:szCs w:val="20"/>
              </w:rPr>
              <w:t>Проведення нових масштабних заходів для розвитку громадянського суспільства в Львівській області.</w:t>
            </w:r>
          </w:p>
          <w:p w:rsidR="007865AA" w:rsidRPr="004232FA" w:rsidRDefault="007865AA" w:rsidP="000A276E">
            <w:pPr>
              <w:spacing w:line="240" w:lineRule="auto"/>
              <w:rPr>
                <w:sz w:val="20"/>
                <w:szCs w:val="20"/>
              </w:rPr>
            </w:pPr>
            <w:r w:rsidRPr="004232FA">
              <w:rPr>
                <w:sz w:val="20"/>
                <w:szCs w:val="20"/>
              </w:rPr>
              <w:t>Підвищення якості реалізації діяльності громадських об’єднань на місцях.</w:t>
            </w:r>
          </w:p>
          <w:p w:rsidR="007865AA" w:rsidRPr="004232FA" w:rsidRDefault="007865AA" w:rsidP="000A276E">
            <w:pPr>
              <w:spacing w:line="240" w:lineRule="auto"/>
              <w:rPr>
                <w:sz w:val="20"/>
                <w:szCs w:val="20"/>
              </w:rPr>
            </w:pPr>
            <w:r w:rsidRPr="004232FA">
              <w:rPr>
                <w:sz w:val="20"/>
                <w:szCs w:val="20"/>
              </w:rPr>
              <w:t>Налагодження ефективної співпраці органів виконавчої влади, органів місцевого самоврядування та інститутів громадянського суспільства для задоволення потреб області.</w:t>
            </w:r>
          </w:p>
          <w:p w:rsidR="007865AA" w:rsidRPr="004232FA" w:rsidRDefault="007865AA" w:rsidP="000A276E">
            <w:pPr>
              <w:spacing w:line="240" w:lineRule="auto"/>
              <w:rPr>
                <w:sz w:val="20"/>
                <w:szCs w:val="20"/>
              </w:rPr>
            </w:pPr>
            <w:r w:rsidRPr="004232FA">
              <w:rPr>
                <w:sz w:val="20"/>
                <w:szCs w:val="20"/>
              </w:rPr>
              <w:t>Обмін досвідом, практиками та ідеями.</w:t>
            </w:r>
          </w:p>
        </w:tc>
      </w:tr>
      <w:tr w:rsidR="007865AA" w:rsidRPr="004232FA" w:rsidTr="007865AA">
        <w:trPr>
          <w:trHeight w:val="608"/>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 рік :</w:t>
            </w:r>
          </w:p>
          <w:p w:rsidR="007865AA" w:rsidRPr="004232FA" w:rsidRDefault="007865AA" w:rsidP="000A276E">
            <w:pPr>
              <w:spacing w:line="240" w:lineRule="auto"/>
              <w:rPr>
                <w:sz w:val="20"/>
                <w:szCs w:val="20"/>
              </w:rPr>
            </w:pPr>
            <w:r w:rsidRPr="004232FA">
              <w:rPr>
                <w:sz w:val="20"/>
                <w:szCs w:val="20"/>
              </w:rPr>
              <w:t>Подано 150 проектних заявок громадських організацій – 40 переможців.</w:t>
            </w:r>
          </w:p>
          <w:p w:rsidR="007865AA" w:rsidRPr="004232FA" w:rsidRDefault="007865AA" w:rsidP="000A276E">
            <w:pPr>
              <w:spacing w:line="240" w:lineRule="auto"/>
              <w:rPr>
                <w:sz w:val="20"/>
                <w:szCs w:val="20"/>
              </w:rPr>
            </w:pPr>
            <w:r w:rsidRPr="004232FA">
              <w:rPr>
                <w:sz w:val="20"/>
                <w:szCs w:val="20"/>
              </w:rPr>
              <w:t>Проведення більше 30 тренінгів.</w:t>
            </w:r>
          </w:p>
          <w:p w:rsidR="007865AA" w:rsidRPr="004232FA" w:rsidRDefault="007865AA" w:rsidP="000A276E">
            <w:pPr>
              <w:spacing w:line="240" w:lineRule="auto"/>
              <w:rPr>
                <w:sz w:val="20"/>
                <w:szCs w:val="20"/>
              </w:rPr>
            </w:pPr>
            <w:r w:rsidRPr="004232FA">
              <w:rPr>
                <w:sz w:val="20"/>
                <w:szCs w:val="20"/>
              </w:rPr>
              <w:t>Проходження тренінгів понад 1000 учасників.</w:t>
            </w:r>
          </w:p>
          <w:p w:rsidR="007865AA" w:rsidRPr="004232FA" w:rsidRDefault="007865AA" w:rsidP="000A276E">
            <w:pPr>
              <w:spacing w:line="240" w:lineRule="auto"/>
              <w:rPr>
                <w:sz w:val="20"/>
                <w:szCs w:val="20"/>
              </w:rPr>
            </w:pPr>
            <w:r w:rsidRPr="004232FA">
              <w:rPr>
                <w:sz w:val="20"/>
                <w:szCs w:val="20"/>
              </w:rPr>
              <w:t>2020 рік:</w:t>
            </w:r>
          </w:p>
          <w:p w:rsidR="007865AA" w:rsidRPr="004232FA" w:rsidRDefault="007865AA" w:rsidP="000A276E">
            <w:pPr>
              <w:spacing w:line="240" w:lineRule="auto"/>
              <w:rPr>
                <w:sz w:val="20"/>
                <w:szCs w:val="20"/>
              </w:rPr>
            </w:pPr>
            <w:r w:rsidRPr="004232FA">
              <w:rPr>
                <w:sz w:val="20"/>
                <w:szCs w:val="20"/>
              </w:rPr>
              <w:t>Подано 200 проектних заявок громадських організацій – 55 переможців.</w:t>
            </w:r>
          </w:p>
          <w:p w:rsidR="007865AA" w:rsidRPr="004232FA" w:rsidRDefault="007865AA" w:rsidP="000A276E">
            <w:pPr>
              <w:spacing w:line="240" w:lineRule="auto"/>
              <w:rPr>
                <w:sz w:val="20"/>
                <w:szCs w:val="20"/>
              </w:rPr>
            </w:pPr>
            <w:r w:rsidRPr="004232FA">
              <w:rPr>
                <w:sz w:val="20"/>
                <w:szCs w:val="20"/>
              </w:rPr>
              <w:t>Проведення більше 30 тренінгів.</w:t>
            </w:r>
          </w:p>
          <w:p w:rsidR="007865AA" w:rsidRPr="004232FA" w:rsidRDefault="007865AA" w:rsidP="000A276E">
            <w:pPr>
              <w:spacing w:line="240" w:lineRule="auto"/>
              <w:rPr>
                <w:sz w:val="20"/>
                <w:szCs w:val="20"/>
              </w:rPr>
            </w:pPr>
            <w:r w:rsidRPr="004232FA">
              <w:rPr>
                <w:sz w:val="20"/>
                <w:szCs w:val="20"/>
              </w:rPr>
              <w:t>Проходження тренінгів понад 1000 учасників.</w:t>
            </w:r>
          </w:p>
        </w:tc>
      </w:tr>
      <w:tr w:rsidR="007865AA" w:rsidRPr="004232FA" w:rsidTr="007865AA">
        <w:trPr>
          <w:trHeight w:val="231"/>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lastRenderedPageBreak/>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193"/>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Орієнтовна вартість проекту</w:t>
            </w:r>
          </w:p>
        </w:tc>
        <w:tc>
          <w:tcPr>
            <w:tcW w:w="2629"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2019 рік</w:t>
            </w:r>
          </w:p>
        </w:tc>
        <w:tc>
          <w:tcPr>
            <w:tcW w:w="2299"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2020 рік</w:t>
            </w:r>
          </w:p>
        </w:tc>
        <w:tc>
          <w:tcPr>
            <w:tcW w:w="2229"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155"/>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865AA" w:rsidRPr="004232FA" w:rsidRDefault="007865AA" w:rsidP="000A276E">
            <w:pPr>
              <w:spacing w:line="240" w:lineRule="auto"/>
              <w:jc w:val="left"/>
              <w:rPr>
                <w:sz w:val="20"/>
                <w:szCs w:val="20"/>
              </w:rPr>
            </w:pPr>
          </w:p>
        </w:tc>
        <w:tc>
          <w:tcPr>
            <w:tcW w:w="2629"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 xml:space="preserve">770,0 </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 xml:space="preserve">875,0 </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 xml:space="preserve">1 645,0 </w:t>
            </w:r>
          </w:p>
        </w:tc>
      </w:tr>
      <w:tr w:rsidR="007865AA" w:rsidRPr="004232FA" w:rsidTr="007865AA">
        <w:trPr>
          <w:trHeight w:val="329"/>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Обласний бюджет, громадські організації.</w:t>
            </w:r>
          </w:p>
        </w:tc>
      </w:tr>
      <w:tr w:rsidR="007865AA" w:rsidRPr="004232FA" w:rsidTr="007865AA">
        <w:trPr>
          <w:trHeight w:val="777"/>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Львівська облдержадміністрація, районні держадміністрації, об’єднанні територіальні громади, міста обласного значення, громадські організації Львівщини.</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D379A4" w:rsidP="000A276E">
            <w:pPr>
              <w:spacing w:line="240" w:lineRule="auto"/>
              <w:rPr>
                <w:b/>
                <w:sz w:val="20"/>
                <w:szCs w:val="20"/>
              </w:rPr>
            </w:pPr>
            <w:r>
              <w:rPr>
                <w:b/>
                <w:sz w:val="20"/>
                <w:szCs w:val="20"/>
              </w:rPr>
              <w:t>2.3</w:t>
            </w:r>
            <w:r w:rsidRPr="00D379A4">
              <w:rPr>
                <w:b/>
                <w:sz w:val="20"/>
                <w:szCs w:val="20"/>
              </w:rPr>
              <w:t>4</w:t>
            </w:r>
            <w:r w:rsidR="007865AA" w:rsidRPr="004232FA">
              <w:rPr>
                <w:b/>
                <w:sz w:val="20"/>
                <w:szCs w:val="20"/>
              </w:rPr>
              <w:t>.Створення інформаційної бази за результатами тепловізійних досліджень тепловтрат будівель закладів соціальної сфери та багатоквартирних житлових будинків Львівщини для їх термомодернізації</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1)підвищення ефективності використання паливно-енергетичних ресурсів;</w:t>
            </w:r>
          </w:p>
          <w:p w:rsidR="007865AA" w:rsidRPr="004232FA" w:rsidRDefault="007865AA" w:rsidP="000A276E">
            <w:pPr>
              <w:spacing w:line="240" w:lineRule="auto"/>
              <w:rPr>
                <w:sz w:val="20"/>
                <w:szCs w:val="20"/>
              </w:rPr>
            </w:pPr>
            <w:r w:rsidRPr="004232FA">
              <w:rPr>
                <w:sz w:val="20"/>
                <w:szCs w:val="20"/>
              </w:rPr>
              <w:t>2)зменшення енергоспоживання в установах соціальної сфери,  бюджетних організаціях та житлових будинках;</w:t>
            </w:r>
          </w:p>
          <w:p w:rsidR="007865AA" w:rsidRPr="004232FA" w:rsidRDefault="007865AA" w:rsidP="000A276E">
            <w:pPr>
              <w:spacing w:line="240" w:lineRule="auto"/>
              <w:rPr>
                <w:sz w:val="20"/>
                <w:szCs w:val="20"/>
              </w:rPr>
            </w:pPr>
            <w:r w:rsidRPr="004232FA">
              <w:rPr>
                <w:sz w:val="20"/>
                <w:szCs w:val="20"/>
              </w:rPr>
              <w:t>3)формування плану заходів по впровадженню новітніх енергоефективних та енергоощадних технологій;</w:t>
            </w:r>
          </w:p>
          <w:p w:rsidR="007865AA" w:rsidRPr="004232FA" w:rsidRDefault="007865AA" w:rsidP="000A276E">
            <w:pPr>
              <w:spacing w:line="240" w:lineRule="auto"/>
              <w:rPr>
                <w:sz w:val="20"/>
                <w:szCs w:val="20"/>
              </w:rPr>
            </w:pPr>
            <w:r w:rsidRPr="004232FA">
              <w:rPr>
                <w:sz w:val="20"/>
                <w:szCs w:val="20"/>
              </w:rPr>
              <w:t xml:space="preserve">4)покращення екологічного стану області шляхом зниження впливу забруднюючих речовин </w:t>
            </w:r>
          </w:p>
          <w:p w:rsidR="007865AA" w:rsidRPr="004232FA" w:rsidRDefault="007865AA" w:rsidP="000A276E">
            <w:pPr>
              <w:spacing w:line="240" w:lineRule="auto"/>
              <w:rPr>
                <w:sz w:val="20"/>
                <w:szCs w:val="20"/>
              </w:rPr>
            </w:pPr>
            <w:r w:rsidRPr="004232FA">
              <w:rPr>
                <w:sz w:val="20"/>
                <w:szCs w:val="20"/>
              </w:rPr>
              <w:t>створення бази даних результатів тепловізійних досліджень об’єктів соціальної сфери Львівщини та передавання бази даних результатів тепловізійних досліджень департаменту паливно-енергетичного комплексу для планування робіт по термомодернізації будинків соціальної сфери;</w:t>
            </w:r>
          </w:p>
          <w:p w:rsidR="007865AA" w:rsidRPr="004232FA" w:rsidRDefault="007865AA" w:rsidP="000A276E">
            <w:pPr>
              <w:spacing w:line="240" w:lineRule="auto"/>
              <w:rPr>
                <w:sz w:val="20"/>
                <w:szCs w:val="20"/>
              </w:rPr>
            </w:pPr>
            <w:r w:rsidRPr="004232FA">
              <w:rPr>
                <w:sz w:val="20"/>
                <w:szCs w:val="20"/>
              </w:rPr>
              <w:t>формування рекомендацій щодо оптимальної термомодернізації будівель соціальної сфери;</w:t>
            </w:r>
          </w:p>
          <w:p w:rsidR="007865AA" w:rsidRPr="004232FA" w:rsidRDefault="007865AA" w:rsidP="000A276E">
            <w:pPr>
              <w:spacing w:line="240" w:lineRule="auto"/>
              <w:rPr>
                <w:sz w:val="20"/>
                <w:szCs w:val="20"/>
              </w:rPr>
            </w:pPr>
            <w:r w:rsidRPr="004232FA">
              <w:rPr>
                <w:sz w:val="20"/>
                <w:szCs w:val="20"/>
              </w:rPr>
              <w:t>моніторинг результатів робіт після термомодернізації.</w:t>
            </w:r>
          </w:p>
          <w:p w:rsidR="007865AA" w:rsidRPr="004232FA" w:rsidRDefault="007865AA" w:rsidP="000A276E">
            <w:pPr>
              <w:spacing w:line="240" w:lineRule="auto"/>
              <w:rPr>
                <w:sz w:val="20"/>
                <w:szCs w:val="20"/>
              </w:rPr>
            </w:pPr>
            <w:r w:rsidRPr="004232FA">
              <w:rPr>
                <w:sz w:val="20"/>
                <w:szCs w:val="20"/>
              </w:rPr>
              <w:t>використання інформаційної бази результатів тепловізійних досліджень для енергетичного аудиту та обґрунтування надання державних кредитів на термомодернізацію.</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Населення області</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створення тепловізійної лабораторії;</w:t>
            </w:r>
          </w:p>
          <w:p w:rsidR="007865AA" w:rsidRPr="004232FA" w:rsidRDefault="007865AA" w:rsidP="000A276E">
            <w:pPr>
              <w:spacing w:line="240" w:lineRule="auto"/>
              <w:rPr>
                <w:sz w:val="20"/>
                <w:szCs w:val="20"/>
              </w:rPr>
            </w:pPr>
            <w:r w:rsidRPr="004232FA">
              <w:rPr>
                <w:sz w:val="20"/>
                <w:szCs w:val="20"/>
              </w:rPr>
              <w:t>проведення тепловізійних досліджень та створення їх бази даних;</w:t>
            </w:r>
          </w:p>
          <w:p w:rsidR="007865AA" w:rsidRPr="004232FA" w:rsidRDefault="007865AA" w:rsidP="000A276E">
            <w:pPr>
              <w:spacing w:line="240" w:lineRule="auto"/>
              <w:rPr>
                <w:sz w:val="20"/>
                <w:szCs w:val="20"/>
              </w:rPr>
            </w:pPr>
            <w:r w:rsidRPr="004232FA">
              <w:rPr>
                <w:sz w:val="20"/>
                <w:szCs w:val="20"/>
              </w:rPr>
              <w:t>аналізування результатів та формування рекомендацій по термомодернізаії об’єктів соціальної сфери;</w:t>
            </w:r>
          </w:p>
          <w:p w:rsidR="007865AA" w:rsidRPr="004232FA" w:rsidRDefault="007865AA" w:rsidP="000A276E">
            <w:pPr>
              <w:spacing w:line="240" w:lineRule="auto"/>
              <w:rPr>
                <w:sz w:val="20"/>
                <w:szCs w:val="20"/>
              </w:rPr>
            </w:pPr>
            <w:r w:rsidRPr="004232FA">
              <w:rPr>
                <w:sz w:val="20"/>
                <w:szCs w:val="20"/>
              </w:rPr>
              <w:t>створення бази даних результатів тепловізійних досліджень</w:t>
            </w:r>
          </w:p>
          <w:p w:rsidR="007865AA" w:rsidRPr="004232FA" w:rsidRDefault="007865AA" w:rsidP="000A276E">
            <w:pPr>
              <w:spacing w:line="240" w:lineRule="auto"/>
              <w:rPr>
                <w:sz w:val="20"/>
                <w:szCs w:val="20"/>
              </w:rPr>
            </w:pPr>
            <w:r w:rsidRPr="004232FA">
              <w:rPr>
                <w:sz w:val="20"/>
                <w:szCs w:val="20"/>
              </w:rPr>
              <w:t>розроблення оптимального плану заходів з модернізації об’єктів соціальної сфери</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активізація проведення термомодернізації житлових будівель;</w:t>
            </w:r>
          </w:p>
          <w:p w:rsidR="007865AA" w:rsidRPr="004232FA" w:rsidRDefault="007865AA" w:rsidP="000A276E">
            <w:pPr>
              <w:spacing w:line="240" w:lineRule="auto"/>
              <w:rPr>
                <w:sz w:val="20"/>
                <w:szCs w:val="20"/>
              </w:rPr>
            </w:pPr>
            <w:r w:rsidRPr="004232FA">
              <w:rPr>
                <w:sz w:val="20"/>
                <w:szCs w:val="20"/>
              </w:rPr>
              <w:t>зменшення обсягів споживання енергоресурсів;</w:t>
            </w:r>
          </w:p>
          <w:p w:rsidR="007865AA" w:rsidRPr="004232FA" w:rsidRDefault="007865AA" w:rsidP="000A276E">
            <w:pPr>
              <w:spacing w:line="240" w:lineRule="auto"/>
              <w:rPr>
                <w:sz w:val="20"/>
                <w:szCs w:val="20"/>
              </w:rPr>
            </w:pPr>
            <w:r w:rsidRPr="004232FA">
              <w:rPr>
                <w:sz w:val="20"/>
                <w:szCs w:val="20"/>
              </w:rPr>
              <w:t>розвиток підприємств, які займаються виготовленням будівельних матеріалів, та появі нових робочих місць;</w:t>
            </w:r>
          </w:p>
          <w:p w:rsidR="007865AA" w:rsidRPr="004232FA" w:rsidRDefault="007865AA" w:rsidP="000A276E">
            <w:pPr>
              <w:spacing w:line="240" w:lineRule="auto"/>
              <w:rPr>
                <w:sz w:val="20"/>
                <w:szCs w:val="20"/>
              </w:rPr>
            </w:pPr>
            <w:r w:rsidRPr="004232FA">
              <w:rPr>
                <w:sz w:val="20"/>
                <w:szCs w:val="20"/>
              </w:rPr>
              <w:t>організація підприємств, які здійснюватимуть роботи по термомодернізації, створення нових робочих місць.</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w:t>
            </w:r>
            <w:r w:rsidRPr="004232FA">
              <w:rPr>
                <w:sz w:val="20"/>
                <w:szCs w:val="20"/>
              </w:rPr>
              <w:tab/>
              <w:t>зменшення споживання енергоносіїв закладами соціальної сфери в області;</w:t>
            </w:r>
          </w:p>
          <w:p w:rsidR="007865AA" w:rsidRPr="004232FA" w:rsidRDefault="007865AA" w:rsidP="000A276E">
            <w:pPr>
              <w:spacing w:line="240" w:lineRule="auto"/>
              <w:rPr>
                <w:sz w:val="20"/>
                <w:szCs w:val="20"/>
              </w:rPr>
            </w:pPr>
            <w:r w:rsidRPr="004232FA">
              <w:rPr>
                <w:sz w:val="20"/>
                <w:szCs w:val="20"/>
              </w:rPr>
              <w:t>•</w:t>
            </w:r>
            <w:r w:rsidRPr="004232FA">
              <w:rPr>
                <w:sz w:val="20"/>
                <w:szCs w:val="20"/>
              </w:rPr>
              <w:tab/>
              <w:t>використання  результатів тепловізійних дослідженнь при енергетичному аудиті будівель комунальної власності;</w:t>
            </w:r>
          </w:p>
          <w:p w:rsidR="007865AA" w:rsidRPr="004232FA" w:rsidRDefault="007865AA" w:rsidP="000A276E">
            <w:pPr>
              <w:spacing w:line="240" w:lineRule="auto"/>
              <w:rPr>
                <w:sz w:val="20"/>
                <w:szCs w:val="20"/>
              </w:rPr>
            </w:pPr>
            <w:r w:rsidRPr="004232FA">
              <w:rPr>
                <w:sz w:val="20"/>
                <w:szCs w:val="20"/>
              </w:rPr>
              <w:t>•</w:t>
            </w:r>
            <w:r w:rsidRPr="004232FA">
              <w:rPr>
                <w:sz w:val="20"/>
                <w:szCs w:val="20"/>
              </w:rPr>
              <w:tab/>
              <w:t>обґрунтування рішень при виділенні державних кредитів на термомодернізацію закладів соціальної сфери;</w:t>
            </w:r>
          </w:p>
          <w:p w:rsidR="007865AA" w:rsidRPr="004232FA" w:rsidRDefault="007865AA" w:rsidP="000A276E">
            <w:pPr>
              <w:spacing w:line="240" w:lineRule="auto"/>
              <w:rPr>
                <w:sz w:val="20"/>
                <w:szCs w:val="20"/>
              </w:rPr>
            </w:pPr>
            <w:r w:rsidRPr="004232FA">
              <w:rPr>
                <w:sz w:val="20"/>
                <w:szCs w:val="20"/>
              </w:rPr>
              <w:t>•</w:t>
            </w:r>
            <w:r w:rsidRPr="004232FA">
              <w:rPr>
                <w:sz w:val="20"/>
                <w:szCs w:val="20"/>
              </w:rPr>
              <w:tab/>
              <w:t>обґрунтування при формуванні регіональних планів впровадження енергоощадних технологій;</w:t>
            </w:r>
          </w:p>
          <w:p w:rsidR="007865AA" w:rsidRPr="004232FA" w:rsidRDefault="007865AA" w:rsidP="000A276E">
            <w:pPr>
              <w:spacing w:line="240" w:lineRule="auto"/>
              <w:rPr>
                <w:sz w:val="20"/>
                <w:szCs w:val="20"/>
              </w:rPr>
            </w:pPr>
            <w:r w:rsidRPr="004232FA">
              <w:rPr>
                <w:sz w:val="20"/>
                <w:szCs w:val="20"/>
              </w:rPr>
              <w:t>•</w:t>
            </w:r>
            <w:r w:rsidRPr="004232FA">
              <w:rPr>
                <w:sz w:val="20"/>
                <w:szCs w:val="20"/>
              </w:rPr>
              <w:tab/>
              <w:t>сприяння розвитку підприємств, які займаються виготовленням будівельних матеріалів, та появі нових робочих місць;</w:t>
            </w:r>
          </w:p>
          <w:p w:rsidR="007865AA" w:rsidRPr="004232FA" w:rsidRDefault="007865AA" w:rsidP="000A276E">
            <w:pPr>
              <w:spacing w:line="240" w:lineRule="auto"/>
              <w:rPr>
                <w:sz w:val="20"/>
                <w:szCs w:val="20"/>
              </w:rPr>
            </w:pPr>
            <w:r w:rsidRPr="004232FA">
              <w:rPr>
                <w:sz w:val="20"/>
                <w:szCs w:val="20"/>
              </w:rPr>
              <w:t>сприяння розвитку фірм, які проводять роботи по термомодернізації.</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2019-2020 </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691" w:type="dxa"/>
            <w:shd w:val="clear" w:color="auto" w:fill="auto"/>
          </w:tcPr>
          <w:p w:rsidR="007865AA" w:rsidRPr="004232FA" w:rsidRDefault="007865AA" w:rsidP="000A276E">
            <w:pPr>
              <w:spacing w:line="240" w:lineRule="auto"/>
              <w:rPr>
                <w:b/>
                <w:sz w:val="20"/>
                <w:szCs w:val="20"/>
              </w:rPr>
            </w:pPr>
            <w:r w:rsidRPr="004232FA">
              <w:rPr>
                <w:b/>
                <w:sz w:val="20"/>
                <w:szCs w:val="20"/>
              </w:rPr>
              <w:t>5000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5000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10000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 місцевий бюджет, державний бюджет, кошти МТД, приватні інвестиції EСКО</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Районні державні адміністрації, Національний університет «Львівська політехніка», органи місцевого самоврядування, міжнародні донори, заклади соціальної сфери Львівщини, бізнес.</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2.4.5. Енерго- та ресурсозбереження й енергоефективність </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D379A4" w:rsidP="000A276E">
            <w:pPr>
              <w:spacing w:line="240" w:lineRule="auto"/>
              <w:rPr>
                <w:b/>
                <w:sz w:val="20"/>
                <w:szCs w:val="20"/>
              </w:rPr>
            </w:pPr>
            <w:r>
              <w:rPr>
                <w:b/>
                <w:sz w:val="20"/>
                <w:szCs w:val="20"/>
              </w:rPr>
              <w:t>2.3</w:t>
            </w:r>
            <w:r>
              <w:rPr>
                <w:b/>
                <w:sz w:val="20"/>
                <w:szCs w:val="20"/>
                <w:lang w:val="en-US"/>
              </w:rPr>
              <w:t>5</w:t>
            </w:r>
            <w:r w:rsidR="007865AA" w:rsidRPr="004232FA">
              <w:rPr>
                <w:b/>
                <w:sz w:val="20"/>
                <w:szCs w:val="20"/>
              </w:rPr>
              <w:t>. Енергозбереження в бюджетних установах</w:t>
            </w:r>
          </w:p>
        </w:tc>
      </w:tr>
      <w:tr w:rsidR="007865AA" w:rsidRPr="004232FA" w:rsidTr="007865AA">
        <w:trPr>
          <w:jc w:val="right"/>
        </w:trPr>
        <w:tc>
          <w:tcPr>
            <w:tcW w:w="2836" w:type="dxa"/>
          </w:tcPr>
          <w:p w:rsidR="007865AA" w:rsidRPr="004232FA" w:rsidRDefault="007865AA" w:rsidP="000A276E">
            <w:pPr>
              <w:spacing w:line="240" w:lineRule="auto"/>
              <w:jc w:val="left"/>
              <w:rPr>
                <w:sz w:val="20"/>
                <w:szCs w:val="20"/>
              </w:rPr>
            </w:pPr>
            <w:r w:rsidRPr="004232FA">
              <w:rPr>
                <w:sz w:val="20"/>
                <w:szCs w:val="20"/>
              </w:rPr>
              <w:lastRenderedPageBreak/>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 підвищення ефективності використання паливно-енергетичних ресурсів;</w:t>
            </w:r>
          </w:p>
          <w:p w:rsidR="007865AA" w:rsidRPr="004232FA" w:rsidRDefault="007865AA" w:rsidP="000A276E">
            <w:pPr>
              <w:spacing w:line="240" w:lineRule="auto"/>
              <w:rPr>
                <w:sz w:val="20"/>
                <w:szCs w:val="20"/>
              </w:rPr>
            </w:pPr>
            <w:r w:rsidRPr="004232FA">
              <w:rPr>
                <w:sz w:val="20"/>
                <w:szCs w:val="20"/>
              </w:rPr>
              <w:t>2)зменшення енергоспоживання в установах соціальної сфери та бюджетних організаціях;</w:t>
            </w:r>
          </w:p>
          <w:p w:rsidR="007865AA" w:rsidRPr="004232FA" w:rsidRDefault="007865AA" w:rsidP="000A276E">
            <w:pPr>
              <w:spacing w:line="240" w:lineRule="auto"/>
              <w:rPr>
                <w:sz w:val="20"/>
                <w:szCs w:val="20"/>
              </w:rPr>
            </w:pPr>
            <w:r w:rsidRPr="004232FA">
              <w:rPr>
                <w:sz w:val="20"/>
                <w:szCs w:val="20"/>
              </w:rPr>
              <w:t>3)впровадження новітніх енергоефективних та енергоощадних технологій;</w:t>
            </w:r>
          </w:p>
          <w:p w:rsidR="007865AA" w:rsidRPr="004232FA" w:rsidRDefault="007865AA" w:rsidP="000A276E">
            <w:pPr>
              <w:spacing w:line="240" w:lineRule="auto"/>
              <w:rPr>
                <w:sz w:val="20"/>
                <w:szCs w:val="20"/>
              </w:rPr>
            </w:pPr>
            <w:r w:rsidRPr="004232FA">
              <w:rPr>
                <w:sz w:val="20"/>
                <w:szCs w:val="20"/>
              </w:rPr>
              <w:t xml:space="preserve">4)покращення екологічного стану області шляхом зниження впливу забруднюючих речовин </w:t>
            </w:r>
          </w:p>
        </w:tc>
      </w:tr>
      <w:tr w:rsidR="007865AA" w:rsidRPr="004232FA" w:rsidTr="007865AA">
        <w:trPr>
          <w:trHeight w:val="300"/>
          <w:jc w:val="right"/>
        </w:trPr>
        <w:tc>
          <w:tcPr>
            <w:tcW w:w="2836" w:type="dxa"/>
          </w:tcPr>
          <w:p w:rsidR="007865AA" w:rsidRPr="004232FA" w:rsidRDefault="007865AA" w:rsidP="000A276E">
            <w:pPr>
              <w:spacing w:line="240" w:lineRule="auto"/>
              <w:jc w:val="left"/>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Населення області</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утеплення фасадів бюджетних установ;</w:t>
            </w:r>
          </w:p>
          <w:p w:rsidR="007865AA" w:rsidRPr="004232FA" w:rsidRDefault="007865AA" w:rsidP="000A276E">
            <w:pPr>
              <w:spacing w:line="240" w:lineRule="auto"/>
              <w:rPr>
                <w:sz w:val="20"/>
                <w:szCs w:val="20"/>
              </w:rPr>
            </w:pPr>
            <w:r w:rsidRPr="004232FA">
              <w:rPr>
                <w:sz w:val="20"/>
                <w:szCs w:val="20"/>
              </w:rPr>
              <w:t>- утеплення дахів;</w:t>
            </w:r>
          </w:p>
          <w:p w:rsidR="007865AA" w:rsidRPr="004232FA" w:rsidRDefault="007865AA" w:rsidP="000A276E">
            <w:pPr>
              <w:spacing w:line="240" w:lineRule="auto"/>
              <w:rPr>
                <w:sz w:val="20"/>
                <w:szCs w:val="20"/>
              </w:rPr>
            </w:pPr>
            <w:r w:rsidRPr="004232FA">
              <w:rPr>
                <w:sz w:val="20"/>
                <w:szCs w:val="20"/>
              </w:rPr>
              <w:t>- модернізація систем опалення;</w:t>
            </w:r>
          </w:p>
          <w:p w:rsidR="007865AA" w:rsidRPr="004232FA" w:rsidRDefault="007865AA" w:rsidP="000A276E">
            <w:pPr>
              <w:spacing w:line="240" w:lineRule="auto"/>
              <w:rPr>
                <w:sz w:val="20"/>
                <w:szCs w:val="20"/>
              </w:rPr>
            </w:pPr>
            <w:r w:rsidRPr="004232FA">
              <w:rPr>
                <w:sz w:val="20"/>
                <w:szCs w:val="20"/>
              </w:rPr>
              <w:t xml:space="preserve">- оснащення засобами регулювання енергоспоживання; </w:t>
            </w:r>
          </w:p>
          <w:p w:rsidR="007865AA" w:rsidRPr="004232FA" w:rsidRDefault="007865AA" w:rsidP="000A276E">
            <w:pPr>
              <w:spacing w:line="240" w:lineRule="auto"/>
              <w:rPr>
                <w:sz w:val="20"/>
                <w:szCs w:val="20"/>
              </w:rPr>
            </w:pPr>
            <w:r w:rsidRPr="004232FA">
              <w:rPr>
                <w:sz w:val="20"/>
                <w:szCs w:val="20"/>
              </w:rPr>
              <w:t>- створення системи об'єктивного контролю за ефективністю використання енергоносіїв</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Підвищено рівень енергоефективності та енергозбереження в бюджетних установах області.</w:t>
            </w:r>
          </w:p>
          <w:p w:rsidR="007865AA" w:rsidRPr="004232FA" w:rsidRDefault="007865AA" w:rsidP="000A276E">
            <w:pPr>
              <w:spacing w:line="240" w:lineRule="auto"/>
              <w:rPr>
                <w:sz w:val="20"/>
                <w:szCs w:val="20"/>
              </w:rPr>
            </w:pPr>
            <w:r w:rsidRPr="004232FA">
              <w:rPr>
                <w:sz w:val="20"/>
                <w:szCs w:val="20"/>
              </w:rPr>
              <w:t>Зменшено витрати на оплату енергоносіїв.</w:t>
            </w:r>
          </w:p>
          <w:p w:rsidR="007865AA" w:rsidRPr="004232FA" w:rsidRDefault="007865AA" w:rsidP="000A276E">
            <w:pPr>
              <w:spacing w:line="240" w:lineRule="auto"/>
              <w:rPr>
                <w:sz w:val="20"/>
                <w:szCs w:val="20"/>
              </w:rPr>
            </w:pPr>
            <w:r w:rsidRPr="004232FA">
              <w:rPr>
                <w:sz w:val="20"/>
                <w:szCs w:val="20"/>
              </w:rPr>
              <w:t>Скорочено обсяги використання паливно-енергетичних ресурсів (забезпечено ощадливе споживання паливно-енергетичних ресурсів).</w:t>
            </w:r>
          </w:p>
          <w:p w:rsidR="007865AA" w:rsidRPr="004232FA" w:rsidRDefault="007865AA" w:rsidP="000A276E">
            <w:pPr>
              <w:spacing w:line="240" w:lineRule="auto"/>
              <w:rPr>
                <w:sz w:val="20"/>
                <w:szCs w:val="20"/>
              </w:rPr>
            </w:pPr>
            <w:r w:rsidRPr="004232FA">
              <w:rPr>
                <w:sz w:val="20"/>
                <w:szCs w:val="20"/>
              </w:rPr>
              <w:t xml:space="preserve">Досягнено щорічну економію енергоресурсів у розмірі не менше 25% від споживання в натуральних показниках. </w:t>
            </w:r>
          </w:p>
          <w:p w:rsidR="007865AA" w:rsidRPr="004232FA" w:rsidRDefault="007865AA" w:rsidP="000A276E">
            <w:pPr>
              <w:spacing w:line="240" w:lineRule="auto"/>
              <w:rPr>
                <w:sz w:val="20"/>
                <w:szCs w:val="20"/>
              </w:rPr>
            </w:pPr>
            <w:r w:rsidRPr="004232FA">
              <w:rPr>
                <w:sz w:val="20"/>
                <w:szCs w:val="20"/>
              </w:rPr>
              <w:t>Створено комфортні умови для навчання дітей, покращено якість послуг з освіти, охорони здоров’я, культури і, таким чином, забезпечено розвиток соціальної інфраструктури області</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691" w:type="dxa"/>
            <w:shd w:val="clear" w:color="auto" w:fill="auto"/>
          </w:tcPr>
          <w:p w:rsidR="007865AA" w:rsidRPr="004232FA" w:rsidRDefault="007865AA" w:rsidP="000A276E">
            <w:pPr>
              <w:spacing w:line="240" w:lineRule="auto"/>
              <w:rPr>
                <w:b/>
                <w:sz w:val="20"/>
                <w:szCs w:val="20"/>
              </w:rPr>
            </w:pPr>
            <w:r w:rsidRPr="004232FA">
              <w:rPr>
                <w:b/>
                <w:sz w:val="20"/>
                <w:szCs w:val="20"/>
              </w:rPr>
              <w:t>45 000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60 000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105 000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 місцевий бюджет, державний бюджет, кошти МТД, приватні інвестиції EСКО</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Районні державні адміністрації, органи місцевого самоврядування, міжнародні донори, бюджетні установи міста, бізнес.</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93"/>
        <w:gridCol w:w="2267"/>
        <w:gridCol w:w="2197"/>
      </w:tblGrid>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1.1.5.Реструктуризація (приватизація) державних та комунальних підприємств</w:t>
            </w:r>
          </w:p>
          <w:p w:rsidR="007865AA" w:rsidRPr="004232FA" w:rsidRDefault="007865AA" w:rsidP="000A276E">
            <w:pPr>
              <w:spacing w:line="240" w:lineRule="auto"/>
              <w:rPr>
                <w:sz w:val="20"/>
                <w:szCs w:val="20"/>
              </w:rPr>
            </w:pPr>
            <w:r w:rsidRPr="004232FA">
              <w:rPr>
                <w:sz w:val="20"/>
                <w:szCs w:val="20"/>
              </w:rPr>
              <w:t>2.2.3. Підвищення якості житлово-комунальних послуг</w:t>
            </w:r>
          </w:p>
          <w:p w:rsidR="007865AA" w:rsidRPr="004232FA" w:rsidRDefault="007865AA" w:rsidP="000A276E">
            <w:pPr>
              <w:spacing w:line="240" w:lineRule="auto"/>
              <w:rPr>
                <w:sz w:val="20"/>
                <w:szCs w:val="20"/>
              </w:rPr>
            </w:pPr>
            <w:r w:rsidRPr="004232FA">
              <w:rPr>
                <w:sz w:val="20"/>
                <w:szCs w:val="20"/>
              </w:rPr>
              <w:t>2.4.5. Енергота ресурсозбереження й енергоефективність</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D379A4" w:rsidP="000A276E">
            <w:pPr>
              <w:spacing w:line="240" w:lineRule="auto"/>
              <w:rPr>
                <w:b/>
                <w:sz w:val="20"/>
                <w:szCs w:val="20"/>
              </w:rPr>
            </w:pPr>
            <w:r>
              <w:rPr>
                <w:b/>
                <w:sz w:val="20"/>
                <w:szCs w:val="20"/>
              </w:rPr>
              <w:t>2.3</w:t>
            </w:r>
            <w:r>
              <w:rPr>
                <w:b/>
                <w:sz w:val="20"/>
                <w:szCs w:val="20"/>
                <w:lang w:val="en-US"/>
              </w:rPr>
              <w:t>6</w:t>
            </w:r>
            <w:r w:rsidR="007865AA" w:rsidRPr="004232FA">
              <w:rPr>
                <w:b/>
                <w:sz w:val="20"/>
                <w:szCs w:val="20"/>
              </w:rPr>
              <w:t>. Організація діяльності з управління житловим комплексом та впровадження енергоощадних технологій.</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1. Створення навчально-інформаційного центру з підготовки спеціалістів за фахом"Менеджер (управитель) житлового будинку (групи будинків)": обов’язковість професійної атестації передбачена новою редакцією Закону України “Про житлово-комунальні послуги” (№ 2189-VIII від 9 листопада 2017 року), яким передбачається, що ОСББ чи комунальне підприємство з 1 січня 2019 року зобов’язані мати у штаті щонайменше одного найманого працівника, який пройшов професійну сертифікацію.</w:t>
            </w:r>
          </w:p>
          <w:p w:rsidR="007865AA" w:rsidRPr="004232FA" w:rsidRDefault="007865AA" w:rsidP="000A276E">
            <w:pPr>
              <w:spacing w:line="240" w:lineRule="auto"/>
              <w:rPr>
                <w:sz w:val="20"/>
                <w:szCs w:val="20"/>
              </w:rPr>
            </w:pPr>
            <w:r w:rsidRPr="004232FA">
              <w:rPr>
                <w:sz w:val="20"/>
                <w:szCs w:val="20"/>
              </w:rPr>
              <w:t>2. Забезпечення професійної атестації осіб із сертифікації енергетичної ефективності будівель відповідно до міжнародних стандартів: технічний стан житлового фонду місцевих рад Львівської області характеризується високим рівнем зношеності, низькими теплотехнічними показниками якості огороджувальних конструкцій. Проведення заходів з енергоаудиту дозволяє визначити першочергові роботи для покращення технічних характеристик будівель та відповідатиме вимогам Закону України «Про енергетичну ефективність будівель»</w:t>
            </w:r>
          </w:p>
          <w:p w:rsidR="007865AA" w:rsidRPr="004232FA" w:rsidRDefault="007865AA" w:rsidP="000A276E">
            <w:pPr>
              <w:spacing w:line="240" w:lineRule="auto"/>
              <w:rPr>
                <w:sz w:val="20"/>
                <w:szCs w:val="20"/>
              </w:rPr>
            </w:pPr>
            <w:r w:rsidRPr="004232FA">
              <w:rPr>
                <w:sz w:val="20"/>
                <w:szCs w:val="20"/>
              </w:rPr>
              <w:t>3. Обмін практичним досвідом успішного:</w:t>
            </w:r>
          </w:p>
          <w:p w:rsidR="007865AA" w:rsidRPr="004232FA" w:rsidRDefault="007865AA" w:rsidP="000A276E">
            <w:pPr>
              <w:spacing w:line="240" w:lineRule="auto"/>
              <w:rPr>
                <w:sz w:val="20"/>
                <w:szCs w:val="20"/>
              </w:rPr>
            </w:pPr>
            <w:r w:rsidRPr="004232FA">
              <w:rPr>
                <w:sz w:val="20"/>
                <w:szCs w:val="20"/>
              </w:rPr>
              <w:t>-  реформування комунальних підприємств;</w:t>
            </w:r>
          </w:p>
          <w:p w:rsidR="007865AA" w:rsidRPr="004232FA" w:rsidRDefault="007865AA" w:rsidP="000A276E">
            <w:pPr>
              <w:spacing w:line="240" w:lineRule="auto"/>
              <w:rPr>
                <w:sz w:val="20"/>
                <w:szCs w:val="20"/>
              </w:rPr>
            </w:pPr>
            <w:r w:rsidRPr="004232FA">
              <w:rPr>
                <w:sz w:val="20"/>
                <w:szCs w:val="20"/>
              </w:rPr>
              <w:t>- функціонування ОСББ Львівської області;</w:t>
            </w:r>
          </w:p>
          <w:p w:rsidR="007865AA" w:rsidRPr="004232FA" w:rsidRDefault="007865AA" w:rsidP="000A276E">
            <w:pPr>
              <w:spacing w:line="240" w:lineRule="auto"/>
              <w:rPr>
                <w:sz w:val="20"/>
                <w:szCs w:val="20"/>
              </w:rPr>
            </w:pPr>
            <w:r w:rsidRPr="004232FA">
              <w:rPr>
                <w:sz w:val="20"/>
                <w:szCs w:val="20"/>
              </w:rPr>
              <w:t xml:space="preserve">- залучення коштів для проведення заходів з впровадження енергоощадних технологій.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Усі населені пункти Львівської області та м. Львова, де створені ОСББ чи функціонують комунальні підприємства ЖКГ.</w:t>
            </w:r>
            <w:r w:rsidRPr="004232FA">
              <w:rPr>
                <w:sz w:val="20"/>
                <w:szCs w:val="20"/>
              </w:rPr>
              <w:br/>
              <w:t>Пряму вигоду отримають підприємства житлово-комунального господарства та споживачі їх послуг.</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Організація навчально-практичних курсів з підготовки спеціалістів за фахом"Менеджер (управитель) житлового будинку (групи будинків)" та конференцій з обміну досвідом.</w:t>
            </w:r>
          </w:p>
          <w:p w:rsidR="007865AA" w:rsidRPr="004232FA" w:rsidRDefault="007865AA" w:rsidP="000A276E">
            <w:pPr>
              <w:spacing w:line="240" w:lineRule="auto"/>
              <w:rPr>
                <w:sz w:val="20"/>
                <w:szCs w:val="20"/>
              </w:rPr>
            </w:pPr>
            <w:r w:rsidRPr="004232FA">
              <w:rPr>
                <w:sz w:val="20"/>
                <w:szCs w:val="20"/>
              </w:rPr>
              <w:t xml:space="preserve">Атестація фахівців з енергоаудиту. </w:t>
            </w:r>
          </w:p>
          <w:p w:rsidR="007865AA" w:rsidRPr="004232FA" w:rsidRDefault="007865AA" w:rsidP="000A276E">
            <w:pPr>
              <w:spacing w:line="240" w:lineRule="auto"/>
              <w:rPr>
                <w:sz w:val="20"/>
                <w:szCs w:val="20"/>
              </w:rPr>
            </w:pPr>
            <w:r w:rsidRPr="004232FA">
              <w:rPr>
                <w:sz w:val="20"/>
                <w:szCs w:val="20"/>
              </w:rPr>
              <w:t xml:space="preserve">Підготовка стартап-проектів з впровадження енергоощадних технологій для </w:t>
            </w:r>
            <w:r w:rsidRPr="004232FA">
              <w:rPr>
                <w:sz w:val="20"/>
                <w:szCs w:val="20"/>
              </w:rPr>
              <w:lastRenderedPageBreak/>
              <w:t>залучення фінансування з фондів ЄС чи USAID.</w:t>
            </w:r>
          </w:p>
          <w:p w:rsidR="007865AA" w:rsidRPr="004232FA" w:rsidRDefault="007865AA" w:rsidP="000A276E">
            <w:pPr>
              <w:spacing w:line="240" w:lineRule="auto"/>
              <w:rPr>
                <w:sz w:val="20"/>
                <w:szCs w:val="20"/>
              </w:rPr>
            </w:pPr>
            <w:r w:rsidRPr="004232FA">
              <w:rPr>
                <w:sz w:val="20"/>
                <w:szCs w:val="20"/>
              </w:rPr>
              <w:t>Видавництво спеціалізованої літератури..</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lastRenderedPageBreak/>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До заходів буде залучено не менше 250 підприємств та 500 осіб.</w:t>
            </w:r>
          </w:p>
          <w:p w:rsidR="007865AA" w:rsidRPr="004232FA" w:rsidRDefault="007865AA" w:rsidP="000A276E">
            <w:pPr>
              <w:spacing w:line="240" w:lineRule="auto"/>
              <w:rPr>
                <w:sz w:val="20"/>
                <w:szCs w:val="20"/>
              </w:rPr>
            </w:pPr>
            <w:r w:rsidRPr="004232FA">
              <w:rPr>
                <w:sz w:val="20"/>
                <w:szCs w:val="20"/>
              </w:rPr>
              <w:t xml:space="preserve">Двічі на рік проводитимуться навчально-практичні курси з підготовки спеціалістів за фахом "Менеджер (управитель) житлового будинку (групи будинків)" та атестуватимуться спеціалісти з енергоаудиту. </w:t>
            </w:r>
          </w:p>
          <w:p w:rsidR="007865AA" w:rsidRPr="004232FA" w:rsidRDefault="007865AA" w:rsidP="000A276E">
            <w:pPr>
              <w:spacing w:line="240" w:lineRule="auto"/>
              <w:rPr>
                <w:sz w:val="20"/>
                <w:szCs w:val="20"/>
              </w:rPr>
            </w:pPr>
            <w:r w:rsidRPr="004232FA">
              <w:rPr>
                <w:sz w:val="20"/>
                <w:szCs w:val="20"/>
              </w:rPr>
              <w:t xml:space="preserve">Раз на рік буде організовано форум управителів та ярмарок з впровадження енергоощадних технологій </w:t>
            </w:r>
          </w:p>
          <w:p w:rsidR="007865AA" w:rsidRPr="004232FA" w:rsidRDefault="007865AA" w:rsidP="000A276E">
            <w:pPr>
              <w:spacing w:line="240" w:lineRule="auto"/>
              <w:rPr>
                <w:sz w:val="20"/>
                <w:szCs w:val="20"/>
              </w:rPr>
            </w:pPr>
            <w:r w:rsidRPr="004232FA">
              <w:rPr>
                <w:sz w:val="20"/>
                <w:szCs w:val="20"/>
              </w:rPr>
              <w:t>Заплановано підготовку 3 проектів для залучення коштів за програмою впровадження енергоощадних технологій у сфері ЖКГ для отримання фінансування з фондів ЄС чи USAID.</w:t>
            </w:r>
          </w:p>
          <w:p w:rsidR="007865AA" w:rsidRPr="004232FA" w:rsidRDefault="007865AA" w:rsidP="000A276E">
            <w:pPr>
              <w:spacing w:line="240" w:lineRule="auto"/>
              <w:rPr>
                <w:sz w:val="20"/>
                <w:szCs w:val="20"/>
              </w:rPr>
            </w:pPr>
            <w:r w:rsidRPr="004232FA">
              <w:rPr>
                <w:sz w:val="20"/>
                <w:szCs w:val="20"/>
              </w:rPr>
              <w:t>Видавництво 2 книг та 5 буклетів за тематичними напрямками: регулювання діяльності ОСББ; проведення енергоаудиту будівель; впровадження енергоощадних технологій в ЖКГ тощо.</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Кількість:</w:t>
            </w:r>
          </w:p>
          <w:p w:rsidR="007865AA" w:rsidRPr="004232FA" w:rsidRDefault="007865AA" w:rsidP="000A276E">
            <w:pPr>
              <w:spacing w:line="240" w:lineRule="auto"/>
              <w:rPr>
                <w:sz w:val="20"/>
                <w:szCs w:val="20"/>
              </w:rPr>
            </w:pPr>
            <w:r w:rsidRPr="004232FA">
              <w:rPr>
                <w:sz w:val="20"/>
                <w:szCs w:val="20"/>
              </w:rPr>
              <w:t>сертифікованих управителів житлових будинків;</w:t>
            </w:r>
          </w:p>
          <w:p w:rsidR="007865AA" w:rsidRPr="004232FA" w:rsidRDefault="007865AA" w:rsidP="000A276E">
            <w:pPr>
              <w:spacing w:line="240" w:lineRule="auto"/>
              <w:rPr>
                <w:sz w:val="20"/>
                <w:szCs w:val="20"/>
              </w:rPr>
            </w:pPr>
            <w:r w:rsidRPr="004232FA">
              <w:rPr>
                <w:sz w:val="20"/>
                <w:szCs w:val="20"/>
              </w:rPr>
              <w:t>атестованих енергоаудиторів;</w:t>
            </w:r>
          </w:p>
          <w:p w:rsidR="007865AA" w:rsidRPr="004232FA" w:rsidRDefault="007865AA" w:rsidP="000A276E">
            <w:pPr>
              <w:spacing w:line="240" w:lineRule="auto"/>
              <w:rPr>
                <w:sz w:val="20"/>
                <w:szCs w:val="20"/>
              </w:rPr>
            </w:pPr>
            <w:r w:rsidRPr="004232FA">
              <w:rPr>
                <w:sz w:val="20"/>
                <w:szCs w:val="20"/>
              </w:rPr>
              <w:t>учасників форуму.</w:t>
            </w:r>
          </w:p>
          <w:p w:rsidR="007865AA" w:rsidRPr="004232FA" w:rsidRDefault="007865AA" w:rsidP="000A276E">
            <w:pPr>
              <w:spacing w:line="240" w:lineRule="auto"/>
              <w:rPr>
                <w:sz w:val="20"/>
                <w:szCs w:val="20"/>
              </w:rPr>
            </w:pPr>
            <w:r w:rsidRPr="004232FA">
              <w:rPr>
                <w:sz w:val="20"/>
                <w:szCs w:val="20"/>
              </w:rPr>
              <w:t>Кількість поданих проектів на залучення коштів для впровадження енергоощадних технологій.</w:t>
            </w:r>
          </w:p>
          <w:p w:rsidR="007865AA" w:rsidRPr="004232FA" w:rsidRDefault="007865AA" w:rsidP="000A276E">
            <w:pPr>
              <w:spacing w:line="240" w:lineRule="auto"/>
              <w:rPr>
                <w:sz w:val="20"/>
                <w:szCs w:val="20"/>
              </w:rPr>
            </w:pPr>
            <w:r w:rsidRPr="004232FA">
              <w:rPr>
                <w:sz w:val="20"/>
                <w:szCs w:val="20"/>
              </w:rPr>
              <w:t>Кількість проведених заходів.</w:t>
            </w:r>
          </w:p>
          <w:p w:rsidR="007865AA" w:rsidRPr="004232FA" w:rsidRDefault="007865AA" w:rsidP="000A276E">
            <w:pPr>
              <w:spacing w:line="240" w:lineRule="auto"/>
              <w:rPr>
                <w:sz w:val="20"/>
                <w:szCs w:val="20"/>
              </w:rPr>
            </w:pPr>
            <w:r w:rsidRPr="004232FA">
              <w:rPr>
                <w:sz w:val="20"/>
                <w:szCs w:val="20"/>
              </w:rPr>
              <w:t>Кількість виданої навчально-методичної літератури</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2019 рік</w:t>
            </w:r>
          </w:p>
        </w:tc>
        <w:tc>
          <w:tcPr>
            <w:tcW w:w="2267"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2020 рік</w:t>
            </w:r>
          </w:p>
        </w:tc>
        <w:tc>
          <w:tcPr>
            <w:tcW w:w="2197" w:type="dxa"/>
            <w:tcBorders>
              <w:top w:val="single" w:sz="4" w:space="0" w:color="auto"/>
              <w:left w:val="single" w:sz="4" w:space="0" w:color="auto"/>
              <w:bottom w:val="single" w:sz="4" w:space="0" w:color="auto"/>
              <w:right w:val="single" w:sz="4" w:space="0" w:color="auto"/>
            </w:tcBorders>
            <w:shd w:val="clear" w:color="auto" w:fill="E6E6E6"/>
            <w:hideMark/>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865AA" w:rsidRPr="004232FA" w:rsidRDefault="007865AA" w:rsidP="000A276E">
            <w:pPr>
              <w:spacing w:line="240" w:lineRule="auto"/>
              <w:jc w:val="left"/>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1800</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 xml:space="preserve">2600 </w:t>
            </w:r>
          </w:p>
        </w:tc>
        <w:tc>
          <w:tcPr>
            <w:tcW w:w="2197"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b/>
                <w:sz w:val="20"/>
                <w:szCs w:val="20"/>
              </w:rPr>
            </w:pPr>
            <w:r w:rsidRPr="004232FA">
              <w:rPr>
                <w:b/>
                <w:sz w:val="20"/>
                <w:szCs w:val="20"/>
              </w:rPr>
              <w:t>4400</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Джерела фінансування проекту:</w:t>
            </w:r>
          </w:p>
          <w:p w:rsidR="007865AA" w:rsidRPr="004232FA" w:rsidRDefault="007865AA" w:rsidP="000A276E">
            <w:pPr>
              <w:spacing w:line="240" w:lineRule="auto"/>
              <w:rPr>
                <w:sz w:val="20"/>
                <w:szCs w:val="20"/>
              </w:rPr>
            </w:pPr>
            <w:r w:rsidRPr="004232FA">
              <w:rPr>
                <w:sz w:val="20"/>
                <w:szCs w:val="20"/>
              </w:rPr>
              <w:t>Надання платних послуг (навчання, атестація, сертифікація) -  850 тис. грн.</w:t>
            </w:r>
          </w:p>
          <w:p w:rsidR="007865AA" w:rsidRPr="004232FA" w:rsidRDefault="007865AA" w:rsidP="000A276E">
            <w:pPr>
              <w:spacing w:line="240" w:lineRule="auto"/>
              <w:rPr>
                <w:sz w:val="20"/>
                <w:szCs w:val="20"/>
              </w:rPr>
            </w:pPr>
            <w:r w:rsidRPr="004232FA">
              <w:rPr>
                <w:sz w:val="20"/>
                <w:szCs w:val="20"/>
              </w:rPr>
              <w:t xml:space="preserve">Фонди ЄС чи .Бюджет міста Львова, Обласний бюджет </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Інститут адміністрування та післядипломної освіти НУ «Львівська політехніка» - забезпечення приміщеннями та кадрами для проведення запланованих заходів, залучення коштів, видавництво спеціалізованої літератури.</w:t>
            </w:r>
            <w:r w:rsidRPr="004232FA">
              <w:rPr>
                <w:sz w:val="20"/>
                <w:szCs w:val="20"/>
              </w:rPr>
              <w:br/>
              <w:t xml:space="preserve">Департамент розвитку та експлуатації житлово-комунального господарства Львівської ОДА – підтримка заходів в межах проекту. </w:t>
            </w:r>
          </w:p>
          <w:p w:rsidR="007865AA" w:rsidRPr="004232FA" w:rsidRDefault="007865AA" w:rsidP="000A276E">
            <w:pPr>
              <w:spacing w:line="240" w:lineRule="auto"/>
              <w:rPr>
                <w:sz w:val="20"/>
                <w:szCs w:val="20"/>
              </w:rPr>
            </w:pPr>
            <w:r w:rsidRPr="004232FA">
              <w:rPr>
                <w:sz w:val="20"/>
                <w:szCs w:val="20"/>
              </w:rPr>
              <w:t xml:space="preserve">Відділ супроводу ОСББ Львівської міської ради – залучення до підготовки сертифікованих управителів для м. Львова. </w:t>
            </w:r>
          </w:p>
          <w:p w:rsidR="007865AA" w:rsidRPr="004232FA" w:rsidRDefault="007865AA" w:rsidP="000A276E">
            <w:pPr>
              <w:spacing w:line="240" w:lineRule="auto"/>
              <w:rPr>
                <w:sz w:val="20"/>
                <w:szCs w:val="20"/>
              </w:rPr>
            </w:pPr>
            <w:r w:rsidRPr="004232FA">
              <w:rPr>
                <w:sz w:val="20"/>
                <w:szCs w:val="20"/>
              </w:rPr>
              <w:t>ГС «Координаційний центр об’єднань співвласників багатоквартирних будинків» - підготовка стартап-проектів та отримання фінансування з фондів ЄС чи USAID, проведення практичних занять на базі ОСББ «Сихівчани» та ОСББ «Оберіг».</w:t>
            </w:r>
          </w:p>
          <w:p w:rsidR="007865AA" w:rsidRPr="004232FA" w:rsidRDefault="007865AA" w:rsidP="000A276E">
            <w:pPr>
              <w:spacing w:line="240" w:lineRule="auto"/>
              <w:rPr>
                <w:sz w:val="20"/>
                <w:szCs w:val="20"/>
              </w:rPr>
            </w:pPr>
            <w:r w:rsidRPr="004232FA">
              <w:rPr>
                <w:sz w:val="20"/>
                <w:szCs w:val="20"/>
              </w:rPr>
              <w:t>Регіональний центр з підвищення кваліфікації спеціалістів у сфері енергозбереження та енергоаудиту – атестація спеціалістів з енергоаудиту та залучення до підготовки стартап-проектів з впровадження енергоощадних технологій.</w:t>
            </w:r>
          </w:p>
          <w:p w:rsidR="007865AA" w:rsidRPr="004232FA" w:rsidRDefault="007865AA" w:rsidP="000A276E">
            <w:pPr>
              <w:spacing w:line="240" w:lineRule="auto"/>
              <w:rPr>
                <w:sz w:val="20"/>
                <w:szCs w:val="20"/>
              </w:rPr>
            </w:pPr>
            <w:r w:rsidRPr="004232FA">
              <w:rPr>
                <w:sz w:val="20"/>
                <w:szCs w:val="20"/>
              </w:rPr>
              <w:t>Регіональні асоціації ОСББ – залучення до форуму для обміну досвідом.</w:t>
            </w:r>
          </w:p>
        </w:tc>
      </w:tr>
      <w:tr w:rsidR="007865AA" w:rsidRPr="004232FA" w:rsidTr="007865AA">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865AA" w:rsidRPr="004232FA" w:rsidRDefault="007865AA" w:rsidP="000A276E">
            <w:pPr>
              <w:spacing w:line="240" w:lineRule="auto"/>
              <w:rPr>
                <w:sz w:val="20"/>
                <w:szCs w:val="20"/>
              </w:rPr>
            </w:pPr>
            <w:r w:rsidRPr="004232FA">
              <w:rPr>
                <w:sz w:val="20"/>
                <w:szCs w:val="20"/>
              </w:rPr>
              <w:t>Інше:</w:t>
            </w:r>
          </w:p>
        </w:tc>
        <w:tc>
          <w:tcPr>
            <w:tcW w:w="7157"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Проект розроблений на основі укладених угод про спільну діяльність, що відповідають цілям проекту та практичних дій зазначених організацій</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737"/>
        <w:gridCol w:w="2229"/>
        <w:gridCol w:w="2229"/>
      </w:tblGrid>
      <w:tr w:rsidR="007865AA" w:rsidRPr="004232FA" w:rsidTr="007865AA">
        <w:tc>
          <w:tcPr>
            <w:tcW w:w="2836" w:type="dxa"/>
            <w:vAlign w:val="center"/>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95" w:type="dxa"/>
            <w:gridSpan w:val="3"/>
          </w:tcPr>
          <w:p w:rsidR="007865AA" w:rsidRPr="004232FA" w:rsidRDefault="007865AA" w:rsidP="000A276E">
            <w:pPr>
              <w:spacing w:line="240" w:lineRule="auto"/>
              <w:rPr>
                <w:sz w:val="20"/>
                <w:szCs w:val="20"/>
              </w:rPr>
            </w:pPr>
            <w:r w:rsidRPr="004232FA">
              <w:rPr>
                <w:sz w:val="20"/>
                <w:szCs w:val="20"/>
              </w:rPr>
              <w:t>Стратегія розвитку Львівської області до 2020 року</w:t>
            </w:r>
          </w:p>
          <w:p w:rsidR="007865AA" w:rsidRPr="004232FA" w:rsidRDefault="007865AA" w:rsidP="000A276E">
            <w:pPr>
              <w:spacing w:line="240" w:lineRule="auto"/>
              <w:rPr>
                <w:sz w:val="20"/>
                <w:szCs w:val="20"/>
              </w:rPr>
            </w:pPr>
            <w:r w:rsidRPr="004232FA">
              <w:rPr>
                <w:sz w:val="20"/>
                <w:szCs w:val="20"/>
              </w:rPr>
              <w:t>2. Якість життя.</w:t>
            </w:r>
          </w:p>
          <w:p w:rsidR="007865AA" w:rsidRPr="004232FA" w:rsidRDefault="007865AA" w:rsidP="000A276E">
            <w:pPr>
              <w:spacing w:line="240" w:lineRule="auto"/>
              <w:rPr>
                <w:sz w:val="20"/>
                <w:szCs w:val="20"/>
              </w:rPr>
            </w:pPr>
            <w:r w:rsidRPr="004232FA">
              <w:rPr>
                <w:sz w:val="20"/>
                <w:szCs w:val="20"/>
              </w:rPr>
              <w:t>2.2. Комфортне середовище</w:t>
            </w:r>
          </w:p>
          <w:p w:rsidR="007865AA" w:rsidRPr="004232FA" w:rsidRDefault="007865AA" w:rsidP="000A276E">
            <w:pPr>
              <w:spacing w:line="240" w:lineRule="auto"/>
              <w:rPr>
                <w:sz w:val="20"/>
                <w:szCs w:val="20"/>
              </w:rPr>
            </w:pPr>
            <w:r w:rsidRPr="004232FA">
              <w:rPr>
                <w:sz w:val="20"/>
                <w:szCs w:val="20"/>
              </w:rPr>
              <w:t>2.2.4. Відповідність соціальної інфраструктури потребам населення</w:t>
            </w:r>
          </w:p>
        </w:tc>
      </w:tr>
      <w:tr w:rsidR="007865AA" w:rsidRPr="004232FA" w:rsidTr="007865AA">
        <w:tc>
          <w:tcPr>
            <w:tcW w:w="2836" w:type="dxa"/>
            <w:vAlign w:val="center"/>
          </w:tcPr>
          <w:p w:rsidR="007865AA" w:rsidRPr="004232FA" w:rsidRDefault="007865AA" w:rsidP="000A276E">
            <w:pPr>
              <w:spacing w:line="240" w:lineRule="auto"/>
              <w:rPr>
                <w:b/>
                <w:sz w:val="20"/>
                <w:szCs w:val="20"/>
              </w:rPr>
            </w:pPr>
            <w:r w:rsidRPr="004232FA">
              <w:rPr>
                <w:b/>
                <w:sz w:val="20"/>
                <w:szCs w:val="20"/>
              </w:rPr>
              <w:t>Назва проекту:</w:t>
            </w:r>
          </w:p>
        </w:tc>
        <w:tc>
          <w:tcPr>
            <w:tcW w:w="7195" w:type="dxa"/>
            <w:gridSpan w:val="3"/>
          </w:tcPr>
          <w:p w:rsidR="007865AA" w:rsidRPr="004232FA" w:rsidRDefault="00D379A4" w:rsidP="000A276E">
            <w:pPr>
              <w:spacing w:line="240" w:lineRule="auto"/>
              <w:rPr>
                <w:b/>
                <w:sz w:val="20"/>
                <w:szCs w:val="20"/>
              </w:rPr>
            </w:pPr>
            <w:r>
              <w:rPr>
                <w:b/>
                <w:sz w:val="20"/>
                <w:szCs w:val="20"/>
              </w:rPr>
              <w:t>2.3</w:t>
            </w:r>
            <w:r>
              <w:rPr>
                <w:b/>
                <w:sz w:val="20"/>
                <w:szCs w:val="20"/>
                <w:lang w:val="en-US"/>
              </w:rPr>
              <w:t>7</w:t>
            </w:r>
            <w:r w:rsidR="007865AA" w:rsidRPr="004232FA">
              <w:rPr>
                <w:b/>
                <w:sz w:val="20"/>
                <w:szCs w:val="20"/>
              </w:rPr>
              <w:t>. Трансформація ЗУСДМЦ в сучасний регіональний центр медицини дитинства</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Цілі проекту:</w:t>
            </w:r>
          </w:p>
        </w:tc>
        <w:tc>
          <w:tcPr>
            <w:tcW w:w="7195" w:type="dxa"/>
            <w:gridSpan w:val="3"/>
          </w:tcPr>
          <w:p w:rsidR="007865AA" w:rsidRPr="004232FA" w:rsidRDefault="007865AA" w:rsidP="000A276E">
            <w:pPr>
              <w:spacing w:line="240" w:lineRule="auto"/>
              <w:rPr>
                <w:sz w:val="20"/>
                <w:szCs w:val="20"/>
              </w:rPr>
            </w:pPr>
            <w:r w:rsidRPr="004232FA">
              <w:rPr>
                <w:sz w:val="20"/>
                <w:szCs w:val="20"/>
              </w:rPr>
              <w:t>Значне підвищення якості надання медичної допомоги онкологічним, онкогематологічним хворим, дітям з вадами серця</w:t>
            </w:r>
          </w:p>
          <w:p w:rsidR="007865AA" w:rsidRPr="004232FA" w:rsidRDefault="007865AA" w:rsidP="000A276E">
            <w:pPr>
              <w:spacing w:line="240" w:lineRule="auto"/>
              <w:rPr>
                <w:sz w:val="20"/>
                <w:szCs w:val="20"/>
              </w:rPr>
            </w:pPr>
            <w:r w:rsidRPr="004232FA">
              <w:rPr>
                <w:sz w:val="20"/>
                <w:szCs w:val="20"/>
              </w:rPr>
              <w:t>Забезпечення якісного та безпечного медикаментозного лікування.</w:t>
            </w:r>
          </w:p>
          <w:p w:rsidR="007865AA" w:rsidRPr="004232FA" w:rsidRDefault="007865AA" w:rsidP="000A276E">
            <w:pPr>
              <w:spacing w:line="240" w:lineRule="auto"/>
              <w:rPr>
                <w:sz w:val="20"/>
                <w:szCs w:val="20"/>
              </w:rPr>
            </w:pPr>
            <w:r w:rsidRPr="004232FA">
              <w:rPr>
                <w:sz w:val="20"/>
                <w:szCs w:val="20"/>
              </w:rPr>
              <w:t>Побудова корпусу №2 ЗУСДМЦ для створення відділень хіміотерапії, трансплантації кісткового мозку, дитячої кардіохірургії,  лікарняної аптеки в комунальному закладі Львівської обласної ради «Західноукраїнський спеціалізований дитячий медичний центр» для лікування дітей Західного регіону України (розробка проектно – кошторисної документації)</w:t>
            </w:r>
          </w:p>
          <w:p w:rsidR="007865AA" w:rsidRPr="004232FA" w:rsidRDefault="007865AA" w:rsidP="000A276E">
            <w:pPr>
              <w:spacing w:line="240" w:lineRule="auto"/>
              <w:rPr>
                <w:sz w:val="20"/>
                <w:szCs w:val="20"/>
              </w:rPr>
            </w:pPr>
            <w:r w:rsidRPr="004232FA">
              <w:rPr>
                <w:sz w:val="20"/>
                <w:szCs w:val="20"/>
              </w:rPr>
              <w:t>Створення міжрайонних діагностичних центрів</w:t>
            </w:r>
          </w:p>
          <w:p w:rsidR="007865AA" w:rsidRPr="004232FA" w:rsidRDefault="007865AA" w:rsidP="000A276E">
            <w:pPr>
              <w:spacing w:line="240" w:lineRule="auto"/>
              <w:rPr>
                <w:sz w:val="20"/>
                <w:szCs w:val="20"/>
              </w:rPr>
            </w:pPr>
            <w:r w:rsidRPr="004232FA">
              <w:rPr>
                <w:sz w:val="20"/>
                <w:szCs w:val="20"/>
              </w:rPr>
              <w:t>Вдосконалення матеріально-технічної бази КЗ ЛОР ЗУСДМЦ (створення центрального офісу)</w:t>
            </w:r>
          </w:p>
          <w:p w:rsidR="007865AA" w:rsidRPr="004232FA" w:rsidRDefault="007865AA" w:rsidP="000A276E">
            <w:pPr>
              <w:spacing w:line="240" w:lineRule="auto"/>
              <w:rPr>
                <w:sz w:val="20"/>
                <w:szCs w:val="20"/>
              </w:rPr>
            </w:pPr>
            <w:r w:rsidRPr="004232FA">
              <w:rPr>
                <w:sz w:val="20"/>
                <w:szCs w:val="20"/>
              </w:rPr>
              <w:t>Покращення здоров’я дитячого населення Львівської області шляхом створення центру надання допомоги дітям з аутизмом.</w:t>
            </w:r>
          </w:p>
          <w:p w:rsidR="007865AA" w:rsidRPr="004232FA" w:rsidRDefault="007865AA" w:rsidP="000A276E">
            <w:pPr>
              <w:spacing w:line="240" w:lineRule="auto"/>
              <w:rPr>
                <w:sz w:val="20"/>
                <w:szCs w:val="20"/>
              </w:rPr>
            </w:pPr>
            <w:r w:rsidRPr="004232FA">
              <w:rPr>
                <w:sz w:val="20"/>
                <w:szCs w:val="20"/>
              </w:rPr>
              <w:lastRenderedPageBreak/>
              <w:t>Створення клініки слуху та мовлення в комунальному закладі Львівської обласної ради «Західноукраїнський спеціалізований дитячий медичних центр»</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lastRenderedPageBreak/>
              <w:t>Охоплення проекту :</w:t>
            </w:r>
          </w:p>
        </w:tc>
        <w:tc>
          <w:tcPr>
            <w:tcW w:w="7195" w:type="dxa"/>
            <w:gridSpan w:val="3"/>
          </w:tcPr>
          <w:p w:rsidR="007865AA" w:rsidRPr="004232FA" w:rsidRDefault="007865AA" w:rsidP="000A276E">
            <w:pPr>
              <w:spacing w:line="240" w:lineRule="auto"/>
              <w:rPr>
                <w:sz w:val="20"/>
                <w:szCs w:val="20"/>
              </w:rPr>
            </w:pPr>
            <w:r w:rsidRPr="004232FA">
              <w:rPr>
                <w:sz w:val="20"/>
                <w:szCs w:val="20"/>
              </w:rPr>
              <w:t>Побудова корпусу № 2 планується у м. Львів на території ЗУСДМЦ.</w:t>
            </w:r>
          </w:p>
          <w:p w:rsidR="007865AA" w:rsidRPr="004232FA" w:rsidRDefault="007865AA" w:rsidP="000A276E">
            <w:pPr>
              <w:spacing w:line="240" w:lineRule="auto"/>
              <w:rPr>
                <w:sz w:val="20"/>
                <w:szCs w:val="20"/>
              </w:rPr>
            </w:pPr>
            <w:r w:rsidRPr="004232FA">
              <w:rPr>
                <w:sz w:val="20"/>
                <w:szCs w:val="20"/>
              </w:rPr>
              <w:t xml:space="preserve">Отримувачі вигод – населення Львівської області та Західного регіону (близько 10 мільйонів мешканців). </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95" w:type="dxa"/>
            <w:gridSpan w:val="3"/>
          </w:tcPr>
          <w:p w:rsidR="007865AA" w:rsidRPr="004232FA" w:rsidRDefault="007865AA" w:rsidP="000A276E">
            <w:pPr>
              <w:spacing w:line="240" w:lineRule="auto"/>
              <w:rPr>
                <w:sz w:val="20"/>
                <w:szCs w:val="20"/>
              </w:rPr>
            </w:pPr>
            <w:r w:rsidRPr="004232FA">
              <w:rPr>
                <w:sz w:val="20"/>
                <w:szCs w:val="20"/>
              </w:rPr>
              <w:t>Розробка проектно-кошторисної документації</w:t>
            </w:r>
          </w:p>
          <w:p w:rsidR="007865AA" w:rsidRPr="004232FA" w:rsidRDefault="007865AA" w:rsidP="000A276E">
            <w:pPr>
              <w:spacing w:line="240" w:lineRule="auto"/>
              <w:rPr>
                <w:sz w:val="20"/>
                <w:szCs w:val="20"/>
              </w:rPr>
            </w:pPr>
            <w:r w:rsidRPr="004232FA">
              <w:rPr>
                <w:sz w:val="20"/>
                <w:szCs w:val="20"/>
              </w:rPr>
              <w:t>Будівельні роботи</w:t>
            </w:r>
          </w:p>
          <w:p w:rsidR="007865AA" w:rsidRPr="004232FA" w:rsidRDefault="007865AA" w:rsidP="000A276E">
            <w:pPr>
              <w:spacing w:line="240" w:lineRule="auto"/>
              <w:rPr>
                <w:sz w:val="20"/>
                <w:szCs w:val="20"/>
              </w:rPr>
            </w:pPr>
            <w:r w:rsidRPr="004232FA">
              <w:rPr>
                <w:sz w:val="20"/>
                <w:szCs w:val="20"/>
              </w:rPr>
              <w:t>Закупівля обладнання</w:t>
            </w:r>
          </w:p>
          <w:p w:rsidR="007865AA" w:rsidRPr="004232FA" w:rsidRDefault="007865AA" w:rsidP="000A276E">
            <w:pPr>
              <w:spacing w:line="240" w:lineRule="auto"/>
              <w:rPr>
                <w:sz w:val="20"/>
                <w:szCs w:val="20"/>
              </w:rPr>
            </w:pPr>
            <w:r w:rsidRPr="004232FA">
              <w:rPr>
                <w:sz w:val="20"/>
                <w:szCs w:val="20"/>
              </w:rPr>
              <w:t>Підбір та вишкіл персоналу</w:t>
            </w:r>
          </w:p>
          <w:p w:rsidR="007865AA" w:rsidRPr="004232FA" w:rsidRDefault="007865AA" w:rsidP="000A276E">
            <w:pPr>
              <w:spacing w:line="240" w:lineRule="auto"/>
              <w:rPr>
                <w:sz w:val="20"/>
                <w:szCs w:val="20"/>
              </w:rPr>
            </w:pPr>
            <w:r w:rsidRPr="004232FA">
              <w:rPr>
                <w:sz w:val="20"/>
                <w:szCs w:val="20"/>
              </w:rPr>
              <w:t>Встановлення та введення в експлуатацію закупленого обладнання</w:t>
            </w:r>
          </w:p>
          <w:p w:rsidR="007865AA" w:rsidRPr="004232FA" w:rsidRDefault="007865AA" w:rsidP="000A276E">
            <w:pPr>
              <w:spacing w:line="240" w:lineRule="auto"/>
              <w:rPr>
                <w:sz w:val="20"/>
                <w:szCs w:val="20"/>
              </w:rPr>
            </w:pPr>
            <w:r w:rsidRPr="004232FA">
              <w:rPr>
                <w:sz w:val="20"/>
                <w:szCs w:val="20"/>
              </w:rPr>
              <w:t>Закупівля спеціальних тестових методик для ранньої діагностики аутизму</w:t>
            </w:r>
          </w:p>
          <w:p w:rsidR="007865AA" w:rsidRPr="004232FA" w:rsidRDefault="007865AA" w:rsidP="000A276E">
            <w:pPr>
              <w:spacing w:line="240" w:lineRule="auto"/>
              <w:rPr>
                <w:sz w:val="20"/>
                <w:szCs w:val="20"/>
              </w:rPr>
            </w:pPr>
            <w:r w:rsidRPr="004232FA">
              <w:rPr>
                <w:sz w:val="20"/>
                <w:szCs w:val="20"/>
              </w:rPr>
              <w:t>Ремонт приміщення сурдологічного відділення</w:t>
            </w:r>
          </w:p>
          <w:p w:rsidR="007865AA" w:rsidRPr="004232FA" w:rsidRDefault="007865AA" w:rsidP="000A276E">
            <w:pPr>
              <w:spacing w:line="240" w:lineRule="auto"/>
              <w:rPr>
                <w:sz w:val="20"/>
                <w:szCs w:val="20"/>
              </w:rPr>
            </w:pPr>
            <w:r w:rsidRPr="004232FA">
              <w:rPr>
                <w:sz w:val="20"/>
                <w:szCs w:val="20"/>
              </w:rPr>
              <w:t>Розширення штату лікарів-сурдологів та педагогів-реабілітаторів</w:t>
            </w:r>
          </w:p>
        </w:tc>
      </w:tr>
      <w:tr w:rsidR="007865AA" w:rsidRPr="004232FA" w:rsidTr="007865AA">
        <w:trPr>
          <w:trHeight w:val="325"/>
        </w:trPr>
        <w:tc>
          <w:tcPr>
            <w:tcW w:w="2836" w:type="dxa"/>
            <w:vAlign w:val="center"/>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95" w:type="dxa"/>
            <w:gridSpan w:val="3"/>
          </w:tcPr>
          <w:p w:rsidR="007865AA" w:rsidRPr="004232FA" w:rsidRDefault="007865AA" w:rsidP="000A276E">
            <w:pPr>
              <w:spacing w:line="240" w:lineRule="auto"/>
              <w:rPr>
                <w:sz w:val="20"/>
                <w:szCs w:val="20"/>
              </w:rPr>
            </w:pPr>
            <w:r w:rsidRPr="004232FA">
              <w:rPr>
                <w:sz w:val="20"/>
                <w:szCs w:val="20"/>
              </w:rPr>
              <w:t>Розроблено проектно-кошторисну документацію;</w:t>
            </w:r>
          </w:p>
          <w:p w:rsidR="007865AA" w:rsidRPr="004232FA" w:rsidRDefault="007865AA" w:rsidP="000A276E">
            <w:pPr>
              <w:spacing w:line="240" w:lineRule="auto"/>
              <w:rPr>
                <w:sz w:val="20"/>
                <w:szCs w:val="20"/>
              </w:rPr>
            </w:pPr>
            <w:r w:rsidRPr="004232FA">
              <w:rPr>
                <w:sz w:val="20"/>
                <w:szCs w:val="20"/>
              </w:rPr>
              <w:t>Побудовано корпус №2</w:t>
            </w:r>
          </w:p>
          <w:p w:rsidR="007865AA" w:rsidRPr="004232FA" w:rsidRDefault="007865AA" w:rsidP="000A276E">
            <w:pPr>
              <w:spacing w:line="240" w:lineRule="auto"/>
              <w:rPr>
                <w:sz w:val="20"/>
                <w:szCs w:val="20"/>
              </w:rPr>
            </w:pPr>
            <w:r w:rsidRPr="004232FA">
              <w:rPr>
                <w:sz w:val="20"/>
                <w:szCs w:val="20"/>
              </w:rPr>
              <w:t xml:space="preserve">Обладнання закуплено </w:t>
            </w:r>
          </w:p>
          <w:p w:rsidR="007865AA" w:rsidRPr="004232FA" w:rsidRDefault="007865AA" w:rsidP="000A276E">
            <w:pPr>
              <w:spacing w:line="240" w:lineRule="auto"/>
              <w:rPr>
                <w:sz w:val="20"/>
                <w:szCs w:val="20"/>
              </w:rPr>
            </w:pPr>
            <w:r w:rsidRPr="004232FA">
              <w:rPr>
                <w:sz w:val="20"/>
                <w:szCs w:val="20"/>
              </w:rPr>
              <w:t>Навчено персонал</w:t>
            </w:r>
          </w:p>
          <w:p w:rsidR="007865AA" w:rsidRPr="004232FA" w:rsidRDefault="007865AA" w:rsidP="000A276E">
            <w:pPr>
              <w:spacing w:line="240" w:lineRule="auto"/>
              <w:rPr>
                <w:sz w:val="20"/>
                <w:szCs w:val="20"/>
              </w:rPr>
            </w:pPr>
            <w:r w:rsidRPr="004232FA">
              <w:rPr>
                <w:sz w:val="20"/>
                <w:szCs w:val="20"/>
              </w:rPr>
              <w:t>Обладнано кабінети в Самборі, Дрогобичі, Червонограді, Новояворівську та оновлено матеріально-технічну базу головного офісу (КЗ ЛОР ЗУСДМЦ)</w:t>
            </w:r>
          </w:p>
          <w:p w:rsidR="007865AA" w:rsidRPr="004232FA" w:rsidRDefault="007865AA" w:rsidP="000A276E">
            <w:pPr>
              <w:spacing w:line="240" w:lineRule="auto"/>
              <w:rPr>
                <w:sz w:val="20"/>
                <w:szCs w:val="20"/>
              </w:rPr>
            </w:pPr>
            <w:r w:rsidRPr="004232FA">
              <w:rPr>
                <w:sz w:val="20"/>
                <w:szCs w:val="20"/>
              </w:rPr>
              <w:t>Створено програмне забезпечення для координації діяльності діагностичної мережі</w:t>
            </w:r>
          </w:p>
          <w:p w:rsidR="007865AA" w:rsidRPr="004232FA" w:rsidRDefault="007865AA" w:rsidP="000A276E">
            <w:pPr>
              <w:spacing w:line="240" w:lineRule="auto"/>
              <w:rPr>
                <w:sz w:val="20"/>
                <w:szCs w:val="20"/>
              </w:rPr>
            </w:pPr>
            <w:r w:rsidRPr="004232FA">
              <w:rPr>
                <w:sz w:val="20"/>
                <w:szCs w:val="20"/>
              </w:rPr>
              <w:t>Раннє виявлення патологій слуху в дітей</w:t>
            </w:r>
          </w:p>
          <w:p w:rsidR="007865AA" w:rsidRPr="004232FA" w:rsidRDefault="007865AA" w:rsidP="000A276E">
            <w:pPr>
              <w:spacing w:line="240" w:lineRule="auto"/>
              <w:rPr>
                <w:sz w:val="20"/>
                <w:szCs w:val="20"/>
              </w:rPr>
            </w:pPr>
            <w:r w:rsidRPr="004232FA">
              <w:rPr>
                <w:sz w:val="20"/>
                <w:szCs w:val="20"/>
              </w:rPr>
              <w:t>Якісне протезування слуху у дітей з вадами слуху</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95" w:type="dxa"/>
            <w:gridSpan w:val="3"/>
          </w:tcPr>
          <w:p w:rsidR="007865AA" w:rsidRPr="004232FA" w:rsidRDefault="007865AA" w:rsidP="000A276E">
            <w:pPr>
              <w:spacing w:line="240" w:lineRule="auto"/>
              <w:rPr>
                <w:sz w:val="20"/>
                <w:szCs w:val="20"/>
              </w:rPr>
            </w:pPr>
            <w:r w:rsidRPr="004232FA">
              <w:rPr>
                <w:sz w:val="20"/>
                <w:szCs w:val="20"/>
              </w:rPr>
              <w:t>Зменшення інвалідизації та дитячої смертності.</w:t>
            </w:r>
          </w:p>
          <w:p w:rsidR="007865AA" w:rsidRPr="004232FA" w:rsidRDefault="007865AA" w:rsidP="000A276E">
            <w:pPr>
              <w:spacing w:line="240" w:lineRule="auto"/>
              <w:rPr>
                <w:sz w:val="20"/>
                <w:szCs w:val="20"/>
              </w:rPr>
            </w:pPr>
            <w:r w:rsidRPr="004232FA">
              <w:rPr>
                <w:sz w:val="20"/>
                <w:szCs w:val="20"/>
              </w:rPr>
              <w:t>Зростання показника ранньої діагностики злоякісних захворювань</w:t>
            </w:r>
          </w:p>
          <w:p w:rsidR="007865AA" w:rsidRPr="004232FA" w:rsidRDefault="007865AA" w:rsidP="000A276E">
            <w:pPr>
              <w:spacing w:line="240" w:lineRule="auto"/>
              <w:rPr>
                <w:sz w:val="20"/>
                <w:szCs w:val="20"/>
              </w:rPr>
            </w:pPr>
            <w:r w:rsidRPr="004232FA">
              <w:rPr>
                <w:sz w:val="20"/>
                <w:szCs w:val="20"/>
              </w:rPr>
              <w:t>Підвищення показника виживання.</w:t>
            </w:r>
          </w:p>
          <w:p w:rsidR="007865AA" w:rsidRPr="004232FA" w:rsidRDefault="007865AA" w:rsidP="000A276E">
            <w:pPr>
              <w:spacing w:line="240" w:lineRule="auto"/>
              <w:rPr>
                <w:sz w:val="20"/>
                <w:szCs w:val="20"/>
              </w:rPr>
            </w:pPr>
            <w:r w:rsidRPr="004232FA">
              <w:rPr>
                <w:sz w:val="20"/>
                <w:szCs w:val="20"/>
              </w:rPr>
              <w:t>Зменшення числа соціально дезадаптованих дітей з розладами спектру аутизму</w:t>
            </w:r>
          </w:p>
          <w:p w:rsidR="007865AA" w:rsidRPr="004232FA" w:rsidRDefault="007865AA" w:rsidP="000A276E">
            <w:pPr>
              <w:spacing w:line="240" w:lineRule="auto"/>
              <w:rPr>
                <w:sz w:val="20"/>
                <w:szCs w:val="20"/>
              </w:rPr>
            </w:pPr>
            <w:r w:rsidRPr="004232FA">
              <w:rPr>
                <w:sz w:val="20"/>
                <w:szCs w:val="20"/>
              </w:rPr>
              <w:t>Відповідність надання психіатричної допомоги світовим стандартам</w:t>
            </w:r>
          </w:p>
          <w:p w:rsidR="007865AA" w:rsidRPr="004232FA" w:rsidRDefault="007865AA" w:rsidP="000A276E">
            <w:pPr>
              <w:spacing w:line="240" w:lineRule="auto"/>
              <w:rPr>
                <w:sz w:val="20"/>
                <w:szCs w:val="20"/>
              </w:rPr>
            </w:pPr>
            <w:r w:rsidRPr="004232FA">
              <w:rPr>
                <w:sz w:val="20"/>
                <w:szCs w:val="20"/>
              </w:rPr>
              <w:t>Збільшення показників соціальної адаптації дітей</w:t>
            </w:r>
          </w:p>
          <w:p w:rsidR="007865AA" w:rsidRPr="004232FA" w:rsidRDefault="007865AA" w:rsidP="000A276E">
            <w:pPr>
              <w:spacing w:line="240" w:lineRule="auto"/>
              <w:rPr>
                <w:sz w:val="20"/>
                <w:szCs w:val="20"/>
              </w:rPr>
            </w:pPr>
            <w:r w:rsidRPr="004232FA">
              <w:rPr>
                <w:sz w:val="20"/>
                <w:szCs w:val="20"/>
              </w:rPr>
              <w:t xml:space="preserve">Кількість соціально адаптованих дітей з вадами слуху </w:t>
            </w:r>
          </w:p>
          <w:p w:rsidR="007865AA" w:rsidRPr="004232FA" w:rsidRDefault="007865AA" w:rsidP="000A276E">
            <w:pPr>
              <w:spacing w:line="240" w:lineRule="auto"/>
              <w:rPr>
                <w:sz w:val="20"/>
                <w:szCs w:val="20"/>
              </w:rPr>
            </w:pPr>
            <w:r w:rsidRPr="004232FA">
              <w:rPr>
                <w:sz w:val="20"/>
                <w:szCs w:val="20"/>
              </w:rPr>
              <w:t>Якість соціально-мовленевої адаптації у загальноосвітніх школах</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195"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116"/>
        </w:trPr>
        <w:tc>
          <w:tcPr>
            <w:tcW w:w="2836" w:type="dxa"/>
            <w:vMerge w:val="restart"/>
            <w:vAlign w:val="center"/>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737"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2019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2020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07F54">
        <w:trPr>
          <w:trHeight w:val="111"/>
        </w:trPr>
        <w:tc>
          <w:tcPr>
            <w:tcW w:w="2836" w:type="dxa"/>
            <w:vMerge/>
            <w:vAlign w:val="center"/>
          </w:tcPr>
          <w:p w:rsidR="007865AA" w:rsidRPr="004232FA" w:rsidRDefault="007865AA" w:rsidP="000A276E">
            <w:pPr>
              <w:spacing w:line="240" w:lineRule="auto"/>
              <w:jc w:val="left"/>
              <w:rPr>
                <w:sz w:val="20"/>
                <w:szCs w:val="20"/>
              </w:rPr>
            </w:pPr>
          </w:p>
        </w:tc>
        <w:tc>
          <w:tcPr>
            <w:tcW w:w="2737" w:type="dxa"/>
          </w:tcPr>
          <w:p w:rsidR="007865AA" w:rsidRPr="004232FA" w:rsidRDefault="007865AA" w:rsidP="000A276E">
            <w:pPr>
              <w:spacing w:line="240" w:lineRule="auto"/>
              <w:rPr>
                <w:b/>
                <w:sz w:val="20"/>
                <w:szCs w:val="20"/>
              </w:rPr>
            </w:pPr>
            <w:r w:rsidRPr="004232FA">
              <w:rPr>
                <w:b/>
                <w:sz w:val="20"/>
                <w:szCs w:val="20"/>
              </w:rPr>
              <w:t>9000</w:t>
            </w:r>
          </w:p>
        </w:tc>
        <w:tc>
          <w:tcPr>
            <w:tcW w:w="2229" w:type="dxa"/>
          </w:tcPr>
          <w:p w:rsidR="007865AA" w:rsidRPr="004232FA" w:rsidRDefault="007865AA" w:rsidP="000A276E">
            <w:pPr>
              <w:spacing w:line="240" w:lineRule="auto"/>
              <w:rPr>
                <w:b/>
                <w:sz w:val="20"/>
                <w:szCs w:val="20"/>
              </w:rPr>
            </w:pPr>
            <w:r w:rsidRPr="004232FA">
              <w:rPr>
                <w:b/>
                <w:sz w:val="20"/>
                <w:szCs w:val="20"/>
              </w:rPr>
              <w:t>10000</w:t>
            </w:r>
          </w:p>
        </w:tc>
        <w:tc>
          <w:tcPr>
            <w:tcW w:w="2229" w:type="dxa"/>
          </w:tcPr>
          <w:p w:rsidR="007865AA" w:rsidRPr="004232FA" w:rsidRDefault="007865AA" w:rsidP="000A276E">
            <w:pPr>
              <w:spacing w:line="240" w:lineRule="auto"/>
              <w:rPr>
                <w:b/>
                <w:sz w:val="20"/>
                <w:szCs w:val="20"/>
              </w:rPr>
            </w:pPr>
            <w:r w:rsidRPr="004232FA">
              <w:rPr>
                <w:b/>
                <w:sz w:val="20"/>
                <w:szCs w:val="20"/>
              </w:rPr>
              <w:t>19000</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95" w:type="dxa"/>
            <w:gridSpan w:val="3"/>
          </w:tcPr>
          <w:p w:rsidR="007865AA" w:rsidRPr="004232FA" w:rsidRDefault="007865AA" w:rsidP="000A276E">
            <w:pPr>
              <w:spacing w:line="240" w:lineRule="auto"/>
              <w:rPr>
                <w:sz w:val="20"/>
                <w:szCs w:val="20"/>
              </w:rPr>
            </w:pPr>
            <w:r w:rsidRPr="004232FA">
              <w:rPr>
                <w:sz w:val="20"/>
                <w:szCs w:val="20"/>
              </w:rPr>
              <w:t>Обласний та державний бюджет</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95" w:type="dxa"/>
            <w:gridSpan w:val="3"/>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ЛОДА, КЗ ЛОР ЗУСДМЦ, проектна  організація</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Інше:</w:t>
            </w:r>
          </w:p>
        </w:tc>
        <w:tc>
          <w:tcPr>
            <w:tcW w:w="7195" w:type="dxa"/>
            <w:gridSpan w:val="3"/>
          </w:tcPr>
          <w:p w:rsidR="007865AA" w:rsidRPr="004232FA" w:rsidRDefault="007865AA" w:rsidP="000A276E">
            <w:pPr>
              <w:spacing w:line="240" w:lineRule="auto"/>
              <w:rPr>
                <w:sz w:val="20"/>
                <w:szCs w:val="20"/>
              </w:rPr>
            </w:pPr>
            <w:r w:rsidRPr="004232FA">
              <w:rPr>
                <w:sz w:val="20"/>
                <w:szCs w:val="20"/>
              </w:rPr>
              <w:t xml:space="preserve">ЗУСДМЦ – єдиний медичний заклад у Західній Україні, який спеціалізується на лікуванні злоякісних захворювань, здатний стати основою для створення сучасних відділень хіміотерапії  та трансплантації кісткового мозку. На даних момент пацієнти, які потребують такого лікування змушені звертатися в медичні заклади Києва або за кордон, що не тільки підвищує фінансовий тиск на сім’ї, але й відтягує початок лікування, що у свою чергу знижує шанси пацієнта. </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737"/>
        <w:gridCol w:w="2229"/>
        <w:gridCol w:w="2229"/>
      </w:tblGrid>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2. Якість життя</w:t>
            </w:r>
          </w:p>
          <w:p w:rsidR="007865AA" w:rsidRPr="004232FA" w:rsidRDefault="007865AA" w:rsidP="000A276E">
            <w:pPr>
              <w:spacing w:line="240" w:lineRule="auto"/>
              <w:rPr>
                <w:sz w:val="20"/>
                <w:szCs w:val="20"/>
              </w:rPr>
            </w:pPr>
            <w:r w:rsidRPr="004232FA">
              <w:rPr>
                <w:sz w:val="20"/>
                <w:szCs w:val="20"/>
              </w:rPr>
              <w:t>2.2 Комфортне середовище</w:t>
            </w:r>
          </w:p>
          <w:p w:rsidR="007865AA" w:rsidRPr="004232FA" w:rsidRDefault="007865AA" w:rsidP="000A276E">
            <w:pPr>
              <w:spacing w:line="240" w:lineRule="auto"/>
              <w:rPr>
                <w:sz w:val="20"/>
                <w:szCs w:val="20"/>
              </w:rPr>
            </w:pPr>
            <w:r w:rsidRPr="004232FA">
              <w:rPr>
                <w:sz w:val="20"/>
                <w:szCs w:val="20"/>
              </w:rPr>
              <w:t>2.2.4. Відповідність соціальної інфраструктури потребам населення</w:t>
            </w:r>
          </w:p>
        </w:tc>
      </w:tr>
      <w:tr w:rsidR="007865AA" w:rsidRPr="004232FA" w:rsidTr="007865AA">
        <w:tc>
          <w:tcPr>
            <w:tcW w:w="2836" w:type="dxa"/>
            <w:shd w:val="clear" w:color="auto" w:fill="auto"/>
            <w:vAlign w:val="center"/>
          </w:tcPr>
          <w:p w:rsidR="007865AA" w:rsidRPr="004232FA" w:rsidRDefault="007865AA" w:rsidP="000A276E">
            <w:pPr>
              <w:spacing w:line="240" w:lineRule="auto"/>
              <w:rPr>
                <w:b/>
                <w:sz w:val="20"/>
                <w:szCs w:val="20"/>
              </w:rPr>
            </w:pPr>
            <w:r w:rsidRPr="004232FA">
              <w:rPr>
                <w:b/>
                <w:sz w:val="20"/>
                <w:szCs w:val="20"/>
              </w:rPr>
              <w:t>Назва проекту:</w:t>
            </w:r>
          </w:p>
        </w:tc>
        <w:tc>
          <w:tcPr>
            <w:tcW w:w="7195" w:type="dxa"/>
            <w:gridSpan w:val="3"/>
            <w:shd w:val="clear" w:color="auto" w:fill="auto"/>
          </w:tcPr>
          <w:p w:rsidR="007865AA" w:rsidRPr="004232FA" w:rsidRDefault="00D379A4" w:rsidP="000A276E">
            <w:pPr>
              <w:spacing w:line="240" w:lineRule="auto"/>
              <w:rPr>
                <w:b/>
                <w:sz w:val="20"/>
                <w:szCs w:val="20"/>
                <w:highlight w:val="yellow"/>
              </w:rPr>
            </w:pPr>
            <w:r>
              <w:rPr>
                <w:b/>
                <w:sz w:val="20"/>
                <w:szCs w:val="20"/>
              </w:rPr>
              <w:t>2.</w:t>
            </w:r>
            <w:r>
              <w:rPr>
                <w:b/>
                <w:sz w:val="20"/>
                <w:szCs w:val="20"/>
                <w:lang w:val="en-US"/>
              </w:rPr>
              <w:t>38</w:t>
            </w:r>
            <w:r w:rsidR="007865AA" w:rsidRPr="004232FA">
              <w:rPr>
                <w:b/>
                <w:sz w:val="20"/>
                <w:szCs w:val="20"/>
              </w:rPr>
              <w:t xml:space="preserve">. Проект модернізації КЗ ЛОР «ЛОДКЛ «ОХМАТДИТ </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Цілі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Модернізація діагностичних підрозділів закладу - ГБО, ургентної та клінічної лабораторій;  </w:t>
            </w:r>
          </w:p>
          <w:p w:rsidR="007865AA" w:rsidRPr="004232FA" w:rsidRDefault="007865AA" w:rsidP="000A276E">
            <w:pPr>
              <w:spacing w:line="240" w:lineRule="auto"/>
              <w:rPr>
                <w:sz w:val="20"/>
                <w:szCs w:val="20"/>
              </w:rPr>
            </w:pPr>
            <w:r w:rsidRPr="004232FA">
              <w:rPr>
                <w:sz w:val="20"/>
                <w:szCs w:val="20"/>
              </w:rPr>
              <w:t xml:space="preserve">Розширення хірургічної служби лікарні з впровадженням новітніх методів хірургічного лікування; </w:t>
            </w:r>
          </w:p>
          <w:p w:rsidR="007865AA" w:rsidRPr="004232FA" w:rsidRDefault="007865AA" w:rsidP="000A276E">
            <w:pPr>
              <w:spacing w:line="240" w:lineRule="auto"/>
              <w:rPr>
                <w:sz w:val="20"/>
                <w:szCs w:val="20"/>
              </w:rPr>
            </w:pPr>
            <w:r w:rsidRPr="004232FA">
              <w:rPr>
                <w:sz w:val="20"/>
                <w:szCs w:val="20"/>
              </w:rPr>
              <w:t>Оновлення реанімаційного автотранспорту;</w:t>
            </w:r>
          </w:p>
          <w:p w:rsidR="007865AA" w:rsidRPr="004232FA" w:rsidRDefault="007865AA" w:rsidP="000A276E">
            <w:pPr>
              <w:spacing w:line="240" w:lineRule="auto"/>
              <w:rPr>
                <w:sz w:val="20"/>
                <w:szCs w:val="20"/>
              </w:rPr>
            </w:pPr>
            <w:r w:rsidRPr="004232FA">
              <w:rPr>
                <w:sz w:val="20"/>
                <w:szCs w:val="20"/>
              </w:rPr>
              <w:t>Ремонтно-реставраційні роботи будівлі з впровадженням енергозберігаючих заходів;</w:t>
            </w:r>
          </w:p>
          <w:p w:rsidR="007865AA" w:rsidRPr="004232FA" w:rsidRDefault="007865AA" w:rsidP="000A276E">
            <w:pPr>
              <w:spacing w:line="240" w:lineRule="auto"/>
              <w:rPr>
                <w:sz w:val="20"/>
                <w:szCs w:val="20"/>
              </w:rPr>
            </w:pPr>
            <w:r w:rsidRPr="004232FA">
              <w:rPr>
                <w:sz w:val="20"/>
                <w:szCs w:val="20"/>
              </w:rPr>
              <w:t>Оптимізація лікарнях площ</w:t>
            </w:r>
          </w:p>
          <w:p w:rsidR="007865AA" w:rsidRPr="004232FA" w:rsidRDefault="007865AA" w:rsidP="000A276E">
            <w:pPr>
              <w:spacing w:line="240" w:lineRule="auto"/>
              <w:rPr>
                <w:sz w:val="20"/>
                <w:szCs w:val="20"/>
              </w:rPr>
            </w:pPr>
            <w:r w:rsidRPr="004232FA">
              <w:rPr>
                <w:sz w:val="20"/>
                <w:szCs w:val="20"/>
              </w:rPr>
              <w:t>Нарощення хірургічної потужності: збільшення кількості операційних : ремонт устаткування – проект транскордонного співробітництва; розширений спектр операцій (рентген в операційну)</w:t>
            </w:r>
          </w:p>
          <w:p w:rsidR="007865AA" w:rsidRPr="004232FA" w:rsidRDefault="007865AA" w:rsidP="000A276E">
            <w:pPr>
              <w:spacing w:line="240" w:lineRule="auto"/>
              <w:rPr>
                <w:sz w:val="20"/>
                <w:szCs w:val="20"/>
              </w:rPr>
            </w:pPr>
            <w:r w:rsidRPr="004232FA">
              <w:rPr>
                <w:sz w:val="20"/>
                <w:szCs w:val="20"/>
              </w:rPr>
              <w:t xml:space="preserve">Високоякісна лабораторна діагностика;  розширення спектру діагностики (цифровий рентген апарат, мобільний рентген апарат у відділення інтенсивної терапії) </w:t>
            </w:r>
          </w:p>
          <w:p w:rsidR="007865AA" w:rsidRPr="004232FA" w:rsidRDefault="007865AA" w:rsidP="000A276E">
            <w:pPr>
              <w:spacing w:line="240" w:lineRule="auto"/>
              <w:rPr>
                <w:sz w:val="20"/>
                <w:szCs w:val="20"/>
              </w:rPr>
            </w:pPr>
            <w:r w:rsidRPr="004232FA">
              <w:rPr>
                <w:sz w:val="20"/>
                <w:szCs w:val="20"/>
              </w:rPr>
              <w:t xml:space="preserve">Безпека та комфорт пацієнта </w:t>
            </w:r>
          </w:p>
        </w:tc>
      </w:tr>
      <w:tr w:rsidR="007865AA" w:rsidRPr="004232FA" w:rsidTr="007865AA">
        <w:trPr>
          <w:trHeight w:val="191"/>
        </w:trPr>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Охоплення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Діти м. Львова, Львівської області, інші області України </w:t>
            </w:r>
          </w:p>
        </w:tc>
      </w:tr>
      <w:tr w:rsidR="007865AA" w:rsidRPr="004232FA" w:rsidTr="007865AA">
        <w:trPr>
          <w:trHeight w:val="1047"/>
        </w:trPr>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lastRenderedPageBreak/>
              <w:t>Ключові заходи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Виготовлення ПКД</w:t>
            </w:r>
          </w:p>
          <w:p w:rsidR="007865AA" w:rsidRPr="004232FA" w:rsidRDefault="007865AA" w:rsidP="000A276E">
            <w:pPr>
              <w:spacing w:line="240" w:lineRule="auto"/>
              <w:rPr>
                <w:sz w:val="20"/>
                <w:szCs w:val="20"/>
              </w:rPr>
            </w:pPr>
            <w:r w:rsidRPr="004232FA">
              <w:rPr>
                <w:sz w:val="20"/>
                <w:szCs w:val="20"/>
              </w:rPr>
              <w:t>Реорганізація лабораторної служби лікарні (об’єднання лабораторій в одне відділення на одній площі)</w:t>
            </w:r>
          </w:p>
          <w:p w:rsidR="007865AA" w:rsidRPr="004232FA" w:rsidRDefault="007865AA" w:rsidP="000A276E">
            <w:pPr>
              <w:spacing w:line="240" w:lineRule="auto"/>
              <w:rPr>
                <w:sz w:val="20"/>
                <w:szCs w:val="20"/>
              </w:rPr>
            </w:pPr>
            <w:r w:rsidRPr="004232FA">
              <w:rPr>
                <w:sz w:val="20"/>
                <w:szCs w:val="20"/>
              </w:rPr>
              <w:t>Зміна розміщення відділення ГБО  через розгортання додаткової операційної в рамках проекту Транскордонної співпраці (Україна-ПОЛЬЩА) на теперішніх площах відділення.</w:t>
            </w:r>
          </w:p>
          <w:p w:rsidR="007865AA" w:rsidRPr="004232FA" w:rsidRDefault="007865AA" w:rsidP="000A276E">
            <w:pPr>
              <w:spacing w:line="240" w:lineRule="auto"/>
              <w:rPr>
                <w:sz w:val="20"/>
                <w:szCs w:val="20"/>
              </w:rPr>
            </w:pPr>
            <w:r w:rsidRPr="004232FA">
              <w:rPr>
                <w:sz w:val="20"/>
                <w:szCs w:val="20"/>
              </w:rPr>
              <w:t xml:space="preserve">Забезпечення відділення ГБО новою барокамерою для безпеки та комфорту пацієнтів. </w:t>
            </w:r>
          </w:p>
          <w:p w:rsidR="007865AA" w:rsidRPr="004232FA" w:rsidRDefault="007865AA" w:rsidP="000A276E">
            <w:pPr>
              <w:spacing w:line="240" w:lineRule="auto"/>
              <w:rPr>
                <w:sz w:val="20"/>
                <w:szCs w:val="20"/>
              </w:rPr>
            </w:pPr>
            <w:r w:rsidRPr="004232FA">
              <w:rPr>
                <w:sz w:val="20"/>
                <w:szCs w:val="20"/>
              </w:rPr>
              <w:t>Ремонтні роботи згідно ПКД</w:t>
            </w:r>
          </w:p>
          <w:p w:rsidR="007865AA" w:rsidRPr="004232FA" w:rsidRDefault="007865AA" w:rsidP="000A276E">
            <w:pPr>
              <w:spacing w:line="240" w:lineRule="auto"/>
              <w:rPr>
                <w:sz w:val="20"/>
                <w:szCs w:val="20"/>
              </w:rPr>
            </w:pPr>
            <w:r w:rsidRPr="004232FA">
              <w:rPr>
                <w:sz w:val="20"/>
                <w:szCs w:val="20"/>
              </w:rPr>
              <w:t>Забезпечення новими рентген апаратами операційної, відділення інтенсивної терапії новонароджених та діагностичного відділення</w:t>
            </w:r>
          </w:p>
          <w:p w:rsidR="007865AA" w:rsidRPr="004232FA" w:rsidRDefault="007865AA" w:rsidP="000A276E">
            <w:pPr>
              <w:spacing w:line="240" w:lineRule="auto"/>
              <w:rPr>
                <w:sz w:val="20"/>
                <w:szCs w:val="20"/>
              </w:rPr>
            </w:pPr>
            <w:r w:rsidRPr="004232FA">
              <w:rPr>
                <w:sz w:val="20"/>
                <w:szCs w:val="20"/>
              </w:rPr>
              <w:t xml:space="preserve">Придбання медичного спецтранспорту  для відділення інтенсивної терапії новонароджених (транспортування дітей областю та Україною) </w:t>
            </w:r>
          </w:p>
          <w:p w:rsidR="007865AA" w:rsidRPr="004232FA" w:rsidRDefault="007865AA" w:rsidP="000A276E">
            <w:pPr>
              <w:spacing w:line="240" w:lineRule="auto"/>
              <w:rPr>
                <w:sz w:val="20"/>
                <w:szCs w:val="20"/>
              </w:rPr>
            </w:pPr>
            <w:r w:rsidRPr="004232FA">
              <w:rPr>
                <w:sz w:val="20"/>
                <w:szCs w:val="20"/>
              </w:rPr>
              <w:t>Придбання двох вантажно-пасажирських автомобілів  для безперебійної діяльності господарського частини лікарні (корпуси у Львові та у смт Брюховичі), а також інших служб лікарні</w:t>
            </w:r>
          </w:p>
          <w:p w:rsidR="007865AA" w:rsidRPr="004232FA" w:rsidRDefault="007865AA" w:rsidP="000A276E">
            <w:pPr>
              <w:spacing w:line="240" w:lineRule="auto"/>
              <w:rPr>
                <w:sz w:val="20"/>
                <w:szCs w:val="20"/>
              </w:rPr>
            </w:pPr>
            <w:r w:rsidRPr="004232FA">
              <w:rPr>
                <w:sz w:val="20"/>
                <w:szCs w:val="20"/>
              </w:rPr>
              <w:t>Утеплення стін фасаду п’ятого поверху, горища, заміна вікон та дверей, гідроізоляція фундаменту будівлі головного корпусу, заміна даху</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Скорочення тривалості перебування пацієнта в стаціонарі </w:t>
            </w:r>
          </w:p>
          <w:p w:rsidR="007865AA" w:rsidRPr="004232FA" w:rsidRDefault="007865AA" w:rsidP="000A276E">
            <w:pPr>
              <w:spacing w:line="240" w:lineRule="auto"/>
              <w:rPr>
                <w:sz w:val="20"/>
                <w:szCs w:val="20"/>
              </w:rPr>
            </w:pPr>
            <w:r w:rsidRPr="004232FA">
              <w:rPr>
                <w:sz w:val="20"/>
                <w:szCs w:val="20"/>
              </w:rPr>
              <w:t>Покращення якості та розширення спектру надання хірургічної допомоги дітям через створення додаткової операційної (на вивільнених площах в межах проекту транскордонного співробітництва) та розширення діагностичних можливостей</w:t>
            </w:r>
          </w:p>
          <w:p w:rsidR="007865AA" w:rsidRPr="004232FA" w:rsidRDefault="007865AA" w:rsidP="000A276E">
            <w:pPr>
              <w:spacing w:line="240" w:lineRule="auto"/>
              <w:rPr>
                <w:sz w:val="20"/>
                <w:szCs w:val="20"/>
              </w:rPr>
            </w:pPr>
            <w:r w:rsidRPr="004232FA">
              <w:rPr>
                <w:sz w:val="20"/>
                <w:szCs w:val="20"/>
              </w:rPr>
              <w:t xml:space="preserve">Комфорт та безпека пацієнта </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Скорочення  тривалості перебування пацієнта в лікарні</w:t>
            </w:r>
          </w:p>
          <w:p w:rsidR="007865AA" w:rsidRPr="004232FA" w:rsidRDefault="007865AA" w:rsidP="000A276E">
            <w:pPr>
              <w:spacing w:line="240" w:lineRule="auto"/>
              <w:rPr>
                <w:sz w:val="20"/>
                <w:szCs w:val="20"/>
              </w:rPr>
            </w:pPr>
            <w:r w:rsidRPr="004232FA">
              <w:rPr>
                <w:sz w:val="20"/>
                <w:szCs w:val="20"/>
              </w:rPr>
              <w:t xml:space="preserve">Задоволеність пацієнта </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183"/>
        </w:trPr>
        <w:tc>
          <w:tcPr>
            <w:tcW w:w="2836" w:type="dxa"/>
            <w:vMerge w:val="restart"/>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737"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2019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2020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322"/>
        </w:trPr>
        <w:tc>
          <w:tcPr>
            <w:tcW w:w="2836" w:type="dxa"/>
            <w:vMerge/>
            <w:shd w:val="clear" w:color="auto" w:fill="auto"/>
            <w:vAlign w:val="center"/>
          </w:tcPr>
          <w:p w:rsidR="007865AA" w:rsidRPr="004232FA" w:rsidRDefault="007865AA" w:rsidP="000A276E">
            <w:pPr>
              <w:spacing w:line="240" w:lineRule="auto"/>
              <w:jc w:val="left"/>
              <w:rPr>
                <w:sz w:val="20"/>
                <w:szCs w:val="20"/>
              </w:rPr>
            </w:pPr>
          </w:p>
        </w:tc>
        <w:tc>
          <w:tcPr>
            <w:tcW w:w="2737" w:type="dxa"/>
            <w:shd w:val="clear" w:color="auto" w:fill="auto"/>
          </w:tcPr>
          <w:p w:rsidR="007865AA" w:rsidRPr="004232FA" w:rsidRDefault="007865AA" w:rsidP="000A276E">
            <w:pPr>
              <w:spacing w:line="240" w:lineRule="auto"/>
              <w:rPr>
                <w:b/>
                <w:sz w:val="20"/>
                <w:szCs w:val="20"/>
              </w:rPr>
            </w:pPr>
            <w:r w:rsidRPr="004232FA">
              <w:rPr>
                <w:b/>
                <w:sz w:val="20"/>
                <w:szCs w:val="20"/>
              </w:rPr>
              <w:t>15000</w:t>
            </w:r>
          </w:p>
        </w:tc>
        <w:tc>
          <w:tcPr>
            <w:tcW w:w="2229" w:type="dxa"/>
            <w:shd w:val="clear" w:color="auto" w:fill="auto"/>
          </w:tcPr>
          <w:p w:rsidR="007865AA" w:rsidRPr="004232FA" w:rsidRDefault="007865AA" w:rsidP="000A276E">
            <w:pPr>
              <w:spacing w:line="240" w:lineRule="auto"/>
              <w:rPr>
                <w:b/>
                <w:sz w:val="20"/>
                <w:szCs w:val="20"/>
              </w:rPr>
            </w:pPr>
            <w:r w:rsidRPr="004232FA">
              <w:rPr>
                <w:b/>
                <w:sz w:val="20"/>
                <w:szCs w:val="20"/>
              </w:rPr>
              <w:t>15000</w:t>
            </w:r>
          </w:p>
        </w:tc>
        <w:tc>
          <w:tcPr>
            <w:tcW w:w="2229" w:type="dxa"/>
            <w:shd w:val="clear" w:color="auto" w:fill="auto"/>
          </w:tcPr>
          <w:p w:rsidR="007865AA" w:rsidRPr="004232FA" w:rsidRDefault="007865AA" w:rsidP="000A276E">
            <w:pPr>
              <w:spacing w:line="240" w:lineRule="auto"/>
              <w:rPr>
                <w:b/>
                <w:sz w:val="20"/>
                <w:szCs w:val="20"/>
              </w:rPr>
            </w:pPr>
            <w:r w:rsidRPr="004232FA">
              <w:rPr>
                <w:b/>
                <w:sz w:val="20"/>
                <w:szCs w:val="20"/>
              </w:rPr>
              <w:t>30000</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Обласний бюджет, бізнес, міжнародні донори, державний бюджет </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ЛОДА,  КЗ ЛОР «ЛОДКЛ «ОХМАТДИТ»</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Інше:</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В лікарні реалізується проект транскордонного співробітництва, скерований для розширення можливостей малоінвазивної хірургії. Успішна реалізація можлива лише внаслідок оптимізації наявних площ, змін розміщень відділень та капітального ремонту певних приміщень. </w:t>
            </w:r>
          </w:p>
          <w:p w:rsidR="007865AA" w:rsidRPr="004232FA" w:rsidRDefault="007865AA" w:rsidP="000A276E">
            <w:pPr>
              <w:spacing w:line="240" w:lineRule="auto"/>
              <w:rPr>
                <w:sz w:val="20"/>
                <w:szCs w:val="20"/>
              </w:rPr>
            </w:pPr>
            <w:r w:rsidRPr="004232FA">
              <w:rPr>
                <w:sz w:val="20"/>
                <w:szCs w:val="20"/>
              </w:rPr>
              <w:t>Разом усі заходи призведуть до  значного покращення якості надання допомоги дітям, що призведе до зменшення  тривалості перебування пацієнта в стаціонарі</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0A276E">
            <w:pPr>
              <w:spacing w:line="240" w:lineRule="auto"/>
              <w:rPr>
                <w:sz w:val="20"/>
                <w:szCs w:val="20"/>
                <w:highlight w:val="yellow"/>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highlight w:val="yellow"/>
              </w:rPr>
            </w:pPr>
            <w:r w:rsidRPr="004232FA">
              <w:rPr>
                <w:sz w:val="20"/>
                <w:szCs w:val="20"/>
              </w:rPr>
              <w:t>2.3.2. Формування здорового способу життя та розвиток сфери охорони здоров’я</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b/>
                <w:sz w:val="20"/>
                <w:szCs w:val="20"/>
                <w:highlight w:val="yellow"/>
              </w:rPr>
            </w:pPr>
            <w:r w:rsidRPr="004232FA">
              <w:rPr>
                <w:b/>
                <w:sz w:val="20"/>
                <w:szCs w:val="20"/>
              </w:rPr>
              <w:t>Назва проекту:</w:t>
            </w:r>
          </w:p>
        </w:tc>
        <w:tc>
          <w:tcPr>
            <w:tcW w:w="7157" w:type="dxa"/>
            <w:gridSpan w:val="3"/>
            <w:shd w:val="clear" w:color="auto" w:fill="auto"/>
          </w:tcPr>
          <w:p w:rsidR="007865AA" w:rsidRPr="004232FA" w:rsidRDefault="00D379A4" w:rsidP="000A276E">
            <w:pPr>
              <w:spacing w:line="240" w:lineRule="auto"/>
              <w:rPr>
                <w:b/>
                <w:sz w:val="20"/>
                <w:szCs w:val="20"/>
              </w:rPr>
            </w:pPr>
            <w:r>
              <w:rPr>
                <w:b/>
                <w:sz w:val="20"/>
                <w:szCs w:val="20"/>
              </w:rPr>
              <w:t>2.</w:t>
            </w:r>
            <w:r>
              <w:rPr>
                <w:b/>
                <w:sz w:val="20"/>
                <w:szCs w:val="20"/>
                <w:lang w:val="en-US"/>
              </w:rPr>
              <w:t>39</w:t>
            </w:r>
            <w:r w:rsidR="007865AA" w:rsidRPr="004232FA">
              <w:rPr>
                <w:b/>
                <w:sz w:val="20"/>
                <w:szCs w:val="20"/>
              </w:rPr>
              <w:t>. Стратегія зменшення смертності від онкологічних захворювань Львівської області</w:t>
            </w:r>
          </w:p>
        </w:tc>
      </w:tr>
      <w:tr w:rsidR="007865AA" w:rsidRPr="004232FA" w:rsidTr="007865AA">
        <w:trPr>
          <w:jc w:val="right"/>
        </w:trPr>
        <w:tc>
          <w:tcPr>
            <w:tcW w:w="2836" w:type="dxa"/>
          </w:tcPr>
          <w:p w:rsidR="007865AA" w:rsidRPr="004232FA" w:rsidRDefault="007865AA" w:rsidP="000A276E">
            <w:pPr>
              <w:spacing w:line="240" w:lineRule="auto"/>
              <w:rPr>
                <w:sz w:val="20"/>
                <w:szCs w:val="20"/>
                <w:highlight w:val="yellow"/>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реконструкція приміщень закладу охорони здоров'я з розширенням онкологічного центру </w:t>
            </w:r>
          </w:p>
          <w:p w:rsidR="007865AA" w:rsidRPr="004232FA" w:rsidRDefault="007865AA" w:rsidP="000A276E">
            <w:pPr>
              <w:spacing w:line="240" w:lineRule="auto"/>
              <w:rPr>
                <w:sz w:val="20"/>
                <w:szCs w:val="20"/>
              </w:rPr>
            </w:pPr>
            <w:r w:rsidRPr="004232FA">
              <w:rPr>
                <w:sz w:val="20"/>
                <w:szCs w:val="20"/>
              </w:rPr>
              <w:t>збільшення випадків ранньої (1 стадія) діагностики раку простати, товстої кишки, голови та шиї,</w:t>
            </w:r>
          </w:p>
          <w:p w:rsidR="007865AA" w:rsidRPr="004232FA" w:rsidRDefault="007865AA" w:rsidP="000A276E">
            <w:pPr>
              <w:spacing w:line="240" w:lineRule="auto"/>
              <w:rPr>
                <w:sz w:val="20"/>
                <w:szCs w:val="20"/>
              </w:rPr>
            </w:pPr>
            <w:r w:rsidRPr="004232FA">
              <w:rPr>
                <w:sz w:val="20"/>
                <w:szCs w:val="20"/>
              </w:rPr>
              <w:t>організацію на базі медичного закладу сучасних відділень надання протипухлинного лікування онкологічних хворих</w:t>
            </w:r>
          </w:p>
          <w:p w:rsidR="007865AA" w:rsidRPr="004232FA" w:rsidRDefault="007865AA" w:rsidP="000A276E">
            <w:pPr>
              <w:spacing w:line="240" w:lineRule="auto"/>
              <w:rPr>
                <w:sz w:val="20"/>
                <w:szCs w:val="20"/>
              </w:rPr>
            </w:pPr>
            <w:r w:rsidRPr="004232FA">
              <w:rPr>
                <w:sz w:val="20"/>
                <w:szCs w:val="20"/>
              </w:rPr>
              <w:t>збільшення відсотку лапароскопічних операцій при раку простати;</w:t>
            </w:r>
          </w:p>
          <w:p w:rsidR="007865AA" w:rsidRPr="004232FA" w:rsidRDefault="007865AA" w:rsidP="000A276E">
            <w:pPr>
              <w:spacing w:line="240" w:lineRule="auto"/>
              <w:rPr>
                <w:sz w:val="20"/>
                <w:szCs w:val="20"/>
              </w:rPr>
            </w:pPr>
            <w:r w:rsidRPr="004232FA">
              <w:rPr>
                <w:sz w:val="20"/>
                <w:szCs w:val="20"/>
              </w:rPr>
              <w:t>збільшення відсотку лапароскопічних резекцій кишки при раку;</w:t>
            </w:r>
          </w:p>
          <w:p w:rsidR="007865AA" w:rsidRPr="004232FA" w:rsidRDefault="007865AA" w:rsidP="000A276E">
            <w:pPr>
              <w:spacing w:line="240" w:lineRule="auto"/>
              <w:rPr>
                <w:sz w:val="20"/>
                <w:szCs w:val="20"/>
              </w:rPr>
            </w:pPr>
            <w:r w:rsidRPr="004232FA">
              <w:rPr>
                <w:sz w:val="20"/>
                <w:szCs w:val="20"/>
              </w:rPr>
              <w:t xml:space="preserve">збільшення можливостей сучасної діагностики та лікування раку; </w:t>
            </w:r>
          </w:p>
          <w:p w:rsidR="007865AA" w:rsidRPr="004232FA" w:rsidRDefault="007865AA" w:rsidP="000A276E">
            <w:pPr>
              <w:spacing w:line="240" w:lineRule="auto"/>
              <w:rPr>
                <w:sz w:val="20"/>
                <w:szCs w:val="20"/>
              </w:rPr>
            </w:pPr>
            <w:r w:rsidRPr="004232FA">
              <w:rPr>
                <w:sz w:val="20"/>
                <w:szCs w:val="20"/>
              </w:rPr>
              <w:t>створення системи коло ректального скринінгу;</w:t>
            </w:r>
          </w:p>
          <w:p w:rsidR="007865AA" w:rsidRPr="004232FA" w:rsidRDefault="007865AA" w:rsidP="000A276E">
            <w:pPr>
              <w:spacing w:line="240" w:lineRule="auto"/>
              <w:rPr>
                <w:sz w:val="20"/>
                <w:szCs w:val="20"/>
              </w:rPr>
            </w:pPr>
            <w:r w:rsidRPr="004232FA">
              <w:rPr>
                <w:sz w:val="20"/>
                <w:szCs w:val="20"/>
              </w:rPr>
              <w:t>збільшення випадків сучасної діагностики раку з використанням ПЕТ - діагностики.</w:t>
            </w:r>
          </w:p>
        </w:tc>
      </w:tr>
      <w:tr w:rsidR="007865AA" w:rsidRPr="004232FA" w:rsidTr="007865AA">
        <w:trPr>
          <w:jc w:val="right"/>
        </w:trPr>
        <w:tc>
          <w:tcPr>
            <w:tcW w:w="2836" w:type="dxa"/>
          </w:tcPr>
          <w:p w:rsidR="007865AA" w:rsidRPr="004232FA" w:rsidRDefault="007865AA" w:rsidP="000A276E">
            <w:pPr>
              <w:spacing w:line="240" w:lineRule="auto"/>
              <w:rPr>
                <w:sz w:val="20"/>
                <w:szCs w:val="20"/>
                <w:highlight w:val="yellow"/>
              </w:rPr>
            </w:pPr>
            <w:r w:rsidRPr="004232FA">
              <w:rPr>
                <w:sz w:val="20"/>
                <w:szCs w:val="20"/>
              </w:rPr>
              <w:t>Охоплення проекту :</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населення Львівської області </w:t>
            </w:r>
          </w:p>
        </w:tc>
      </w:tr>
      <w:tr w:rsidR="007865AA" w:rsidRPr="004232FA" w:rsidTr="00F808E4">
        <w:trPr>
          <w:trHeight w:val="1615"/>
          <w:jc w:val="right"/>
        </w:trPr>
        <w:tc>
          <w:tcPr>
            <w:tcW w:w="2836" w:type="dxa"/>
            <w:shd w:val="clear" w:color="auto" w:fill="FFFFFF"/>
          </w:tcPr>
          <w:p w:rsidR="007865AA" w:rsidRPr="004232FA" w:rsidRDefault="007865AA" w:rsidP="000A276E">
            <w:pPr>
              <w:spacing w:line="240" w:lineRule="auto"/>
              <w:rPr>
                <w:sz w:val="20"/>
                <w:szCs w:val="20"/>
                <w:highlight w:val="yellow"/>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Створення на базі Міжрайонних скринінгових центрів підрозділів лабораторної діагностики</w:t>
            </w:r>
          </w:p>
          <w:p w:rsidR="007865AA" w:rsidRPr="004232FA" w:rsidRDefault="007865AA" w:rsidP="000A276E">
            <w:pPr>
              <w:spacing w:line="240" w:lineRule="auto"/>
              <w:rPr>
                <w:sz w:val="20"/>
                <w:szCs w:val="20"/>
              </w:rPr>
            </w:pPr>
            <w:r w:rsidRPr="004232FA">
              <w:rPr>
                <w:sz w:val="20"/>
                <w:szCs w:val="20"/>
              </w:rPr>
              <w:t>Організація на базі Львівського онкологічного центру можливостей лабораторної діагностики та лікування раннього раку простати, раку товстої кишки, раку голови та шиї,</w:t>
            </w:r>
          </w:p>
          <w:p w:rsidR="007865AA" w:rsidRPr="004232FA" w:rsidRDefault="007865AA" w:rsidP="000A276E">
            <w:pPr>
              <w:spacing w:line="240" w:lineRule="auto"/>
              <w:rPr>
                <w:sz w:val="20"/>
                <w:szCs w:val="20"/>
              </w:rPr>
            </w:pPr>
            <w:r w:rsidRPr="004232FA">
              <w:rPr>
                <w:sz w:val="20"/>
                <w:szCs w:val="20"/>
              </w:rPr>
              <w:t>Розширення можливостей радикального лікування онкологічних хворих хірургічними,  радіологічними та медикаментозними методами</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highlight w:val="yellow"/>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Створення підрозділів лабораторної діагностики для скринінгу раку простати, раку товстої кишки, раку голови та шиї.</w:t>
            </w:r>
          </w:p>
          <w:p w:rsidR="007865AA" w:rsidRPr="004232FA" w:rsidRDefault="007865AA" w:rsidP="000A276E">
            <w:pPr>
              <w:spacing w:line="240" w:lineRule="auto"/>
              <w:rPr>
                <w:sz w:val="20"/>
                <w:szCs w:val="20"/>
              </w:rPr>
            </w:pPr>
            <w:r w:rsidRPr="004232FA">
              <w:rPr>
                <w:sz w:val="20"/>
                <w:szCs w:val="20"/>
              </w:rPr>
              <w:lastRenderedPageBreak/>
              <w:t>Створення підрозділів діагностики хворих на рак, нових хірургічних та радіологічних відділень.</w:t>
            </w:r>
          </w:p>
          <w:p w:rsidR="007865AA" w:rsidRPr="004232FA" w:rsidRDefault="007865AA" w:rsidP="000A276E">
            <w:pPr>
              <w:spacing w:line="240" w:lineRule="auto"/>
              <w:rPr>
                <w:sz w:val="20"/>
                <w:szCs w:val="20"/>
              </w:rPr>
            </w:pPr>
            <w:r w:rsidRPr="004232FA">
              <w:rPr>
                <w:sz w:val="20"/>
                <w:szCs w:val="20"/>
              </w:rPr>
              <w:t>Впровадження сучасних технологій медикаментозного лікування хворих на рак.</w:t>
            </w:r>
          </w:p>
          <w:p w:rsidR="007865AA" w:rsidRPr="004232FA" w:rsidRDefault="007865AA" w:rsidP="000A276E">
            <w:pPr>
              <w:spacing w:line="240" w:lineRule="auto"/>
              <w:rPr>
                <w:sz w:val="20"/>
                <w:szCs w:val="20"/>
                <w:highlight w:val="yellow"/>
              </w:rPr>
            </w:pPr>
            <w:r w:rsidRPr="004232FA">
              <w:rPr>
                <w:sz w:val="20"/>
                <w:szCs w:val="20"/>
              </w:rPr>
              <w:t>Розширення можливостей лабораторної діагностики раку.</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highlight w:val="yellow"/>
              </w:rPr>
            </w:pPr>
            <w:r w:rsidRPr="004232FA">
              <w:rPr>
                <w:sz w:val="20"/>
                <w:szCs w:val="20"/>
              </w:rPr>
              <w:lastRenderedPageBreak/>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Зростання частоти ранньої діагностики раку простати(1 стадія – до 70 випадків на рік) та малоінвазивного лікування </w:t>
            </w:r>
            <w:r w:rsidRPr="004232FA">
              <w:rPr>
                <w:sz w:val="20"/>
                <w:szCs w:val="20"/>
              </w:rPr>
              <w:noBreakHyphen/>
              <w:t>до 50 випадків на рік.</w:t>
            </w:r>
          </w:p>
          <w:p w:rsidR="007865AA" w:rsidRPr="004232FA" w:rsidRDefault="007865AA" w:rsidP="000A276E">
            <w:pPr>
              <w:spacing w:line="240" w:lineRule="auto"/>
              <w:rPr>
                <w:sz w:val="20"/>
                <w:szCs w:val="20"/>
              </w:rPr>
            </w:pPr>
            <w:r w:rsidRPr="004232FA">
              <w:rPr>
                <w:sz w:val="20"/>
                <w:szCs w:val="20"/>
              </w:rPr>
              <w:t>Збільшення відсотку профільного лікування онкологічних хворих у спеціалізованих відділеннях Львівського онкологічного центру.</w:t>
            </w:r>
          </w:p>
          <w:p w:rsidR="007865AA" w:rsidRPr="004232FA" w:rsidRDefault="007865AA" w:rsidP="000A276E">
            <w:pPr>
              <w:spacing w:line="240" w:lineRule="auto"/>
              <w:rPr>
                <w:sz w:val="20"/>
                <w:szCs w:val="20"/>
              </w:rPr>
            </w:pPr>
            <w:r w:rsidRPr="004232FA">
              <w:rPr>
                <w:sz w:val="20"/>
                <w:szCs w:val="20"/>
              </w:rPr>
              <w:t>Зростання частоти ранньої діагностики рецидивів раку та радикального лікування.</w:t>
            </w:r>
          </w:p>
          <w:p w:rsidR="007865AA" w:rsidRPr="004232FA" w:rsidRDefault="007865AA" w:rsidP="000A276E">
            <w:pPr>
              <w:spacing w:line="240" w:lineRule="auto"/>
              <w:rPr>
                <w:sz w:val="20"/>
                <w:szCs w:val="20"/>
              </w:rPr>
            </w:pPr>
            <w:r w:rsidRPr="004232FA">
              <w:rPr>
                <w:sz w:val="20"/>
                <w:szCs w:val="20"/>
              </w:rPr>
              <w:t>Зростання частоти ранньої діагностики раку товстої кишки(1 стадія – до 30 випадків на рік) та малоінвазивного лікування - до 20 випадків на рік</w:t>
            </w:r>
          </w:p>
          <w:p w:rsidR="007865AA" w:rsidRPr="004232FA" w:rsidRDefault="007865AA" w:rsidP="000A276E">
            <w:pPr>
              <w:spacing w:line="240" w:lineRule="auto"/>
              <w:rPr>
                <w:sz w:val="20"/>
                <w:szCs w:val="20"/>
                <w:highlight w:val="yellow"/>
              </w:rPr>
            </w:pPr>
            <w:r w:rsidRPr="004232FA">
              <w:rPr>
                <w:sz w:val="20"/>
                <w:szCs w:val="20"/>
              </w:rPr>
              <w:t>Зростання частоти ранньої діагностики раку голови та шиї (1-2 стадія – до 40 випадків на рік) та малоінвазивного лікування - до 20 випадків на рік</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691" w:type="dxa"/>
            <w:shd w:val="clear" w:color="auto" w:fill="auto"/>
          </w:tcPr>
          <w:p w:rsidR="007865AA" w:rsidRPr="004232FA" w:rsidRDefault="007865AA" w:rsidP="000A276E">
            <w:pPr>
              <w:spacing w:line="240" w:lineRule="auto"/>
              <w:rPr>
                <w:b/>
                <w:sz w:val="20"/>
                <w:szCs w:val="20"/>
              </w:rPr>
            </w:pPr>
            <w:r w:rsidRPr="004232FA">
              <w:rPr>
                <w:b/>
                <w:sz w:val="20"/>
                <w:szCs w:val="20"/>
              </w:rPr>
              <w:t>80000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100000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180000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 міжнародна технічна допомога</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highlight w:val="yellow"/>
              </w:rPr>
            </w:pPr>
            <w:r w:rsidRPr="004232FA">
              <w:rPr>
                <w:sz w:val="20"/>
                <w:szCs w:val="20"/>
              </w:rPr>
              <w:t>Львівська обласна державна адміністрація, Львівська обласна рада, департамент охорони здоров'я ЛОДА, Львівський державний онкологічний регіональний лікувально-діагностичний центр</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Інше:</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Рівень захворюваності на рак зростає серед населення Львівської області, рівень профільного лікування онкологічних хворих у Львівській області складає не більше 60%. Правильне визначення стадії злоякісних новоутворень та застосування спеціального протипухлинного лікування значно покращує шанси на зростання 5-річного виживання онкологічних хворих. </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737"/>
        <w:gridCol w:w="2229"/>
        <w:gridCol w:w="2229"/>
      </w:tblGrid>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2.3.2. Формування здорового способу життя та розвиток сфери охорони здоров’я</w:t>
            </w:r>
          </w:p>
        </w:tc>
      </w:tr>
      <w:tr w:rsidR="007865AA" w:rsidRPr="004232FA" w:rsidTr="007865AA">
        <w:tc>
          <w:tcPr>
            <w:tcW w:w="2836" w:type="dxa"/>
            <w:shd w:val="clear" w:color="auto" w:fill="auto"/>
            <w:vAlign w:val="center"/>
          </w:tcPr>
          <w:p w:rsidR="007865AA" w:rsidRPr="004232FA" w:rsidRDefault="007865AA" w:rsidP="000A276E">
            <w:pPr>
              <w:spacing w:line="240" w:lineRule="auto"/>
              <w:rPr>
                <w:b/>
                <w:sz w:val="20"/>
                <w:szCs w:val="20"/>
              </w:rPr>
            </w:pPr>
            <w:r w:rsidRPr="004232FA">
              <w:rPr>
                <w:b/>
                <w:sz w:val="20"/>
                <w:szCs w:val="20"/>
              </w:rPr>
              <w:t>Назва проекту:</w:t>
            </w:r>
          </w:p>
        </w:tc>
        <w:tc>
          <w:tcPr>
            <w:tcW w:w="7195" w:type="dxa"/>
            <w:gridSpan w:val="3"/>
            <w:shd w:val="clear" w:color="auto" w:fill="auto"/>
          </w:tcPr>
          <w:p w:rsidR="007865AA" w:rsidRPr="004232FA" w:rsidRDefault="00D379A4" w:rsidP="000A276E">
            <w:pPr>
              <w:spacing w:line="240" w:lineRule="auto"/>
              <w:rPr>
                <w:b/>
                <w:sz w:val="20"/>
                <w:szCs w:val="20"/>
              </w:rPr>
            </w:pPr>
            <w:r>
              <w:rPr>
                <w:b/>
                <w:sz w:val="20"/>
                <w:szCs w:val="20"/>
              </w:rPr>
              <w:t>2.4</w:t>
            </w:r>
            <w:r>
              <w:rPr>
                <w:b/>
                <w:sz w:val="20"/>
                <w:szCs w:val="20"/>
                <w:lang w:val="en-US"/>
              </w:rPr>
              <w:t>0</w:t>
            </w:r>
            <w:r w:rsidR="007865AA" w:rsidRPr="004232FA">
              <w:rPr>
                <w:b/>
                <w:sz w:val="20"/>
                <w:szCs w:val="20"/>
              </w:rPr>
              <w:t>. «Найдовше живуть на Львівщині - стратегія зниження смертності від серцево-судинних захворювань»</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Цілі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Модернізація реабілітаційного відділення обласної клінічної лікарні для забезпечення доступності якісної спеціалізованої ранньої нейро- та кардіо-судинної реабілітації хворих серед мешканців Львівської області та її включення в інфраструктуру комплексної реабілітаційної допомоги населенню області.</w:t>
            </w:r>
          </w:p>
          <w:p w:rsidR="007865AA" w:rsidRPr="004232FA" w:rsidRDefault="007865AA" w:rsidP="000A276E">
            <w:pPr>
              <w:spacing w:line="240" w:lineRule="auto"/>
              <w:rPr>
                <w:sz w:val="20"/>
                <w:szCs w:val="20"/>
              </w:rPr>
            </w:pPr>
            <w:r w:rsidRPr="004232FA">
              <w:rPr>
                <w:sz w:val="20"/>
                <w:szCs w:val="20"/>
              </w:rPr>
              <w:t>Підвищення якості життя людей з постінсультними,  постінфарктними та іншими судинними розладами, що в довгостроковій перспективі зменшить кількість людей, які постійно були інвалідами з цієї причини.</w:t>
            </w:r>
          </w:p>
          <w:p w:rsidR="007865AA" w:rsidRPr="004232FA" w:rsidRDefault="007865AA" w:rsidP="000A276E">
            <w:pPr>
              <w:spacing w:line="240" w:lineRule="auto"/>
              <w:rPr>
                <w:sz w:val="20"/>
                <w:szCs w:val="20"/>
              </w:rPr>
            </w:pPr>
            <w:r w:rsidRPr="004232FA">
              <w:rPr>
                <w:sz w:val="20"/>
                <w:szCs w:val="20"/>
              </w:rPr>
              <w:t>Використання відділення як бази для налагодження науково-практичної співпраці з університетами, навчання фахівців, спостереження за ефективністю реабілітації та впровадження інновацій.</w:t>
            </w:r>
          </w:p>
          <w:p w:rsidR="007865AA" w:rsidRPr="004232FA" w:rsidRDefault="007865AA" w:rsidP="000A276E">
            <w:pPr>
              <w:spacing w:line="240" w:lineRule="auto"/>
              <w:rPr>
                <w:sz w:val="20"/>
                <w:szCs w:val="20"/>
              </w:rPr>
            </w:pPr>
            <w:r w:rsidRPr="004232FA">
              <w:rPr>
                <w:sz w:val="20"/>
                <w:szCs w:val="20"/>
              </w:rPr>
              <w:t>Впровадження та розвиток мінімально-інвазивної кардіохірургії.</w:t>
            </w:r>
          </w:p>
          <w:p w:rsidR="007865AA" w:rsidRPr="004232FA" w:rsidRDefault="007865AA" w:rsidP="000A276E">
            <w:pPr>
              <w:spacing w:line="240" w:lineRule="auto"/>
              <w:rPr>
                <w:sz w:val="20"/>
                <w:szCs w:val="20"/>
              </w:rPr>
            </w:pPr>
            <w:r w:rsidRPr="004232FA">
              <w:rPr>
                <w:sz w:val="20"/>
                <w:szCs w:val="20"/>
              </w:rPr>
              <w:t>Модернізація обладнання інфарктного відділення та відділення інтервенційної кардіології</w:t>
            </w:r>
          </w:p>
          <w:p w:rsidR="007865AA" w:rsidRPr="004232FA" w:rsidRDefault="007865AA" w:rsidP="000A276E">
            <w:pPr>
              <w:spacing w:line="240" w:lineRule="auto"/>
              <w:rPr>
                <w:sz w:val="20"/>
                <w:szCs w:val="20"/>
              </w:rPr>
            </w:pPr>
            <w:r w:rsidRPr="004232FA">
              <w:rPr>
                <w:sz w:val="20"/>
                <w:szCs w:val="20"/>
              </w:rPr>
              <w:t>Будівництво та оснащення нового хірургічного корпусу ЛОКЛ</w:t>
            </w:r>
          </w:p>
        </w:tc>
      </w:tr>
      <w:tr w:rsidR="007865AA" w:rsidRPr="004232FA" w:rsidTr="007865AA">
        <w:trPr>
          <w:trHeight w:val="556"/>
        </w:trPr>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Охоплення проекту :</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Жителі Львівської області та України, зокрема західного регіону, що потребують кардіохірургічного лікування,  близько 1-1,5 тис.  пацієнтів щорічно.</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Ремонт та оснащення приміщень реабілітаційного відділення, зокрема в неврологічному корпусі ЛОКЛ.</w:t>
            </w:r>
          </w:p>
          <w:p w:rsidR="007865AA" w:rsidRPr="004232FA" w:rsidRDefault="007865AA" w:rsidP="000A276E">
            <w:pPr>
              <w:spacing w:line="240" w:lineRule="auto"/>
              <w:rPr>
                <w:sz w:val="20"/>
                <w:szCs w:val="20"/>
              </w:rPr>
            </w:pPr>
            <w:r w:rsidRPr="004232FA">
              <w:rPr>
                <w:sz w:val="20"/>
                <w:szCs w:val="20"/>
              </w:rPr>
              <w:t xml:space="preserve">Розробка організаційних засад діяльності відділення в нових умовах стаціонарної реабілітації в ЛОКЛ. </w:t>
            </w:r>
          </w:p>
          <w:p w:rsidR="007865AA" w:rsidRPr="004232FA" w:rsidRDefault="007865AA" w:rsidP="000A276E">
            <w:pPr>
              <w:spacing w:line="240" w:lineRule="auto"/>
              <w:rPr>
                <w:sz w:val="20"/>
                <w:szCs w:val="20"/>
              </w:rPr>
            </w:pPr>
            <w:r w:rsidRPr="004232FA">
              <w:rPr>
                <w:sz w:val="20"/>
                <w:szCs w:val="20"/>
              </w:rPr>
              <w:t>Будівництво та оснащення нового хірургічного корпусу ЛОКЛ</w:t>
            </w:r>
          </w:p>
          <w:p w:rsidR="007865AA" w:rsidRPr="004232FA" w:rsidRDefault="007865AA" w:rsidP="000A276E">
            <w:pPr>
              <w:spacing w:line="240" w:lineRule="auto"/>
              <w:rPr>
                <w:sz w:val="20"/>
                <w:szCs w:val="20"/>
              </w:rPr>
            </w:pPr>
            <w:r w:rsidRPr="004232FA">
              <w:rPr>
                <w:sz w:val="20"/>
                <w:szCs w:val="20"/>
              </w:rPr>
              <w:t>Розробка організаційних засад діяльності в нових умовах</w:t>
            </w:r>
          </w:p>
          <w:p w:rsidR="007865AA" w:rsidRPr="004232FA" w:rsidRDefault="007865AA" w:rsidP="000A276E">
            <w:pPr>
              <w:spacing w:line="240" w:lineRule="auto"/>
              <w:rPr>
                <w:sz w:val="20"/>
                <w:szCs w:val="20"/>
              </w:rPr>
            </w:pPr>
            <w:r w:rsidRPr="004232FA">
              <w:rPr>
                <w:sz w:val="20"/>
                <w:szCs w:val="20"/>
              </w:rPr>
              <w:t>Створення матеріально-технічної бази для проведення мінімально-інвазивних кардіохірургічних оперативних втручань.</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Надано якісну високоспеціалізовану реабілітаційну медичну допомогу жителям Львівської області в умовах інтенсифікації лікувально-діагностичного процесу.</w:t>
            </w:r>
          </w:p>
          <w:p w:rsidR="007865AA" w:rsidRPr="004232FA" w:rsidRDefault="007865AA" w:rsidP="000A276E">
            <w:pPr>
              <w:spacing w:line="240" w:lineRule="auto"/>
              <w:rPr>
                <w:sz w:val="20"/>
                <w:szCs w:val="20"/>
              </w:rPr>
            </w:pPr>
            <w:r w:rsidRPr="004232FA">
              <w:rPr>
                <w:sz w:val="20"/>
                <w:szCs w:val="20"/>
              </w:rPr>
              <w:t>Зменшено рівень та терміни непрацездатності населення Львівської області після судинних катастроф.</w:t>
            </w:r>
          </w:p>
          <w:p w:rsidR="007865AA" w:rsidRPr="004232FA" w:rsidRDefault="007865AA" w:rsidP="000A276E">
            <w:pPr>
              <w:spacing w:line="240" w:lineRule="auto"/>
              <w:rPr>
                <w:sz w:val="20"/>
                <w:szCs w:val="20"/>
              </w:rPr>
            </w:pPr>
            <w:r w:rsidRPr="004232FA">
              <w:rPr>
                <w:sz w:val="20"/>
                <w:szCs w:val="20"/>
              </w:rPr>
              <w:t>Забезпечено доступність реабілітаційної допомоги.</w:t>
            </w:r>
          </w:p>
          <w:p w:rsidR="007865AA" w:rsidRPr="004232FA" w:rsidRDefault="007865AA" w:rsidP="000A276E">
            <w:pPr>
              <w:spacing w:line="240" w:lineRule="auto"/>
              <w:rPr>
                <w:sz w:val="20"/>
                <w:szCs w:val="20"/>
              </w:rPr>
            </w:pPr>
            <w:r w:rsidRPr="004232FA">
              <w:rPr>
                <w:sz w:val="20"/>
                <w:szCs w:val="20"/>
              </w:rPr>
              <w:t>Зменшено смертність населення Львівської області</w:t>
            </w:r>
          </w:p>
          <w:p w:rsidR="007865AA" w:rsidRPr="004232FA" w:rsidRDefault="007865AA" w:rsidP="000A276E">
            <w:pPr>
              <w:spacing w:line="240" w:lineRule="auto"/>
              <w:rPr>
                <w:sz w:val="20"/>
                <w:szCs w:val="20"/>
              </w:rPr>
            </w:pPr>
            <w:r w:rsidRPr="004232FA">
              <w:rPr>
                <w:sz w:val="20"/>
                <w:szCs w:val="20"/>
              </w:rPr>
              <w:t>Забезпечено безпеку пацієнтів при наданні високоспеціалізованої хірургічної допомоги</w:t>
            </w:r>
          </w:p>
          <w:p w:rsidR="007865AA" w:rsidRPr="004232FA" w:rsidRDefault="007865AA" w:rsidP="000A276E">
            <w:pPr>
              <w:spacing w:line="240" w:lineRule="auto"/>
              <w:rPr>
                <w:sz w:val="20"/>
                <w:szCs w:val="20"/>
              </w:rPr>
            </w:pPr>
            <w:r w:rsidRPr="004232FA">
              <w:rPr>
                <w:sz w:val="20"/>
                <w:szCs w:val="20"/>
              </w:rPr>
              <w:t>Забезпечено доступність хірургічної допомоги.</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 xml:space="preserve">Показники успішності </w:t>
            </w:r>
            <w:r w:rsidRPr="004232FA">
              <w:rPr>
                <w:sz w:val="20"/>
                <w:szCs w:val="20"/>
              </w:rPr>
              <w:lastRenderedPageBreak/>
              <w:t>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lastRenderedPageBreak/>
              <w:t xml:space="preserve">Ріст % охоплення реабілітаційною допомогою пацієнтів ЛОКЛ та мешканців </w:t>
            </w:r>
            <w:r w:rsidRPr="004232FA">
              <w:rPr>
                <w:sz w:val="20"/>
                <w:szCs w:val="20"/>
              </w:rPr>
              <w:lastRenderedPageBreak/>
              <w:t>області.</w:t>
            </w:r>
          </w:p>
          <w:p w:rsidR="007865AA" w:rsidRPr="004232FA" w:rsidRDefault="007865AA" w:rsidP="000A276E">
            <w:pPr>
              <w:spacing w:line="240" w:lineRule="auto"/>
              <w:rPr>
                <w:sz w:val="20"/>
                <w:szCs w:val="20"/>
              </w:rPr>
            </w:pPr>
            <w:r w:rsidRPr="004232FA">
              <w:rPr>
                <w:sz w:val="20"/>
                <w:szCs w:val="20"/>
              </w:rPr>
              <w:t>Кількість пролікованих пацієнтів з гострим коронарним синдромом.</w:t>
            </w:r>
          </w:p>
          <w:p w:rsidR="007865AA" w:rsidRPr="004232FA" w:rsidRDefault="007865AA" w:rsidP="000A276E">
            <w:pPr>
              <w:spacing w:line="240" w:lineRule="auto"/>
              <w:rPr>
                <w:sz w:val="20"/>
                <w:szCs w:val="20"/>
              </w:rPr>
            </w:pPr>
            <w:r w:rsidRPr="004232FA">
              <w:rPr>
                <w:sz w:val="20"/>
                <w:szCs w:val="20"/>
              </w:rPr>
              <w:t>Зменшення рівня та тривалості непрацездатності мешканців області після судинних катастроф.</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lastRenderedPageBreak/>
              <w:t>Період здійснення: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32"/>
        </w:trPr>
        <w:tc>
          <w:tcPr>
            <w:tcW w:w="2836" w:type="dxa"/>
            <w:vMerge w:val="restart"/>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737"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2019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2020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322"/>
        </w:trPr>
        <w:tc>
          <w:tcPr>
            <w:tcW w:w="2836" w:type="dxa"/>
            <w:vMerge/>
            <w:shd w:val="clear" w:color="auto" w:fill="auto"/>
            <w:vAlign w:val="center"/>
          </w:tcPr>
          <w:p w:rsidR="007865AA" w:rsidRPr="004232FA" w:rsidRDefault="007865AA" w:rsidP="000A276E">
            <w:pPr>
              <w:spacing w:line="240" w:lineRule="auto"/>
              <w:rPr>
                <w:sz w:val="20"/>
                <w:szCs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25000</w:t>
            </w:r>
          </w:p>
        </w:tc>
        <w:tc>
          <w:tcPr>
            <w:tcW w:w="2229" w:type="dxa"/>
            <w:tcBorders>
              <w:top w:val="single" w:sz="4" w:space="0" w:color="auto"/>
              <w:left w:val="nil"/>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25000</w:t>
            </w:r>
          </w:p>
        </w:tc>
        <w:tc>
          <w:tcPr>
            <w:tcW w:w="2229" w:type="dxa"/>
            <w:tcBorders>
              <w:top w:val="single" w:sz="4" w:space="0" w:color="auto"/>
              <w:left w:val="nil"/>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50000</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Державний бюджет</w:t>
            </w:r>
          </w:p>
          <w:p w:rsidR="007865AA" w:rsidRPr="004232FA" w:rsidRDefault="007865AA" w:rsidP="000A276E">
            <w:pPr>
              <w:spacing w:line="240" w:lineRule="auto"/>
              <w:rPr>
                <w:sz w:val="20"/>
                <w:szCs w:val="20"/>
              </w:rPr>
            </w:pPr>
            <w:r w:rsidRPr="004232FA">
              <w:rPr>
                <w:sz w:val="20"/>
                <w:szCs w:val="20"/>
              </w:rPr>
              <w:t>Спонсорські кошти</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ЛОДА, Львівська обласна клінічна лікарня, спонсори</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Інше:</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Модернізація реабілітаційного відділення дасть змогу продовжувати роботу з питань контролю якості медичної допомоги з метою забезпечення прав пацієнтів на отримання медичної допомоги у необхідному обсязі та належної якості при одночасному досягненні безпеки пацієнтів шляхом оптимального використання кадрових і матеріально-технічних ресурсів ЛОКЛ, застосування досконалих медичних технологій.</w:t>
            </w:r>
          </w:p>
          <w:p w:rsidR="007865AA" w:rsidRPr="004232FA" w:rsidRDefault="007865AA" w:rsidP="000A276E">
            <w:pPr>
              <w:spacing w:line="240" w:lineRule="auto"/>
              <w:rPr>
                <w:sz w:val="20"/>
                <w:szCs w:val="20"/>
              </w:rPr>
            </w:pPr>
            <w:r w:rsidRPr="004232FA">
              <w:rPr>
                <w:sz w:val="20"/>
                <w:szCs w:val="20"/>
              </w:rPr>
              <w:t xml:space="preserve">Частина проекту (щодо ремонту та оснащення приміщень у неврологічному корпусі ЛОКЛ) подавалася на грант у рамках програм Єврорегіон - Карпати. Було зроблено ПКД та інші підрахунки  - вартість було оцінено в 400 тис євро. </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736"/>
        <w:gridCol w:w="2228"/>
        <w:gridCol w:w="2229"/>
      </w:tblGrid>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Стратегія Львівської області до 2020 року</w:t>
            </w:r>
          </w:p>
          <w:p w:rsidR="007865AA" w:rsidRPr="004232FA" w:rsidRDefault="007865AA" w:rsidP="000A276E">
            <w:pPr>
              <w:spacing w:line="240" w:lineRule="auto"/>
              <w:rPr>
                <w:sz w:val="20"/>
                <w:szCs w:val="20"/>
              </w:rPr>
            </w:pPr>
            <w:r w:rsidRPr="004232FA">
              <w:rPr>
                <w:sz w:val="20"/>
                <w:szCs w:val="20"/>
              </w:rPr>
              <w:t>2. Якість життя.</w:t>
            </w:r>
          </w:p>
          <w:p w:rsidR="007865AA" w:rsidRPr="004232FA" w:rsidRDefault="007865AA" w:rsidP="000A276E">
            <w:pPr>
              <w:spacing w:line="240" w:lineRule="auto"/>
              <w:rPr>
                <w:sz w:val="20"/>
                <w:szCs w:val="20"/>
              </w:rPr>
            </w:pPr>
            <w:r w:rsidRPr="004232FA">
              <w:rPr>
                <w:sz w:val="20"/>
                <w:szCs w:val="20"/>
              </w:rPr>
              <w:t>2.2. Комфортне середовище</w:t>
            </w:r>
          </w:p>
          <w:p w:rsidR="007865AA" w:rsidRPr="004232FA" w:rsidRDefault="007865AA" w:rsidP="000A276E">
            <w:pPr>
              <w:spacing w:line="240" w:lineRule="auto"/>
              <w:rPr>
                <w:sz w:val="20"/>
                <w:szCs w:val="20"/>
              </w:rPr>
            </w:pPr>
            <w:r w:rsidRPr="004232FA">
              <w:rPr>
                <w:sz w:val="20"/>
                <w:szCs w:val="20"/>
              </w:rPr>
              <w:t xml:space="preserve">2.2.4. Відповідність соціальної інфраструктури потребам населення </w:t>
            </w:r>
          </w:p>
        </w:tc>
      </w:tr>
      <w:tr w:rsidR="007865AA" w:rsidRPr="004232FA" w:rsidTr="007865AA">
        <w:tc>
          <w:tcPr>
            <w:tcW w:w="2836" w:type="dxa"/>
            <w:shd w:val="clear" w:color="auto" w:fill="auto"/>
            <w:vAlign w:val="center"/>
          </w:tcPr>
          <w:p w:rsidR="007865AA" w:rsidRPr="004232FA" w:rsidRDefault="007865AA" w:rsidP="000A276E">
            <w:pPr>
              <w:spacing w:line="240" w:lineRule="auto"/>
              <w:rPr>
                <w:b/>
                <w:sz w:val="20"/>
                <w:szCs w:val="20"/>
              </w:rPr>
            </w:pPr>
            <w:r w:rsidRPr="004232FA">
              <w:rPr>
                <w:b/>
                <w:sz w:val="20"/>
                <w:szCs w:val="20"/>
              </w:rPr>
              <w:t>Назва проекту:</w:t>
            </w:r>
          </w:p>
        </w:tc>
        <w:tc>
          <w:tcPr>
            <w:tcW w:w="7193" w:type="dxa"/>
            <w:gridSpan w:val="3"/>
            <w:shd w:val="clear" w:color="auto" w:fill="auto"/>
          </w:tcPr>
          <w:p w:rsidR="007865AA" w:rsidRPr="004232FA" w:rsidRDefault="00D379A4" w:rsidP="000A276E">
            <w:pPr>
              <w:spacing w:line="240" w:lineRule="auto"/>
              <w:rPr>
                <w:b/>
                <w:sz w:val="20"/>
                <w:szCs w:val="20"/>
                <w:highlight w:val="yellow"/>
              </w:rPr>
            </w:pPr>
            <w:r>
              <w:rPr>
                <w:b/>
                <w:sz w:val="20"/>
                <w:szCs w:val="20"/>
              </w:rPr>
              <w:t>2.4</w:t>
            </w:r>
            <w:r>
              <w:rPr>
                <w:b/>
                <w:sz w:val="20"/>
                <w:szCs w:val="20"/>
                <w:lang w:val="en-US"/>
              </w:rPr>
              <w:t>1</w:t>
            </w:r>
            <w:r w:rsidR="007865AA" w:rsidRPr="004232FA">
              <w:rPr>
                <w:b/>
                <w:sz w:val="20"/>
                <w:szCs w:val="20"/>
              </w:rPr>
              <w:t>. Покращення надання фтизіопульмонологічної допомоги мешканцям Львівської області</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Цілі проекту:</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Покращення якості, доступності та умов надання медичної допомоги  населенню Львівської області. </w:t>
            </w:r>
          </w:p>
          <w:p w:rsidR="007865AA" w:rsidRPr="004232FA" w:rsidRDefault="007865AA" w:rsidP="000A276E">
            <w:pPr>
              <w:spacing w:line="240" w:lineRule="auto"/>
              <w:rPr>
                <w:sz w:val="20"/>
                <w:szCs w:val="20"/>
              </w:rPr>
            </w:pPr>
            <w:r w:rsidRPr="004232FA">
              <w:rPr>
                <w:sz w:val="20"/>
                <w:szCs w:val="20"/>
              </w:rPr>
              <w:t xml:space="preserve">Покращення доступності мешканців сільської місцевості до ранньої діагностики туберкульозу та інших захворювань органів грудної клітки. </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 xml:space="preserve">Охоплення проекту </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Львівська область</w:t>
            </w:r>
          </w:p>
          <w:p w:rsidR="007865AA" w:rsidRPr="004232FA" w:rsidRDefault="007865AA" w:rsidP="000A276E">
            <w:pPr>
              <w:spacing w:line="240" w:lineRule="auto"/>
              <w:rPr>
                <w:sz w:val="20"/>
                <w:szCs w:val="20"/>
              </w:rPr>
            </w:pPr>
            <w:r w:rsidRPr="004232FA">
              <w:rPr>
                <w:sz w:val="20"/>
                <w:szCs w:val="20"/>
              </w:rPr>
              <w:t>Понад 2,5 млн. населення</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Капітальний ремонт, реконструкція приміщення поліклініки КУ ЛОР «Львівський регіональний фтизіопульмонологічний клінічний лікувально-діагностичний центр»</w:t>
            </w:r>
          </w:p>
          <w:p w:rsidR="007865AA" w:rsidRPr="004232FA" w:rsidRDefault="007865AA" w:rsidP="000A276E">
            <w:pPr>
              <w:spacing w:line="240" w:lineRule="auto"/>
              <w:rPr>
                <w:sz w:val="20"/>
                <w:szCs w:val="20"/>
              </w:rPr>
            </w:pPr>
            <w:r w:rsidRPr="004232FA">
              <w:rPr>
                <w:sz w:val="20"/>
                <w:szCs w:val="20"/>
              </w:rPr>
              <w:t>Капітальний ремонт з реконструкцією системи пожежної сигналізації та оповіщення у КУ ЛОР «Львівський регіональний фтизіопульмонологічний клінічний лікувально-діагностичний центр»</w:t>
            </w:r>
          </w:p>
          <w:p w:rsidR="007865AA" w:rsidRPr="004232FA" w:rsidRDefault="007865AA" w:rsidP="000A276E">
            <w:pPr>
              <w:spacing w:line="240" w:lineRule="auto"/>
              <w:rPr>
                <w:sz w:val="20"/>
                <w:szCs w:val="20"/>
              </w:rPr>
            </w:pPr>
            <w:r w:rsidRPr="004232FA">
              <w:rPr>
                <w:sz w:val="20"/>
                <w:szCs w:val="20"/>
              </w:rPr>
              <w:t>Впровадження заходів енергозбереження та енергоефективності будівель КУ ЛОР «Львівський регіональний фтизіопульмонологічний клінічний лікувально-діагностичний центр»</w:t>
            </w:r>
          </w:p>
          <w:p w:rsidR="007865AA" w:rsidRPr="004232FA" w:rsidRDefault="007865AA" w:rsidP="000A276E">
            <w:pPr>
              <w:spacing w:line="240" w:lineRule="auto"/>
              <w:rPr>
                <w:sz w:val="20"/>
                <w:szCs w:val="20"/>
              </w:rPr>
            </w:pPr>
            <w:r w:rsidRPr="004232FA">
              <w:rPr>
                <w:sz w:val="20"/>
                <w:szCs w:val="20"/>
              </w:rPr>
              <w:t>Закупівля двох пересувних флюорографів.</w:t>
            </w:r>
          </w:p>
          <w:p w:rsidR="007865AA" w:rsidRPr="004232FA" w:rsidRDefault="007865AA" w:rsidP="000A276E">
            <w:pPr>
              <w:spacing w:line="240" w:lineRule="auto"/>
              <w:rPr>
                <w:sz w:val="20"/>
                <w:szCs w:val="20"/>
              </w:rPr>
            </w:pPr>
            <w:r w:rsidRPr="004232FA">
              <w:rPr>
                <w:sz w:val="20"/>
                <w:szCs w:val="20"/>
              </w:rPr>
              <w:t>Широке висвітлення в ЗМІ необхідності обстежень.</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Очікувані результати:</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Зниження енергозатрат на утримання приміщення</w:t>
            </w:r>
          </w:p>
          <w:p w:rsidR="007865AA" w:rsidRPr="004232FA" w:rsidRDefault="007865AA" w:rsidP="000A276E">
            <w:pPr>
              <w:spacing w:line="240" w:lineRule="auto"/>
              <w:rPr>
                <w:sz w:val="20"/>
                <w:szCs w:val="20"/>
              </w:rPr>
            </w:pPr>
            <w:r w:rsidRPr="004232FA">
              <w:rPr>
                <w:sz w:val="20"/>
                <w:szCs w:val="20"/>
              </w:rPr>
              <w:t>Забезпечення установи сучасними засобами пожежної сигналізації та пожежогасіння</w:t>
            </w:r>
          </w:p>
          <w:p w:rsidR="007865AA" w:rsidRPr="004232FA" w:rsidRDefault="007865AA" w:rsidP="000A276E">
            <w:pPr>
              <w:spacing w:line="240" w:lineRule="auto"/>
              <w:rPr>
                <w:sz w:val="20"/>
                <w:szCs w:val="20"/>
              </w:rPr>
            </w:pPr>
            <w:r w:rsidRPr="004232FA">
              <w:rPr>
                <w:sz w:val="20"/>
                <w:szCs w:val="20"/>
              </w:rPr>
              <w:t xml:space="preserve">Підвищення рівня охопленності мешканців сільської місцевості, гірських районів флюорографічним обстеженням. </w:t>
            </w:r>
          </w:p>
          <w:p w:rsidR="007865AA" w:rsidRPr="004232FA" w:rsidRDefault="007865AA" w:rsidP="000A276E">
            <w:pPr>
              <w:spacing w:line="240" w:lineRule="auto"/>
              <w:rPr>
                <w:sz w:val="20"/>
                <w:szCs w:val="20"/>
              </w:rPr>
            </w:pPr>
            <w:r w:rsidRPr="004232FA">
              <w:rPr>
                <w:sz w:val="20"/>
                <w:szCs w:val="20"/>
              </w:rPr>
              <w:t xml:space="preserve">Рання діагностика туберкульозу. </w:t>
            </w:r>
          </w:p>
          <w:p w:rsidR="007865AA" w:rsidRPr="004232FA" w:rsidRDefault="007865AA" w:rsidP="000A276E">
            <w:pPr>
              <w:spacing w:line="240" w:lineRule="auto"/>
              <w:rPr>
                <w:sz w:val="20"/>
                <w:szCs w:val="20"/>
              </w:rPr>
            </w:pPr>
            <w:r w:rsidRPr="004232FA">
              <w:rPr>
                <w:sz w:val="20"/>
                <w:szCs w:val="20"/>
              </w:rPr>
              <w:t>Покращення якості медичної допомоги</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Показники успішності проекту:</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Зменшення фінансових затрат на енергоносії</w:t>
            </w:r>
          </w:p>
          <w:p w:rsidR="007865AA" w:rsidRPr="004232FA" w:rsidRDefault="007865AA" w:rsidP="000A276E">
            <w:pPr>
              <w:spacing w:line="240" w:lineRule="auto"/>
              <w:rPr>
                <w:sz w:val="20"/>
                <w:szCs w:val="20"/>
              </w:rPr>
            </w:pPr>
            <w:r w:rsidRPr="004232FA">
              <w:rPr>
                <w:sz w:val="20"/>
                <w:szCs w:val="20"/>
              </w:rPr>
              <w:t xml:space="preserve">Мінімізація ризиків пожежної небезпеки. </w:t>
            </w:r>
          </w:p>
          <w:p w:rsidR="007865AA" w:rsidRPr="004232FA" w:rsidRDefault="007865AA" w:rsidP="000A276E">
            <w:pPr>
              <w:spacing w:line="240" w:lineRule="auto"/>
              <w:rPr>
                <w:sz w:val="20"/>
                <w:szCs w:val="20"/>
              </w:rPr>
            </w:pPr>
            <w:r w:rsidRPr="004232FA">
              <w:rPr>
                <w:sz w:val="20"/>
                <w:szCs w:val="20"/>
              </w:rPr>
              <w:t>Зниження захворюваності на туберкульоз та інші легеневі захворювання.</w:t>
            </w:r>
          </w:p>
          <w:p w:rsidR="007865AA" w:rsidRPr="004232FA" w:rsidRDefault="007865AA" w:rsidP="000A276E">
            <w:pPr>
              <w:spacing w:line="240" w:lineRule="auto"/>
              <w:rPr>
                <w:sz w:val="20"/>
                <w:szCs w:val="20"/>
              </w:rPr>
            </w:pPr>
            <w:r w:rsidRPr="004232FA">
              <w:rPr>
                <w:sz w:val="20"/>
                <w:szCs w:val="20"/>
              </w:rPr>
              <w:t>Зниження смертності на туберкульоз.</w:t>
            </w:r>
          </w:p>
          <w:p w:rsidR="007865AA" w:rsidRPr="004232FA" w:rsidRDefault="007865AA" w:rsidP="000A276E">
            <w:pPr>
              <w:spacing w:line="240" w:lineRule="auto"/>
              <w:rPr>
                <w:sz w:val="20"/>
                <w:szCs w:val="20"/>
              </w:rPr>
            </w:pPr>
            <w:r w:rsidRPr="004232FA">
              <w:rPr>
                <w:sz w:val="20"/>
                <w:szCs w:val="20"/>
              </w:rPr>
              <w:t>Скорочення термінів лікування туберкульозу.</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Період здійснення:</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55"/>
        </w:trPr>
        <w:tc>
          <w:tcPr>
            <w:tcW w:w="2836" w:type="dxa"/>
            <w:vMerge w:val="restart"/>
            <w:shd w:val="clear" w:color="auto" w:fill="auto"/>
            <w:vAlign w:val="center"/>
          </w:tcPr>
          <w:p w:rsidR="007865AA" w:rsidRPr="004232FA" w:rsidRDefault="007865AA" w:rsidP="000A276E">
            <w:pPr>
              <w:spacing w:line="240" w:lineRule="auto"/>
              <w:rPr>
                <w:sz w:val="20"/>
                <w:szCs w:val="20"/>
              </w:rPr>
            </w:pPr>
            <w:r w:rsidRPr="004232FA">
              <w:rPr>
                <w:sz w:val="20"/>
                <w:szCs w:val="20"/>
              </w:rPr>
              <w:t>Орієнтовна вартість проекту, тис. грн.</w:t>
            </w:r>
          </w:p>
        </w:tc>
        <w:tc>
          <w:tcPr>
            <w:tcW w:w="2736"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2019 рік</w:t>
            </w:r>
          </w:p>
        </w:tc>
        <w:tc>
          <w:tcPr>
            <w:tcW w:w="2228"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2020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131"/>
        </w:trPr>
        <w:tc>
          <w:tcPr>
            <w:tcW w:w="2836" w:type="dxa"/>
            <w:vMerge/>
            <w:shd w:val="clear" w:color="auto" w:fill="auto"/>
            <w:vAlign w:val="center"/>
          </w:tcPr>
          <w:p w:rsidR="007865AA" w:rsidRPr="004232FA" w:rsidRDefault="007865AA" w:rsidP="000A276E">
            <w:pPr>
              <w:spacing w:line="240" w:lineRule="auto"/>
              <w:rPr>
                <w:sz w:val="20"/>
                <w:szCs w:val="20"/>
              </w:rPr>
            </w:pPr>
          </w:p>
        </w:tc>
        <w:tc>
          <w:tcPr>
            <w:tcW w:w="2736" w:type="dxa"/>
            <w:shd w:val="clear" w:color="auto" w:fill="auto"/>
          </w:tcPr>
          <w:p w:rsidR="007865AA" w:rsidRPr="004232FA" w:rsidRDefault="007865AA" w:rsidP="000A276E">
            <w:pPr>
              <w:spacing w:line="240" w:lineRule="auto"/>
              <w:rPr>
                <w:b/>
                <w:sz w:val="20"/>
                <w:szCs w:val="20"/>
              </w:rPr>
            </w:pPr>
            <w:r w:rsidRPr="004232FA">
              <w:rPr>
                <w:b/>
                <w:sz w:val="20"/>
                <w:szCs w:val="20"/>
              </w:rPr>
              <w:t>20000,0</w:t>
            </w:r>
          </w:p>
        </w:tc>
        <w:tc>
          <w:tcPr>
            <w:tcW w:w="2228" w:type="dxa"/>
            <w:shd w:val="clear" w:color="auto" w:fill="auto"/>
          </w:tcPr>
          <w:p w:rsidR="007865AA" w:rsidRPr="004232FA" w:rsidRDefault="007865AA" w:rsidP="000A276E">
            <w:pPr>
              <w:spacing w:line="240" w:lineRule="auto"/>
              <w:rPr>
                <w:b/>
                <w:sz w:val="20"/>
                <w:szCs w:val="20"/>
              </w:rPr>
            </w:pPr>
            <w:r w:rsidRPr="004232FA">
              <w:rPr>
                <w:b/>
                <w:sz w:val="20"/>
                <w:szCs w:val="20"/>
              </w:rPr>
              <w:t>15000,0</w:t>
            </w:r>
          </w:p>
        </w:tc>
        <w:tc>
          <w:tcPr>
            <w:tcW w:w="2229" w:type="dxa"/>
            <w:shd w:val="clear" w:color="auto" w:fill="auto"/>
          </w:tcPr>
          <w:p w:rsidR="007865AA" w:rsidRPr="004232FA" w:rsidRDefault="007865AA" w:rsidP="000A276E">
            <w:pPr>
              <w:spacing w:line="240" w:lineRule="auto"/>
              <w:rPr>
                <w:b/>
                <w:sz w:val="20"/>
                <w:szCs w:val="20"/>
              </w:rPr>
            </w:pPr>
            <w:r w:rsidRPr="004232FA">
              <w:rPr>
                <w:b/>
                <w:sz w:val="20"/>
                <w:szCs w:val="20"/>
              </w:rPr>
              <w:t>35000,0</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Джерела фінансування:</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Ключові потенційні учасники реалізації проекту:</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ЛОДА, КУ ЛОР «Львівський регіональний фтизіопульмонологічний клінічний лікувально-діагностичний центр»</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Інше:</w:t>
            </w:r>
          </w:p>
        </w:tc>
        <w:tc>
          <w:tcPr>
            <w:tcW w:w="7193"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Консультативна поліклініка КУ ЛОР «Львівський регіональний </w:t>
            </w:r>
            <w:r w:rsidRPr="004232FA">
              <w:rPr>
                <w:sz w:val="20"/>
                <w:szCs w:val="20"/>
              </w:rPr>
              <w:lastRenderedPageBreak/>
              <w:t xml:space="preserve">фтизіопульмонологічний клінічний лікувально-діагностичний центр» знаходиться в пристосованому приміщенні, та надає медичну допомогу як дорослому, так і дитячому населенню Львівської області </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rPr>
                <w:sz w:val="20"/>
                <w:szCs w:val="20"/>
              </w:rPr>
            </w:pPr>
            <w:r w:rsidRPr="004232FA">
              <w:rPr>
                <w:sz w:val="20"/>
                <w:szCs w:val="20"/>
              </w:rPr>
              <w:t>2.3.2. Формування здорового способу життя та розвиток сфери охорони здоров’я.</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D379A4" w:rsidP="000A276E">
            <w:pPr>
              <w:spacing w:line="240" w:lineRule="auto"/>
              <w:rPr>
                <w:b/>
                <w:sz w:val="20"/>
                <w:szCs w:val="20"/>
              </w:rPr>
            </w:pPr>
            <w:r>
              <w:rPr>
                <w:b/>
                <w:sz w:val="20"/>
                <w:szCs w:val="20"/>
              </w:rPr>
              <w:t>2.4</w:t>
            </w:r>
            <w:r>
              <w:rPr>
                <w:b/>
                <w:sz w:val="20"/>
                <w:szCs w:val="20"/>
                <w:lang w:val="en-US"/>
              </w:rPr>
              <w:t>2</w:t>
            </w:r>
            <w:r w:rsidR="007865AA" w:rsidRPr="004232FA">
              <w:rPr>
                <w:b/>
                <w:sz w:val="20"/>
                <w:szCs w:val="20"/>
              </w:rPr>
              <w:t>. Знання та комунікація – запорука успіху .</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Побудова ефективної зовнішньої та внутрішньої комунікації: між  керівництвом галузі  і ЛПЗ області, та ЗМІ і громадськістю, населенням </w:t>
            </w:r>
          </w:p>
          <w:p w:rsidR="007865AA" w:rsidRPr="004232FA" w:rsidRDefault="007865AA" w:rsidP="000A276E">
            <w:pPr>
              <w:spacing w:line="240" w:lineRule="auto"/>
              <w:rPr>
                <w:sz w:val="20"/>
                <w:szCs w:val="20"/>
              </w:rPr>
            </w:pPr>
            <w:r w:rsidRPr="004232FA">
              <w:rPr>
                <w:sz w:val="20"/>
                <w:szCs w:val="20"/>
              </w:rPr>
              <w:t>Впровадження доступних та ефективних методів профілактичної роботи серед населення</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Охоплення проекту :</w:t>
            </w:r>
          </w:p>
        </w:tc>
        <w:tc>
          <w:tcPr>
            <w:tcW w:w="7157" w:type="dxa"/>
            <w:gridSpan w:val="3"/>
          </w:tcPr>
          <w:p w:rsidR="007865AA" w:rsidRPr="004232FA" w:rsidRDefault="007865AA" w:rsidP="000A276E">
            <w:pPr>
              <w:spacing w:line="240" w:lineRule="auto"/>
              <w:rPr>
                <w:sz w:val="20"/>
                <w:szCs w:val="20"/>
              </w:rPr>
            </w:pPr>
            <w:r w:rsidRPr="004232FA">
              <w:rPr>
                <w:sz w:val="20"/>
                <w:szCs w:val="20"/>
              </w:rPr>
              <w:t>Територія - Львівська область</w:t>
            </w:r>
          </w:p>
          <w:p w:rsidR="007865AA" w:rsidRPr="004232FA" w:rsidRDefault="007865AA" w:rsidP="000A276E">
            <w:pPr>
              <w:spacing w:line="240" w:lineRule="auto"/>
              <w:rPr>
                <w:sz w:val="20"/>
                <w:szCs w:val="20"/>
              </w:rPr>
            </w:pPr>
            <w:r w:rsidRPr="004232FA">
              <w:rPr>
                <w:sz w:val="20"/>
                <w:szCs w:val="20"/>
              </w:rPr>
              <w:t>Отримувачі послуг - загальне населення, медичні працівники</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 Створення позитивного іміджу галузі шляхом безперервного моніторингу інформації щодо медичної галузі у ЗМІ з метою своєчасного реагування на ситуації, що потребують втручання фахівців/керівництва</w:t>
            </w:r>
          </w:p>
          <w:p w:rsidR="007865AA" w:rsidRPr="004232FA" w:rsidRDefault="007865AA" w:rsidP="000A276E">
            <w:pPr>
              <w:spacing w:line="240" w:lineRule="auto"/>
              <w:rPr>
                <w:sz w:val="20"/>
                <w:szCs w:val="20"/>
              </w:rPr>
            </w:pPr>
            <w:r w:rsidRPr="004232FA">
              <w:rPr>
                <w:sz w:val="20"/>
                <w:szCs w:val="20"/>
              </w:rPr>
              <w:t>2) Вдосконалення методів профілактичної роботи серед населення шляхом організації масових профілактичних та інших PR-акцій, використання засобів бренд-комунікації, широкого інформування через ЗМІ, мережу інтернет, соціальні мережі, виготовлення сучасних форм інформаційної продукції</w:t>
            </w:r>
          </w:p>
          <w:p w:rsidR="007865AA" w:rsidRPr="004232FA" w:rsidRDefault="007865AA" w:rsidP="000A276E">
            <w:pPr>
              <w:spacing w:line="240" w:lineRule="auto"/>
              <w:rPr>
                <w:sz w:val="20"/>
                <w:szCs w:val="20"/>
              </w:rPr>
            </w:pPr>
            <w:r w:rsidRPr="004232FA">
              <w:rPr>
                <w:sz w:val="20"/>
                <w:szCs w:val="20"/>
              </w:rPr>
              <w:t>3) Створення кол-центру з метою проведення ефективної консультативно-інформаційної роботи з населенням та забезпечення зворотнього зв’язку для оперативного реагування на скарги, звернення, прохання громадян</w:t>
            </w:r>
          </w:p>
          <w:p w:rsidR="007865AA" w:rsidRPr="004232FA" w:rsidRDefault="007865AA" w:rsidP="000A276E">
            <w:pPr>
              <w:spacing w:line="240" w:lineRule="auto"/>
              <w:rPr>
                <w:sz w:val="20"/>
                <w:szCs w:val="20"/>
              </w:rPr>
            </w:pPr>
            <w:r w:rsidRPr="004232FA">
              <w:rPr>
                <w:sz w:val="20"/>
                <w:szCs w:val="20"/>
              </w:rPr>
              <w:t>4)  Розвиток та розширення роботи тренінгового центру для медичних працівників різних спеціальностей, в т.ч. первинної ланки, з питань громадського здоров'я</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 xml:space="preserve">Проведено  4 масові профілактичні акції серед населення Львівської області протягом кожного року </w:t>
            </w:r>
          </w:p>
          <w:p w:rsidR="007865AA" w:rsidRPr="004232FA" w:rsidRDefault="007865AA" w:rsidP="000A276E">
            <w:pPr>
              <w:spacing w:line="240" w:lineRule="auto"/>
              <w:rPr>
                <w:sz w:val="20"/>
                <w:szCs w:val="20"/>
              </w:rPr>
            </w:pPr>
            <w:r w:rsidRPr="004232FA">
              <w:rPr>
                <w:sz w:val="20"/>
                <w:szCs w:val="20"/>
              </w:rPr>
              <w:t xml:space="preserve">Підготовлено 70% медичних працівників  первинної ланки Львівської області з питань профілактичної медицини шляхом проведення тренінгів </w:t>
            </w:r>
          </w:p>
          <w:p w:rsidR="007865AA" w:rsidRPr="004232FA" w:rsidRDefault="007865AA" w:rsidP="000A276E">
            <w:pPr>
              <w:spacing w:line="240" w:lineRule="auto"/>
              <w:rPr>
                <w:sz w:val="20"/>
                <w:szCs w:val="20"/>
              </w:rPr>
            </w:pPr>
            <w:r w:rsidRPr="004232FA">
              <w:rPr>
                <w:sz w:val="20"/>
                <w:szCs w:val="20"/>
              </w:rPr>
              <w:t xml:space="preserve">Забезпечено своєчасне та релевантне висвітлення інформації  та реагування на потреби клієнтів кол-центру </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Надання медичній галузі рис успішного бренду (показник визначається шляхом опитування)</w:t>
            </w:r>
          </w:p>
          <w:p w:rsidR="007865AA" w:rsidRPr="004232FA" w:rsidRDefault="007865AA" w:rsidP="000A276E">
            <w:pPr>
              <w:spacing w:line="240" w:lineRule="auto"/>
              <w:rPr>
                <w:sz w:val="20"/>
                <w:szCs w:val="20"/>
              </w:rPr>
            </w:pPr>
            <w:r w:rsidRPr="004232FA">
              <w:rPr>
                <w:sz w:val="20"/>
                <w:szCs w:val="20"/>
              </w:rPr>
              <w:t>Формування лояльної цільової аудиторії(показник визначається шляхом опитування)</w:t>
            </w:r>
          </w:p>
          <w:p w:rsidR="007865AA" w:rsidRPr="004232FA" w:rsidRDefault="007865AA" w:rsidP="000A276E">
            <w:pPr>
              <w:spacing w:line="240" w:lineRule="auto"/>
              <w:rPr>
                <w:sz w:val="20"/>
                <w:szCs w:val="20"/>
              </w:rPr>
            </w:pPr>
            <w:r w:rsidRPr="004232FA">
              <w:rPr>
                <w:sz w:val="20"/>
                <w:szCs w:val="20"/>
              </w:rPr>
              <w:t>Утвердження провідної ролі профілактики в свідомості громадян (збільшення звернень громадян  на ранніх стадіях захворювання)</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 xml:space="preserve">2019 </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 xml:space="preserve">2020 </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691" w:type="dxa"/>
            <w:shd w:val="clear" w:color="auto" w:fill="auto"/>
          </w:tcPr>
          <w:p w:rsidR="007865AA" w:rsidRPr="004232FA" w:rsidRDefault="007865AA" w:rsidP="000A276E">
            <w:pPr>
              <w:spacing w:line="240" w:lineRule="auto"/>
              <w:rPr>
                <w:b/>
                <w:sz w:val="20"/>
                <w:szCs w:val="20"/>
              </w:rPr>
            </w:pPr>
            <w:r w:rsidRPr="004232FA">
              <w:rPr>
                <w:b/>
                <w:sz w:val="20"/>
                <w:szCs w:val="20"/>
              </w:rPr>
              <w:t>1000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1500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2500</w:t>
            </w:r>
          </w:p>
        </w:tc>
      </w:tr>
      <w:tr w:rsidR="007865AA" w:rsidRPr="004232FA" w:rsidTr="00707F54">
        <w:trPr>
          <w:trHeight w:val="507"/>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державний бюджет, публічно-приватне партнерство, міжнародна співпраця, благодійність.</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ЛОДА, Львівський обласний центр громадського здоров’я, ЛПЗ області, громадські організації, міжнародні партнери</w:t>
            </w:r>
          </w:p>
        </w:tc>
      </w:tr>
    </w:tbl>
    <w:p w:rsidR="007865AA" w:rsidRPr="004232FA" w:rsidRDefault="007865AA" w:rsidP="000A276E">
      <w:pPr>
        <w:spacing w:line="240" w:lineRule="auto"/>
        <w:rPr>
          <w:sz w:val="20"/>
          <w:szCs w:val="20"/>
        </w:rPr>
      </w:pPr>
    </w:p>
    <w:tbl>
      <w:tblPr>
        <w:tblW w:w="10094" w:type="dxa"/>
        <w:tblInd w:w="-176" w:type="dxa"/>
        <w:tblCellMar>
          <w:top w:w="12" w:type="dxa"/>
          <w:right w:w="115" w:type="dxa"/>
        </w:tblCellMar>
        <w:tblLook w:val="04A0" w:firstRow="1" w:lastRow="0" w:firstColumn="1" w:lastColumn="0" w:noHBand="0" w:noVBand="1"/>
      </w:tblPr>
      <w:tblGrid>
        <w:gridCol w:w="2836"/>
        <w:gridCol w:w="2606"/>
        <w:gridCol w:w="2228"/>
        <w:gridCol w:w="2424"/>
      </w:tblGrid>
      <w:tr w:rsidR="007865AA" w:rsidRPr="004232FA" w:rsidTr="007865AA">
        <w:trPr>
          <w:trHeight w:val="746"/>
        </w:trPr>
        <w:tc>
          <w:tcPr>
            <w:tcW w:w="2836" w:type="dxa"/>
            <w:tcBorders>
              <w:top w:val="single" w:sz="4" w:space="0" w:color="000000"/>
              <w:left w:val="single" w:sz="4" w:space="0" w:color="000000"/>
              <w:bottom w:val="single" w:sz="4" w:space="0" w:color="000000"/>
              <w:right w:val="single" w:sz="4" w:space="0" w:color="000000"/>
            </w:tcBorders>
            <w:vAlign w:val="center"/>
          </w:tcPr>
          <w:p w:rsidR="007865AA" w:rsidRPr="004232FA" w:rsidRDefault="007865AA" w:rsidP="000A276E">
            <w:pPr>
              <w:spacing w:line="240" w:lineRule="auto"/>
              <w:jc w:val="left"/>
              <w:rPr>
                <w:sz w:val="20"/>
                <w:szCs w:val="20"/>
              </w:rPr>
            </w:pPr>
            <w:r w:rsidRPr="004232FA">
              <w:rPr>
                <w:sz w:val="20"/>
                <w:szCs w:val="20"/>
              </w:rPr>
              <w:t>Номер і назва завдання:</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rPr>
                <w:sz w:val="20"/>
                <w:szCs w:val="20"/>
              </w:rPr>
            </w:pPr>
            <w:r w:rsidRPr="004232FA">
              <w:rPr>
                <w:sz w:val="20"/>
                <w:szCs w:val="20"/>
              </w:rPr>
              <w:t>2.3. Розвиток особистості</w:t>
            </w:r>
          </w:p>
          <w:p w:rsidR="007865AA" w:rsidRPr="004232FA" w:rsidRDefault="007865AA" w:rsidP="000A276E">
            <w:pPr>
              <w:spacing w:line="240" w:lineRule="auto"/>
              <w:rPr>
                <w:sz w:val="20"/>
                <w:szCs w:val="20"/>
              </w:rPr>
            </w:pPr>
            <w:r w:rsidRPr="004232FA">
              <w:rPr>
                <w:sz w:val="20"/>
                <w:szCs w:val="20"/>
              </w:rPr>
              <w:t>2.3.1. Підвищення якості освітніх послуг;</w:t>
            </w:r>
          </w:p>
          <w:p w:rsidR="007865AA" w:rsidRPr="004232FA" w:rsidRDefault="007865AA" w:rsidP="000A276E">
            <w:pPr>
              <w:spacing w:line="240" w:lineRule="auto"/>
              <w:rPr>
                <w:sz w:val="20"/>
                <w:szCs w:val="20"/>
              </w:rPr>
            </w:pPr>
            <w:r w:rsidRPr="004232FA">
              <w:rPr>
                <w:sz w:val="20"/>
                <w:szCs w:val="20"/>
              </w:rPr>
              <w:t>2.3.2. Формування здорового способу життя та розвиток сфери охорони здоров’я</w:t>
            </w:r>
          </w:p>
        </w:tc>
      </w:tr>
      <w:tr w:rsidR="007865AA" w:rsidRPr="004232FA" w:rsidTr="00F808E4">
        <w:trPr>
          <w:trHeight w:val="211"/>
        </w:trPr>
        <w:tc>
          <w:tcPr>
            <w:tcW w:w="2836" w:type="dxa"/>
            <w:tcBorders>
              <w:top w:val="single" w:sz="4" w:space="0" w:color="000000"/>
              <w:left w:val="single" w:sz="4" w:space="0" w:color="000000"/>
              <w:bottom w:val="single" w:sz="4" w:space="0" w:color="000000"/>
              <w:right w:val="single" w:sz="4" w:space="0" w:color="000000"/>
            </w:tcBorders>
            <w:vAlign w:val="center"/>
          </w:tcPr>
          <w:p w:rsidR="007865AA" w:rsidRPr="004232FA" w:rsidRDefault="007865AA" w:rsidP="000A276E">
            <w:pPr>
              <w:spacing w:line="240" w:lineRule="auto"/>
              <w:jc w:val="left"/>
              <w:rPr>
                <w:b/>
                <w:sz w:val="20"/>
                <w:szCs w:val="20"/>
              </w:rPr>
            </w:pPr>
            <w:r w:rsidRPr="004232FA">
              <w:rPr>
                <w:b/>
                <w:sz w:val="20"/>
                <w:szCs w:val="20"/>
              </w:rPr>
              <w:t>Назва проекту:</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D379A4" w:rsidP="000A276E">
            <w:pPr>
              <w:spacing w:line="240" w:lineRule="auto"/>
              <w:rPr>
                <w:b/>
                <w:sz w:val="20"/>
                <w:szCs w:val="20"/>
              </w:rPr>
            </w:pPr>
            <w:r>
              <w:rPr>
                <w:b/>
                <w:sz w:val="20"/>
                <w:szCs w:val="20"/>
              </w:rPr>
              <w:t>2.4</w:t>
            </w:r>
            <w:r>
              <w:rPr>
                <w:b/>
                <w:sz w:val="20"/>
                <w:szCs w:val="20"/>
                <w:lang w:val="en-US"/>
              </w:rPr>
              <w:t>3</w:t>
            </w:r>
            <w:r w:rsidR="007865AA" w:rsidRPr="004232FA">
              <w:rPr>
                <w:b/>
                <w:sz w:val="20"/>
                <w:szCs w:val="20"/>
              </w:rPr>
              <w:t>. Академія розвитку медсестринства та медсестринської освіти</w:t>
            </w:r>
          </w:p>
        </w:tc>
      </w:tr>
      <w:tr w:rsidR="007865AA" w:rsidRPr="004232FA" w:rsidTr="007865AA">
        <w:trPr>
          <w:trHeight w:val="562"/>
        </w:trPr>
        <w:tc>
          <w:tcPr>
            <w:tcW w:w="2836" w:type="dxa"/>
            <w:tcBorders>
              <w:top w:val="single" w:sz="4" w:space="0" w:color="000000"/>
              <w:left w:val="single" w:sz="4" w:space="0" w:color="000000"/>
              <w:bottom w:val="single" w:sz="4" w:space="0" w:color="000000"/>
              <w:right w:val="single" w:sz="4" w:space="0" w:color="000000"/>
            </w:tcBorders>
            <w:vAlign w:val="center"/>
          </w:tcPr>
          <w:p w:rsidR="007865AA" w:rsidRPr="004232FA" w:rsidRDefault="007865AA" w:rsidP="000A276E">
            <w:pPr>
              <w:spacing w:line="240" w:lineRule="auto"/>
              <w:jc w:val="left"/>
              <w:rPr>
                <w:sz w:val="20"/>
                <w:szCs w:val="20"/>
              </w:rPr>
            </w:pPr>
            <w:r w:rsidRPr="004232FA">
              <w:rPr>
                <w:sz w:val="20"/>
                <w:szCs w:val="20"/>
              </w:rPr>
              <w:t>Цілі проекту:</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rPr>
                <w:sz w:val="20"/>
                <w:szCs w:val="20"/>
              </w:rPr>
            </w:pPr>
            <w:r w:rsidRPr="004232FA">
              <w:rPr>
                <w:sz w:val="20"/>
                <w:szCs w:val="20"/>
              </w:rPr>
              <w:t>Покращення матеріально-технічної бази з метою якісної підготовки студентів та слухачів.</w:t>
            </w:r>
          </w:p>
          <w:p w:rsidR="007865AA" w:rsidRPr="004232FA" w:rsidRDefault="007865AA" w:rsidP="000A276E">
            <w:pPr>
              <w:spacing w:line="240" w:lineRule="auto"/>
              <w:rPr>
                <w:sz w:val="20"/>
                <w:szCs w:val="20"/>
              </w:rPr>
            </w:pPr>
            <w:r w:rsidRPr="004232FA">
              <w:rPr>
                <w:sz w:val="20"/>
                <w:szCs w:val="20"/>
              </w:rPr>
              <w:t>Інтеграція в європейський освітній простір.</w:t>
            </w:r>
          </w:p>
        </w:tc>
      </w:tr>
      <w:tr w:rsidR="007865AA" w:rsidRPr="004232FA" w:rsidTr="007865AA">
        <w:trPr>
          <w:trHeight w:val="258"/>
        </w:trPr>
        <w:tc>
          <w:tcPr>
            <w:tcW w:w="2836" w:type="dxa"/>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jc w:val="left"/>
              <w:rPr>
                <w:sz w:val="20"/>
                <w:szCs w:val="20"/>
              </w:rPr>
            </w:pPr>
            <w:r w:rsidRPr="004232FA">
              <w:rPr>
                <w:sz w:val="20"/>
                <w:szCs w:val="20"/>
              </w:rPr>
              <w:t>Охоплення проекту:</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rPr>
                <w:sz w:val="20"/>
                <w:szCs w:val="20"/>
              </w:rPr>
            </w:pPr>
            <w:r w:rsidRPr="004232FA">
              <w:rPr>
                <w:sz w:val="20"/>
                <w:szCs w:val="20"/>
              </w:rPr>
              <w:t>Львів та Львівська область, загалом – це понад 6000 осіб на рік.</w:t>
            </w:r>
          </w:p>
        </w:tc>
      </w:tr>
      <w:tr w:rsidR="007865AA" w:rsidRPr="004232FA" w:rsidTr="007865AA">
        <w:trPr>
          <w:trHeight w:val="738"/>
        </w:trPr>
        <w:tc>
          <w:tcPr>
            <w:tcW w:w="2836" w:type="dxa"/>
            <w:tcBorders>
              <w:top w:val="single" w:sz="4" w:space="0" w:color="000000"/>
              <w:left w:val="single" w:sz="4" w:space="0" w:color="000000"/>
              <w:bottom w:val="single" w:sz="4" w:space="0" w:color="000000"/>
              <w:right w:val="single" w:sz="4" w:space="0" w:color="000000"/>
            </w:tcBorders>
            <w:vAlign w:val="center"/>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rPr>
                <w:sz w:val="20"/>
                <w:szCs w:val="20"/>
              </w:rPr>
            </w:pPr>
            <w:r w:rsidRPr="004232FA">
              <w:rPr>
                <w:sz w:val="20"/>
                <w:szCs w:val="20"/>
              </w:rPr>
              <w:t>Створення навчально - тренінгового центру, закупівля необхідного обладнання</w:t>
            </w:r>
          </w:p>
          <w:p w:rsidR="007865AA" w:rsidRPr="004232FA" w:rsidRDefault="007865AA" w:rsidP="000A276E">
            <w:pPr>
              <w:spacing w:line="240" w:lineRule="auto"/>
              <w:rPr>
                <w:sz w:val="20"/>
                <w:szCs w:val="20"/>
              </w:rPr>
            </w:pPr>
            <w:r w:rsidRPr="004232FA">
              <w:rPr>
                <w:sz w:val="20"/>
                <w:szCs w:val="20"/>
              </w:rPr>
              <w:t>Створення навчально-виробничої аптеки</w:t>
            </w:r>
          </w:p>
          <w:p w:rsidR="007865AA" w:rsidRPr="004232FA" w:rsidRDefault="007865AA" w:rsidP="000A276E">
            <w:pPr>
              <w:spacing w:line="240" w:lineRule="auto"/>
              <w:rPr>
                <w:sz w:val="20"/>
                <w:szCs w:val="20"/>
              </w:rPr>
            </w:pPr>
            <w:r w:rsidRPr="004232FA">
              <w:rPr>
                <w:sz w:val="20"/>
                <w:szCs w:val="20"/>
              </w:rPr>
              <w:t>Створення навчального проекту «Віртуальна операційна»</w:t>
            </w:r>
          </w:p>
          <w:p w:rsidR="007865AA" w:rsidRPr="004232FA" w:rsidRDefault="007865AA" w:rsidP="000A276E">
            <w:pPr>
              <w:spacing w:line="240" w:lineRule="auto"/>
              <w:rPr>
                <w:sz w:val="20"/>
                <w:szCs w:val="20"/>
              </w:rPr>
            </w:pPr>
            <w:r w:rsidRPr="004232FA">
              <w:rPr>
                <w:sz w:val="20"/>
                <w:szCs w:val="20"/>
              </w:rPr>
              <w:t>Підготовка до реалізації проекту «Віртуальна операційна»(здійснення поточного ремонту, закупівля медичного обладнання для навчальних цілей, закупівля телевізійного та аудіовізуального обладнання, комп’ютерів, дослідницьких, випробувальних та науково-технічних симуляторів).</w:t>
            </w:r>
          </w:p>
        </w:tc>
      </w:tr>
      <w:tr w:rsidR="007865AA" w:rsidRPr="004232FA" w:rsidTr="007865AA">
        <w:trPr>
          <w:trHeight w:val="1469"/>
        </w:trPr>
        <w:tc>
          <w:tcPr>
            <w:tcW w:w="2836" w:type="dxa"/>
            <w:tcBorders>
              <w:top w:val="single" w:sz="4" w:space="0" w:color="000000"/>
              <w:left w:val="single" w:sz="4" w:space="0" w:color="000000"/>
              <w:bottom w:val="single" w:sz="4" w:space="0" w:color="000000"/>
              <w:right w:val="single" w:sz="4" w:space="0" w:color="000000"/>
            </w:tcBorders>
            <w:vAlign w:val="center"/>
          </w:tcPr>
          <w:p w:rsidR="007865AA" w:rsidRPr="004232FA" w:rsidRDefault="007865AA" w:rsidP="000A276E">
            <w:pPr>
              <w:spacing w:line="240" w:lineRule="auto"/>
              <w:jc w:val="left"/>
              <w:rPr>
                <w:sz w:val="20"/>
                <w:szCs w:val="20"/>
              </w:rPr>
            </w:pPr>
            <w:r w:rsidRPr="004232FA">
              <w:rPr>
                <w:sz w:val="20"/>
                <w:szCs w:val="20"/>
              </w:rPr>
              <w:lastRenderedPageBreak/>
              <w:t>Очікувані результати:</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rPr>
                <w:sz w:val="20"/>
                <w:szCs w:val="20"/>
              </w:rPr>
            </w:pPr>
            <w:r w:rsidRPr="004232FA">
              <w:rPr>
                <w:sz w:val="20"/>
                <w:szCs w:val="20"/>
              </w:rPr>
              <w:t>Гнучка, практично орієнтована, доступна для населення система вищої освіти;</w:t>
            </w:r>
          </w:p>
          <w:p w:rsidR="007865AA" w:rsidRPr="004232FA" w:rsidRDefault="007865AA" w:rsidP="000A276E">
            <w:pPr>
              <w:spacing w:line="240" w:lineRule="auto"/>
              <w:rPr>
                <w:sz w:val="20"/>
                <w:szCs w:val="20"/>
              </w:rPr>
            </w:pPr>
            <w:r w:rsidRPr="004232FA">
              <w:rPr>
                <w:sz w:val="20"/>
                <w:szCs w:val="20"/>
              </w:rPr>
              <w:t>Покращення матеріальної-технічної бази;</w:t>
            </w:r>
          </w:p>
          <w:p w:rsidR="007865AA" w:rsidRPr="004232FA" w:rsidRDefault="007865AA" w:rsidP="000A276E">
            <w:pPr>
              <w:spacing w:line="240" w:lineRule="auto"/>
              <w:rPr>
                <w:sz w:val="20"/>
                <w:szCs w:val="20"/>
              </w:rPr>
            </w:pPr>
            <w:r w:rsidRPr="004232FA">
              <w:rPr>
                <w:sz w:val="20"/>
                <w:szCs w:val="20"/>
              </w:rPr>
              <w:t>Створено навчально - тренінговий центр;</w:t>
            </w:r>
          </w:p>
          <w:p w:rsidR="007865AA" w:rsidRPr="004232FA" w:rsidRDefault="007865AA" w:rsidP="000A276E">
            <w:pPr>
              <w:spacing w:line="240" w:lineRule="auto"/>
              <w:rPr>
                <w:sz w:val="20"/>
                <w:szCs w:val="20"/>
              </w:rPr>
            </w:pPr>
            <w:r w:rsidRPr="004232FA">
              <w:rPr>
                <w:sz w:val="20"/>
                <w:szCs w:val="20"/>
              </w:rPr>
              <w:t>Створено навчально-виробничої аптеки;</w:t>
            </w:r>
          </w:p>
          <w:p w:rsidR="007865AA" w:rsidRPr="004232FA" w:rsidRDefault="007865AA" w:rsidP="000A276E">
            <w:pPr>
              <w:spacing w:line="240" w:lineRule="auto"/>
              <w:rPr>
                <w:sz w:val="20"/>
                <w:szCs w:val="20"/>
              </w:rPr>
            </w:pPr>
            <w:r w:rsidRPr="004232FA">
              <w:rPr>
                <w:sz w:val="20"/>
                <w:szCs w:val="20"/>
              </w:rPr>
              <w:t>Створено навчальний  проект «Віртуальна операційна»;</w:t>
            </w:r>
          </w:p>
          <w:p w:rsidR="007865AA" w:rsidRPr="004232FA" w:rsidRDefault="007865AA" w:rsidP="000A276E">
            <w:pPr>
              <w:spacing w:line="240" w:lineRule="auto"/>
              <w:rPr>
                <w:sz w:val="20"/>
                <w:szCs w:val="20"/>
              </w:rPr>
            </w:pPr>
            <w:r w:rsidRPr="004232FA">
              <w:rPr>
                <w:sz w:val="20"/>
                <w:szCs w:val="20"/>
              </w:rPr>
              <w:t>Підвищення якості освітніх послуг.</w:t>
            </w:r>
          </w:p>
        </w:tc>
      </w:tr>
      <w:tr w:rsidR="007865AA" w:rsidRPr="004232FA" w:rsidTr="007865AA">
        <w:trPr>
          <w:trHeight w:val="732"/>
        </w:trPr>
        <w:tc>
          <w:tcPr>
            <w:tcW w:w="2836" w:type="dxa"/>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rPr>
                <w:rFonts w:eastAsia="Arial"/>
                <w:sz w:val="20"/>
                <w:szCs w:val="20"/>
              </w:rPr>
            </w:pPr>
            <w:r w:rsidRPr="004232FA">
              <w:rPr>
                <w:rFonts w:eastAsia="Arial"/>
                <w:sz w:val="20"/>
                <w:szCs w:val="20"/>
              </w:rPr>
              <w:t>Покращення умов навчання слухачів та студентів;</w:t>
            </w:r>
          </w:p>
          <w:p w:rsidR="007865AA" w:rsidRPr="004232FA" w:rsidRDefault="007865AA" w:rsidP="000A276E">
            <w:pPr>
              <w:spacing w:line="240" w:lineRule="auto"/>
              <w:rPr>
                <w:rFonts w:eastAsia="Arial"/>
                <w:sz w:val="20"/>
                <w:szCs w:val="20"/>
              </w:rPr>
            </w:pPr>
            <w:r w:rsidRPr="004232FA">
              <w:rPr>
                <w:rFonts w:eastAsia="Arial"/>
                <w:sz w:val="20"/>
                <w:szCs w:val="20"/>
              </w:rPr>
              <w:t>Підвищення компетенції сестри медичної;</w:t>
            </w:r>
          </w:p>
          <w:p w:rsidR="007865AA" w:rsidRPr="004232FA" w:rsidRDefault="007865AA" w:rsidP="000A276E">
            <w:pPr>
              <w:spacing w:line="240" w:lineRule="auto"/>
              <w:rPr>
                <w:sz w:val="20"/>
                <w:szCs w:val="20"/>
              </w:rPr>
            </w:pPr>
            <w:r w:rsidRPr="004232FA">
              <w:rPr>
                <w:rFonts w:eastAsia="Arial"/>
                <w:sz w:val="20"/>
                <w:szCs w:val="20"/>
              </w:rPr>
              <w:t>Створення позитивного іміджу закладу.</w:t>
            </w:r>
          </w:p>
        </w:tc>
      </w:tr>
      <w:tr w:rsidR="007865AA" w:rsidRPr="004232FA" w:rsidTr="007865AA">
        <w:trPr>
          <w:trHeight w:val="286"/>
        </w:trPr>
        <w:tc>
          <w:tcPr>
            <w:tcW w:w="2836" w:type="dxa"/>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172"/>
        </w:trPr>
        <w:tc>
          <w:tcPr>
            <w:tcW w:w="2836" w:type="dxa"/>
            <w:vMerge w:val="restart"/>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06" w:type="dxa"/>
            <w:tcBorders>
              <w:top w:val="single" w:sz="4" w:space="0" w:color="000000"/>
              <w:left w:val="single" w:sz="4" w:space="0" w:color="000000"/>
              <w:bottom w:val="single" w:sz="4" w:space="0" w:color="000000"/>
              <w:right w:val="single" w:sz="4" w:space="0" w:color="000000"/>
            </w:tcBorders>
            <w:shd w:val="clear" w:color="auto" w:fill="D9D9D9"/>
          </w:tcPr>
          <w:p w:rsidR="007865AA" w:rsidRPr="004232FA" w:rsidRDefault="007865AA" w:rsidP="000A276E">
            <w:pPr>
              <w:spacing w:line="240" w:lineRule="auto"/>
              <w:rPr>
                <w:b/>
                <w:sz w:val="20"/>
                <w:szCs w:val="20"/>
              </w:rPr>
            </w:pPr>
            <w:r w:rsidRPr="004232FA">
              <w:rPr>
                <w:b/>
                <w:sz w:val="20"/>
                <w:szCs w:val="20"/>
              </w:rPr>
              <w:t>2019 рік</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Pr>
          <w:p w:rsidR="007865AA" w:rsidRPr="004232FA" w:rsidRDefault="007865AA" w:rsidP="000A276E">
            <w:pPr>
              <w:spacing w:line="240" w:lineRule="auto"/>
              <w:rPr>
                <w:b/>
                <w:sz w:val="20"/>
                <w:szCs w:val="20"/>
              </w:rPr>
            </w:pPr>
            <w:r w:rsidRPr="004232FA">
              <w:rPr>
                <w:b/>
                <w:sz w:val="20"/>
                <w:szCs w:val="20"/>
              </w:rPr>
              <w:t>2020 рік</w:t>
            </w:r>
          </w:p>
        </w:tc>
        <w:tc>
          <w:tcPr>
            <w:tcW w:w="2424" w:type="dxa"/>
            <w:tcBorders>
              <w:top w:val="single" w:sz="4" w:space="0" w:color="000000"/>
              <w:left w:val="single" w:sz="4" w:space="0" w:color="000000"/>
              <w:bottom w:val="single" w:sz="4" w:space="0" w:color="000000"/>
              <w:right w:val="single" w:sz="4" w:space="0" w:color="000000"/>
            </w:tcBorders>
            <w:shd w:val="clear" w:color="auto" w:fill="D9D9D9"/>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4E7432">
        <w:trPr>
          <w:trHeight w:val="216"/>
        </w:trPr>
        <w:tc>
          <w:tcPr>
            <w:tcW w:w="2836" w:type="dxa"/>
            <w:vMerge/>
            <w:tcBorders>
              <w:top w:val="nil"/>
              <w:left w:val="single" w:sz="4" w:space="0" w:color="000000"/>
              <w:bottom w:val="single" w:sz="4" w:space="0" w:color="000000"/>
              <w:right w:val="single" w:sz="4" w:space="0" w:color="000000"/>
            </w:tcBorders>
          </w:tcPr>
          <w:p w:rsidR="007865AA" w:rsidRPr="004232FA" w:rsidRDefault="007865AA" w:rsidP="000A276E">
            <w:pPr>
              <w:spacing w:line="240" w:lineRule="auto"/>
              <w:jc w:val="left"/>
              <w:rPr>
                <w:sz w:val="20"/>
                <w:szCs w:val="20"/>
              </w:rPr>
            </w:pPr>
          </w:p>
        </w:tc>
        <w:tc>
          <w:tcPr>
            <w:tcW w:w="2606" w:type="dxa"/>
            <w:tcBorders>
              <w:top w:val="single" w:sz="4" w:space="0" w:color="000000"/>
              <w:left w:val="single" w:sz="4" w:space="0" w:color="000000"/>
              <w:bottom w:val="single" w:sz="4" w:space="0" w:color="000000"/>
              <w:right w:val="single" w:sz="4" w:space="0" w:color="000000"/>
            </w:tcBorders>
            <w:vAlign w:val="center"/>
          </w:tcPr>
          <w:p w:rsidR="007865AA" w:rsidRPr="004232FA" w:rsidRDefault="007865AA" w:rsidP="000A276E">
            <w:pPr>
              <w:spacing w:line="240" w:lineRule="auto"/>
              <w:rPr>
                <w:b/>
                <w:sz w:val="20"/>
                <w:szCs w:val="20"/>
              </w:rPr>
            </w:pPr>
            <w:r w:rsidRPr="004232FA">
              <w:rPr>
                <w:b/>
                <w:sz w:val="20"/>
                <w:szCs w:val="20"/>
              </w:rPr>
              <w:t>8000</w:t>
            </w:r>
          </w:p>
        </w:tc>
        <w:tc>
          <w:tcPr>
            <w:tcW w:w="2228" w:type="dxa"/>
            <w:tcBorders>
              <w:top w:val="single" w:sz="4" w:space="0" w:color="000000"/>
              <w:left w:val="single" w:sz="4" w:space="0" w:color="000000"/>
              <w:bottom w:val="single" w:sz="4" w:space="0" w:color="000000"/>
              <w:right w:val="single" w:sz="4" w:space="0" w:color="000000"/>
            </w:tcBorders>
            <w:vAlign w:val="center"/>
          </w:tcPr>
          <w:p w:rsidR="007865AA" w:rsidRPr="004232FA" w:rsidRDefault="007865AA" w:rsidP="000A276E">
            <w:pPr>
              <w:spacing w:line="240" w:lineRule="auto"/>
              <w:rPr>
                <w:b/>
                <w:sz w:val="20"/>
                <w:szCs w:val="20"/>
              </w:rPr>
            </w:pPr>
            <w:r w:rsidRPr="004232FA">
              <w:rPr>
                <w:b/>
                <w:sz w:val="20"/>
                <w:szCs w:val="20"/>
              </w:rPr>
              <w:t xml:space="preserve">9 000 </w:t>
            </w:r>
          </w:p>
        </w:tc>
        <w:tc>
          <w:tcPr>
            <w:tcW w:w="2424" w:type="dxa"/>
            <w:tcBorders>
              <w:top w:val="single" w:sz="4" w:space="0" w:color="000000"/>
              <w:left w:val="single" w:sz="4" w:space="0" w:color="000000"/>
              <w:bottom w:val="single" w:sz="4" w:space="0" w:color="000000"/>
              <w:right w:val="single" w:sz="4" w:space="0" w:color="000000"/>
            </w:tcBorders>
            <w:vAlign w:val="center"/>
          </w:tcPr>
          <w:p w:rsidR="007865AA" w:rsidRPr="004232FA" w:rsidRDefault="007865AA" w:rsidP="000A276E">
            <w:pPr>
              <w:spacing w:line="240" w:lineRule="auto"/>
              <w:rPr>
                <w:b/>
                <w:sz w:val="20"/>
                <w:szCs w:val="20"/>
              </w:rPr>
            </w:pPr>
            <w:r w:rsidRPr="004232FA">
              <w:rPr>
                <w:b/>
                <w:sz w:val="20"/>
                <w:szCs w:val="20"/>
              </w:rPr>
              <w:t xml:space="preserve">17 000  </w:t>
            </w:r>
          </w:p>
        </w:tc>
      </w:tr>
      <w:tr w:rsidR="007865AA" w:rsidRPr="004232FA" w:rsidTr="007865AA">
        <w:trPr>
          <w:trHeight w:val="681"/>
        </w:trPr>
        <w:tc>
          <w:tcPr>
            <w:tcW w:w="2836" w:type="dxa"/>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rPr>
                <w:sz w:val="20"/>
                <w:szCs w:val="20"/>
              </w:rPr>
            </w:pPr>
            <w:r w:rsidRPr="004232FA">
              <w:rPr>
                <w:sz w:val="20"/>
                <w:szCs w:val="20"/>
              </w:rPr>
              <w:t>Обласний, місцевий бюджет, міжнародні донори</w:t>
            </w:r>
          </w:p>
          <w:p w:rsidR="007865AA" w:rsidRPr="004232FA" w:rsidRDefault="007865AA" w:rsidP="000A276E">
            <w:pPr>
              <w:spacing w:line="240" w:lineRule="auto"/>
              <w:rPr>
                <w:sz w:val="20"/>
                <w:szCs w:val="20"/>
              </w:rPr>
            </w:pPr>
            <w:r w:rsidRPr="004232FA">
              <w:rPr>
                <w:sz w:val="20"/>
                <w:szCs w:val="20"/>
              </w:rPr>
              <w:t>Фінансова підтримка Посольства Федеративної Республіки Німеччина для реалізації мікропроекту «Віртуальна операційна»;</w:t>
            </w:r>
          </w:p>
          <w:p w:rsidR="007865AA" w:rsidRPr="004232FA" w:rsidRDefault="007865AA" w:rsidP="000A276E">
            <w:pPr>
              <w:spacing w:line="240" w:lineRule="auto"/>
              <w:rPr>
                <w:sz w:val="20"/>
                <w:szCs w:val="20"/>
              </w:rPr>
            </w:pPr>
            <w:r w:rsidRPr="004232FA">
              <w:rPr>
                <w:sz w:val="20"/>
                <w:szCs w:val="20"/>
              </w:rPr>
              <w:t>Грантова допомога по проектах людської безпеки програми «КУСАНОНЕ» (Японія).</w:t>
            </w:r>
          </w:p>
        </w:tc>
      </w:tr>
      <w:tr w:rsidR="007865AA" w:rsidRPr="004232FA" w:rsidTr="007865AA">
        <w:trPr>
          <w:trHeight w:val="708"/>
        </w:trPr>
        <w:tc>
          <w:tcPr>
            <w:tcW w:w="2836" w:type="dxa"/>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258" w:type="dxa"/>
            <w:gridSpan w:val="3"/>
            <w:tcBorders>
              <w:top w:val="single" w:sz="4" w:space="0" w:color="000000"/>
              <w:left w:val="single" w:sz="4" w:space="0" w:color="000000"/>
              <w:bottom w:val="single" w:sz="4" w:space="0" w:color="000000"/>
              <w:right w:val="single" w:sz="4" w:space="0" w:color="000000"/>
            </w:tcBorders>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ЛОДА, Львівський медичний коледж післядипломної освіти, ЛПЗ області, громадські організації, міжнародні партнери</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7865AA" w:rsidRPr="004232FA" w:rsidTr="007865AA">
        <w:trPr>
          <w:jc w:val="right"/>
        </w:trPr>
        <w:tc>
          <w:tcPr>
            <w:tcW w:w="2836" w:type="dxa"/>
            <w:shd w:val="clear" w:color="auto" w:fill="auto"/>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2.2.4. Відповідність соціальної інфраструктури потребам населення</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D379A4" w:rsidP="000A276E">
            <w:pPr>
              <w:spacing w:line="240" w:lineRule="auto"/>
              <w:rPr>
                <w:b/>
                <w:sz w:val="20"/>
                <w:szCs w:val="20"/>
              </w:rPr>
            </w:pPr>
            <w:r>
              <w:rPr>
                <w:b/>
                <w:sz w:val="20"/>
                <w:szCs w:val="20"/>
              </w:rPr>
              <w:t>2.4</w:t>
            </w:r>
            <w:r>
              <w:rPr>
                <w:b/>
                <w:sz w:val="20"/>
                <w:szCs w:val="20"/>
                <w:lang w:val="en-US"/>
              </w:rPr>
              <w:t>4</w:t>
            </w:r>
            <w:r w:rsidR="007865AA" w:rsidRPr="004232FA">
              <w:rPr>
                <w:b/>
                <w:sz w:val="20"/>
                <w:szCs w:val="20"/>
              </w:rPr>
              <w:t xml:space="preserve">. </w:t>
            </w:r>
            <w:r w:rsidR="004E7432" w:rsidRPr="004232FA">
              <w:rPr>
                <w:b/>
                <w:sz w:val="20"/>
                <w:szCs w:val="20"/>
              </w:rPr>
              <w:t>«Ефективна діагностика захворювань – запорука здоров’я мешканців області».</w:t>
            </w:r>
          </w:p>
        </w:tc>
      </w:tr>
      <w:tr w:rsidR="007865AA" w:rsidRPr="004232FA" w:rsidTr="007865AA">
        <w:trPr>
          <w:jc w:val="right"/>
        </w:trPr>
        <w:tc>
          <w:tcPr>
            <w:tcW w:w="2836" w:type="dxa"/>
          </w:tcPr>
          <w:p w:rsidR="007865AA" w:rsidRPr="004232FA" w:rsidRDefault="007865AA" w:rsidP="000A276E">
            <w:pPr>
              <w:spacing w:line="240" w:lineRule="auto"/>
              <w:jc w:val="left"/>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1.Підвищення якості діагностичних обстежень мешканців області через раннє виявлення злоякісних пухлин та судинних захворювань головного мозку, визначення локалізації метастазів</w:t>
            </w:r>
          </w:p>
          <w:p w:rsidR="007865AA" w:rsidRPr="004232FA" w:rsidRDefault="007865AA" w:rsidP="000A276E">
            <w:pPr>
              <w:spacing w:line="240" w:lineRule="auto"/>
              <w:rPr>
                <w:sz w:val="20"/>
                <w:szCs w:val="20"/>
              </w:rPr>
            </w:pPr>
            <w:r w:rsidRPr="004232FA">
              <w:rPr>
                <w:sz w:val="20"/>
                <w:szCs w:val="20"/>
              </w:rPr>
              <w:t>2. Спрощення та удосконалення отримання спеціалізованої медичної допомоги мешканцям області засобами телекомунікацій.</w:t>
            </w:r>
          </w:p>
          <w:p w:rsidR="007865AA" w:rsidRPr="004232FA" w:rsidRDefault="007865AA" w:rsidP="000A276E">
            <w:pPr>
              <w:spacing w:line="240" w:lineRule="auto"/>
              <w:rPr>
                <w:sz w:val="20"/>
                <w:szCs w:val="20"/>
              </w:rPr>
            </w:pPr>
            <w:r w:rsidRPr="004232FA">
              <w:rPr>
                <w:sz w:val="20"/>
                <w:szCs w:val="20"/>
              </w:rPr>
              <w:t>3.Зменшення кількості ускладнень та смертності від серцевих захворювань.</w:t>
            </w:r>
          </w:p>
          <w:p w:rsidR="007865AA" w:rsidRPr="004232FA" w:rsidRDefault="007865AA" w:rsidP="000A276E">
            <w:pPr>
              <w:spacing w:line="240" w:lineRule="auto"/>
              <w:rPr>
                <w:sz w:val="20"/>
                <w:szCs w:val="20"/>
              </w:rPr>
            </w:pPr>
            <w:r w:rsidRPr="004232FA">
              <w:rPr>
                <w:sz w:val="20"/>
                <w:szCs w:val="20"/>
              </w:rPr>
              <w:t>4. Рання та вчасна діагностика аритмій та ішемічних уражень серця.</w:t>
            </w:r>
          </w:p>
          <w:p w:rsidR="007865AA" w:rsidRPr="004232FA" w:rsidRDefault="007865AA" w:rsidP="000A276E">
            <w:pPr>
              <w:spacing w:line="240" w:lineRule="auto"/>
              <w:rPr>
                <w:sz w:val="20"/>
                <w:szCs w:val="20"/>
              </w:rPr>
            </w:pPr>
            <w:r w:rsidRPr="004232FA">
              <w:rPr>
                <w:sz w:val="20"/>
                <w:szCs w:val="20"/>
              </w:rPr>
              <w:t>5. Зменшення немотивованих виїздів карет швидкої допомоги.</w:t>
            </w:r>
          </w:p>
        </w:tc>
      </w:tr>
      <w:tr w:rsidR="007865AA" w:rsidRPr="004232FA" w:rsidTr="007865AA">
        <w:trPr>
          <w:jc w:val="right"/>
        </w:trPr>
        <w:tc>
          <w:tcPr>
            <w:tcW w:w="2836" w:type="dxa"/>
          </w:tcPr>
          <w:p w:rsidR="007865AA" w:rsidRPr="004232FA" w:rsidRDefault="007865AA" w:rsidP="000A276E">
            <w:pPr>
              <w:spacing w:line="240" w:lineRule="auto"/>
              <w:jc w:val="left"/>
              <w:rPr>
                <w:sz w:val="20"/>
                <w:szCs w:val="20"/>
              </w:rPr>
            </w:pPr>
            <w:r w:rsidRPr="004232FA">
              <w:rPr>
                <w:sz w:val="20"/>
                <w:szCs w:val="20"/>
              </w:rPr>
              <w:t>Охоплення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Львівська область</w:t>
            </w:r>
          </w:p>
          <w:p w:rsidR="007865AA" w:rsidRPr="004232FA" w:rsidRDefault="007865AA" w:rsidP="000A276E">
            <w:pPr>
              <w:spacing w:line="240" w:lineRule="auto"/>
              <w:rPr>
                <w:sz w:val="20"/>
                <w:szCs w:val="20"/>
              </w:rPr>
            </w:pPr>
            <w:r w:rsidRPr="004232FA">
              <w:rPr>
                <w:sz w:val="20"/>
                <w:szCs w:val="20"/>
              </w:rPr>
              <w:t>Все доросле населення області за мірою потреби, особливо люди з серцево-судинними захворюваннями серця.</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Створення центру телемедицини: розроблення нормативних та логістичних складових, закупівля обладнання.</w:t>
            </w:r>
          </w:p>
          <w:p w:rsidR="007865AA" w:rsidRPr="004232FA" w:rsidRDefault="007865AA" w:rsidP="000A276E">
            <w:pPr>
              <w:spacing w:line="240" w:lineRule="auto"/>
              <w:rPr>
                <w:sz w:val="20"/>
                <w:szCs w:val="20"/>
              </w:rPr>
            </w:pPr>
            <w:r w:rsidRPr="004232FA">
              <w:rPr>
                <w:sz w:val="20"/>
                <w:szCs w:val="20"/>
              </w:rPr>
              <w:t>Підготовка та навчання персоналу центру. Заходи з соціального впровадження.</w:t>
            </w:r>
          </w:p>
          <w:p w:rsidR="007865AA" w:rsidRPr="004232FA" w:rsidRDefault="007865AA" w:rsidP="000A276E">
            <w:pPr>
              <w:spacing w:line="240" w:lineRule="auto"/>
              <w:rPr>
                <w:sz w:val="20"/>
                <w:szCs w:val="20"/>
              </w:rPr>
            </w:pPr>
            <w:r w:rsidRPr="004232FA">
              <w:rPr>
                <w:sz w:val="20"/>
                <w:szCs w:val="20"/>
              </w:rPr>
              <w:t>Організація роботи з службою медицини катастроф.</w:t>
            </w:r>
          </w:p>
          <w:p w:rsidR="007865AA" w:rsidRPr="004232FA" w:rsidRDefault="007865AA" w:rsidP="000A276E">
            <w:pPr>
              <w:spacing w:line="240" w:lineRule="auto"/>
              <w:rPr>
                <w:sz w:val="20"/>
                <w:szCs w:val="20"/>
              </w:rPr>
            </w:pPr>
            <w:r w:rsidRPr="004232FA">
              <w:rPr>
                <w:sz w:val="20"/>
                <w:szCs w:val="20"/>
              </w:rPr>
              <w:t>Придбання сучасного діагностичного обладнання</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tcPr>
          <w:p w:rsidR="007865AA" w:rsidRPr="004232FA" w:rsidRDefault="007865AA" w:rsidP="000A276E">
            <w:pPr>
              <w:spacing w:line="240" w:lineRule="auto"/>
              <w:rPr>
                <w:sz w:val="20"/>
                <w:szCs w:val="20"/>
              </w:rPr>
            </w:pPr>
            <w:r w:rsidRPr="004232FA">
              <w:rPr>
                <w:sz w:val="20"/>
                <w:szCs w:val="20"/>
              </w:rPr>
              <w:t>1.Завершення створення центру телемедицини та охорони серця.</w:t>
            </w:r>
          </w:p>
          <w:p w:rsidR="007865AA" w:rsidRPr="004232FA" w:rsidRDefault="007865AA" w:rsidP="000A276E">
            <w:pPr>
              <w:spacing w:line="240" w:lineRule="auto"/>
              <w:rPr>
                <w:sz w:val="20"/>
                <w:szCs w:val="20"/>
              </w:rPr>
            </w:pPr>
            <w:r w:rsidRPr="004232FA">
              <w:rPr>
                <w:sz w:val="20"/>
                <w:szCs w:val="20"/>
              </w:rPr>
              <w:t>2.Навчено персонал для роботи.</w:t>
            </w:r>
          </w:p>
          <w:p w:rsidR="007865AA" w:rsidRPr="004232FA" w:rsidRDefault="007865AA" w:rsidP="000A276E">
            <w:pPr>
              <w:spacing w:line="240" w:lineRule="auto"/>
              <w:rPr>
                <w:sz w:val="20"/>
                <w:szCs w:val="20"/>
              </w:rPr>
            </w:pPr>
            <w:r w:rsidRPr="004232FA">
              <w:rPr>
                <w:sz w:val="20"/>
                <w:szCs w:val="20"/>
              </w:rPr>
              <w:t>3.Організована робота та взаємодія з центром медицини катастроф.</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1.Зменшення кількості ускладнень та смертності від серцевих захворювань.</w:t>
            </w:r>
          </w:p>
          <w:p w:rsidR="007865AA" w:rsidRPr="004232FA" w:rsidRDefault="007865AA" w:rsidP="000A276E">
            <w:pPr>
              <w:spacing w:line="240" w:lineRule="auto"/>
              <w:rPr>
                <w:sz w:val="20"/>
                <w:szCs w:val="20"/>
              </w:rPr>
            </w:pPr>
            <w:r w:rsidRPr="004232FA">
              <w:rPr>
                <w:sz w:val="20"/>
                <w:szCs w:val="20"/>
              </w:rPr>
              <w:t>2.Зменшення немотивованих виїздів швидкої допомоги</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7865AA" w:rsidRPr="004232FA" w:rsidRDefault="007865AA" w:rsidP="000A276E">
            <w:pPr>
              <w:spacing w:line="240" w:lineRule="auto"/>
              <w:rPr>
                <w:b/>
                <w:sz w:val="20"/>
                <w:szCs w:val="20"/>
              </w:rPr>
            </w:pPr>
            <w:r w:rsidRPr="004232FA">
              <w:rPr>
                <w:b/>
                <w:sz w:val="20"/>
                <w:szCs w:val="20"/>
              </w:rPr>
              <w:t>2019 рік</w:t>
            </w:r>
          </w:p>
        </w:tc>
        <w:tc>
          <w:tcPr>
            <w:tcW w:w="2268" w:type="dxa"/>
            <w:shd w:val="clear" w:color="auto" w:fill="E6E6E6"/>
          </w:tcPr>
          <w:p w:rsidR="007865AA" w:rsidRPr="004232FA" w:rsidRDefault="007865AA" w:rsidP="000A276E">
            <w:pPr>
              <w:spacing w:line="240" w:lineRule="auto"/>
              <w:rPr>
                <w:b/>
                <w:sz w:val="20"/>
                <w:szCs w:val="20"/>
              </w:rPr>
            </w:pPr>
            <w:r w:rsidRPr="004232FA">
              <w:rPr>
                <w:b/>
                <w:sz w:val="20"/>
                <w:szCs w:val="20"/>
              </w:rPr>
              <w:t>2020 рік</w:t>
            </w:r>
          </w:p>
        </w:tc>
        <w:tc>
          <w:tcPr>
            <w:tcW w:w="219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691" w:type="dxa"/>
            <w:shd w:val="clear" w:color="auto" w:fill="auto"/>
          </w:tcPr>
          <w:p w:rsidR="007865AA" w:rsidRPr="004232FA" w:rsidRDefault="007865AA" w:rsidP="000A276E">
            <w:pPr>
              <w:spacing w:line="240" w:lineRule="auto"/>
              <w:rPr>
                <w:b/>
                <w:sz w:val="20"/>
                <w:szCs w:val="20"/>
              </w:rPr>
            </w:pPr>
            <w:r w:rsidRPr="004232FA">
              <w:rPr>
                <w:b/>
                <w:sz w:val="20"/>
                <w:szCs w:val="20"/>
              </w:rPr>
              <w:t>13 000, 0</w:t>
            </w:r>
          </w:p>
        </w:tc>
        <w:tc>
          <w:tcPr>
            <w:tcW w:w="2268" w:type="dxa"/>
            <w:shd w:val="clear" w:color="auto" w:fill="FFFFFF"/>
          </w:tcPr>
          <w:p w:rsidR="007865AA" w:rsidRPr="004232FA" w:rsidRDefault="007865AA" w:rsidP="000A276E">
            <w:pPr>
              <w:spacing w:line="240" w:lineRule="auto"/>
              <w:rPr>
                <w:b/>
                <w:sz w:val="20"/>
                <w:szCs w:val="20"/>
              </w:rPr>
            </w:pPr>
            <w:r w:rsidRPr="004232FA">
              <w:rPr>
                <w:b/>
                <w:sz w:val="20"/>
                <w:szCs w:val="20"/>
              </w:rPr>
              <w:t>6 500,0</w:t>
            </w:r>
          </w:p>
        </w:tc>
        <w:tc>
          <w:tcPr>
            <w:tcW w:w="2198" w:type="dxa"/>
            <w:shd w:val="clear" w:color="auto" w:fill="FFFFFF"/>
          </w:tcPr>
          <w:p w:rsidR="007865AA" w:rsidRPr="004232FA" w:rsidRDefault="007865AA" w:rsidP="000A276E">
            <w:pPr>
              <w:spacing w:line="240" w:lineRule="auto"/>
              <w:rPr>
                <w:b/>
                <w:sz w:val="20"/>
                <w:szCs w:val="20"/>
              </w:rPr>
            </w:pPr>
            <w:r w:rsidRPr="004232FA">
              <w:rPr>
                <w:b/>
                <w:sz w:val="20"/>
                <w:szCs w:val="20"/>
              </w:rPr>
              <w:t>19 500,0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7865AA" w:rsidRPr="004232FA" w:rsidRDefault="007865AA" w:rsidP="000A276E">
            <w:pPr>
              <w:spacing w:line="240" w:lineRule="auto"/>
              <w:rPr>
                <w:sz w:val="20"/>
                <w:szCs w:val="20"/>
              </w:rPr>
            </w:pPr>
            <w:r w:rsidRPr="004232FA">
              <w:rPr>
                <w:sz w:val="20"/>
                <w:szCs w:val="20"/>
              </w:rPr>
              <w:t>1.Кошти обласного бюджету.</w:t>
            </w:r>
          </w:p>
          <w:p w:rsidR="007865AA" w:rsidRPr="004232FA" w:rsidRDefault="007865AA" w:rsidP="000A276E">
            <w:pPr>
              <w:spacing w:line="240" w:lineRule="auto"/>
              <w:rPr>
                <w:sz w:val="20"/>
                <w:szCs w:val="20"/>
              </w:rPr>
            </w:pPr>
            <w:r w:rsidRPr="004232FA">
              <w:rPr>
                <w:sz w:val="20"/>
                <w:szCs w:val="20"/>
              </w:rPr>
              <w:t>2.Кошти місцевих бюджетів.</w:t>
            </w:r>
          </w:p>
          <w:p w:rsidR="007865AA" w:rsidRPr="004232FA" w:rsidRDefault="007865AA" w:rsidP="000A276E">
            <w:pPr>
              <w:spacing w:line="240" w:lineRule="auto"/>
              <w:rPr>
                <w:sz w:val="20"/>
                <w:szCs w:val="20"/>
              </w:rPr>
            </w:pPr>
            <w:r w:rsidRPr="004232FA">
              <w:rPr>
                <w:sz w:val="20"/>
                <w:szCs w:val="20"/>
              </w:rPr>
              <w:t>3.Залучення міжнародних грантів</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ЛОДА, Львівський обласний клінічний діагностичний центр, ЛПЗ області. Польська мережа клінік «American Heart of Poland» в якості партнера та методичного супроводу та як база навчання персоналу.</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737"/>
        <w:gridCol w:w="2229"/>
        <w:gridCol w:w="2229"/>
      </w:tblGrid>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b/>
                <w:sz w:val="20"/>
                <w:szCs w:val="20"/>
              </w:rPr>
            </w:pPr>
            <w:r w:rsidRPr="004232FA">
              <w:rPr>
                <w:b/>
                <w:sz w:val="20"/>
                <w:szCs w:val="20"/>
              </w:rPr>
              <w:t>Назва проекту:</w:t>
            </w:r>
          </w:p>
        </w:tc>
        <w:tc>
          <w:tcPr>
            <w:tcW w:w="7195" w:type="dxa"/>
            <w:gridSpan w:val="3"/>
            <w:tcBorders>
              <w:top w:val="single" w:sz="4" w:space="0" w:color="auto"/>
              <w:left w:val="single" w:sz="4" w:space="0" w:color="auto"/>
              <w:bottom w:val="single" w:sz="4" w:space="0" w:color="auto"/>
              <w:right w:val="single" w:sz="4" w:space="0" w:color="auto"/>
            </w:tcBorders>
          </w:tcPr>
          <w:p w:rsidR="007865AA" w:rsidRPr="004232FA" w:rsidRDefault="00D379A4" w:rsidP="000A276E">
            <w:pPr>
              <w:spacing w:line="240" w:lineRule="auto"/>
              <w:rPr>
                <w:b/>
                <w:sz w:val="20"/>
                <w:szCs w:val="20"/>
              </w:rPr>
            </w:pPr>
            <w:r>
              <w:rPr>
                <w:b/>
                <w:sz w:val="20"/>
                <w:szCs w:val="20"/>
              </w:rPr>
              <w:t>2.45</w:t>
            </w:r>
            <w:r w:rsidR="007865AA" w:rsidRPr="004232FA">
              <w:rPr>
                <w:b/>
                <w:sz w:val="20"/>
                <w:szCs w:val="20"/>
              </w:rPr>
              <w:t>. «Надія є. Покращення якості медичної допомоги у сфері репродуктивного здоров’я мешканцям області»</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Цілі проекту:</w:t>
            </w:r>
          </w:p>
        </w:tc>
        <w:tc>
          <w:tcPr>
            <w:tcW w:w="7195"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Покращення якості медичної допомоги у сфері репродуктивного здоров’я для сільського населення - зниження рівня безпліддя на 20-30%</w:t>
            </w:r>
          </w:p>
          <w:p w:rsidR="007865AA" w:rsidRPr="004232FA" w:rsidRDefault="007865AA" w:rsidP="000A276E">
            <w:pPr>
              <w:spacing w:line="240" w:lineRule="auto"/>
              <w:rPr>
                <w:sz w:val="20"/>
                <w:szCs w:val="20"/>
              </w:rPr>
            </w:pPr>
            <w:r w:rsidRPr="004232FA">
              <w:rPr>
                <w:sz w:val="20"/>
                <w:szCs w:val="20"/>
              </w:rPr>
              <w:t>Покращення матеріально-технічного забезпечення:</w:t>
            </w:r>
          </w:p>
          <w:p w:rsidR="007865AA" w:rsidRPr="004232FA" w:rsidRDefault="007865AA" w:rsidP="000A276E">
            <w:pPr>
              <w:spacing w:line="240" w:lineRule="auto"/>
              <w:rPr>
                <w:sz w:val="20"/>
                <w:szCs w:val="20"/>
              </w:rPr>
            </w:pPr>
            <w:r w:rsidRPr="004232FA">
              <w:rPr>
                <w:sz w:val="20"/>
                <w:szCs w:val="20"/>
              </w:rPr>
              <w:t>- оснащення ембріологічної лабораторії;</w:t>
            </w:r>
          </w:p>
          <w:p w:rsidR="007865AA" w:rsidRPr="004232FA" w:rsidRDefault="007865AA" w:rsidP="000A276E">
            <w:pPr>
              <w:spacing w:line="240" w:lineRule="auto"/>
              <w:rPr>
                <w:sz w:val="20"/>
                <w:szCs w:val="20"/>
              </w:rPr>
            </w:pPr>
            <w:r w:rsidRPr="004232FA">
              <w:rPr>
                <w:sz w:val="20"/>
                <w:szCs w:val="20"/>
              </w:rPr>
              <w:t>- закупівля ендоскопічного обладнання;</w:t>
            </w:r>
          </w:p>
          <w:p w:rsidR="007865AA" w:rsidRPr="004232FA" w:rsidRDefault="007865AA" w:rsidP="000A276E">
            <w:pPr>
              <w:spacing w:line="240" w:lineRule="auto"/>
              <w:rPr>
                <w:sz w:val="20"/>
                <w:szCs w:val="20"/>
              </w:rPr>
            </w:pPr>
            <w:r w:rsidRPr="004232FA">
              <w:rPr>
                <w:sz w:val="20"/>
                <w:szCs w:val="20"/>
              </w:rPr>
              <w:lastRenderedPageBreak/>
              <w:t xml:space="preserve">- закупівля апарату УЗД експертного класу </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r w:rsidRPr="004232FA">
              <w:rPr>
                <w:sz w:val="20"/>
                <w:szCs w:val="20"/>
              </w:rPr>
              <w:lastRenderedPageBreak/>
              <w:t>Охоплення проекту :</w:t>
            </w:r>
          </w:p>
        </w:tc>
        <w:tc>
          <w:tcPr>
            <w:tcW w:w="7195"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Жінки репродуктивного віку Львівської області (мешканки сільської місцевості)</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95"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1. Реконструкція приміщень у КЗ ЛОР «Львівський обласний центр репродуктивного здоров’я населення», площею 473 м².</w:t>
            </w:r>
          </w:p>
          <w:p w:rsidR="007865AA" w:rsidRPr="004232FA" w:rsidRDefault="007865AA" w:rsidP="000A276E">
            <w:pPr>
              <w:spacing w:line="240" w:lineRule="auto"/>
              <w:rPr>
                <w:sz w:val="20"/>
                <w:szCs w:val="20"/>
              </w:rPr>
            </w:pPr>
            <w:r w:rsidRPr="004232FA">
              <w:rPr>
                <w:sz w:val="20"/>
                <w:szCs w:val="20"/>
              </w:rPr>
              <w:t>2. Закупівля обладнання:</w:t>
            </w:r>
          </w:p>
          <w:p w:rsidR="007865AA" w:rsidRPr="004232FA" w:rsidRDefault="007865AA" w:rsidP="000A276E">
            <w:pPr>
              <w:spacing w:line="240" w:lineRule="auto"/>
              <w:rPr>
                <w:sz w:val="20"/>
                <w:szCs w:val="20"/>
              </w:rPr>
            </w:pPr>
            <w:r w:rsidRPr="004232FA">
              <w:rPr>
                <w:sz w:val="20"/>
                <w:szCs w:val="20"/>
              </w:rPr>
              <w:t>- оснащення ембріологічної лабораторії для проведення ІІ етапу допоміжних репродуктивних технологій (ДРТ) (трансвагінальної аспірації фолікулів для отримання ооцитів та ембріотрансферу);</w:t>
            </w:r>
          </w:p>
          <w:p w:rsidR="007865AA" w:rsidRPr="004232FA" w:rsidRDefault="007865AA" w:rsidP="000A276E">
            <w:pPr>
              <w:spacing w:line="240" w:lineRule="auto"/>
              <w:rPr>
                <w:sz w:val="20"/>
                <w:szCs w:val="20"/>
              </w:rPr>
            </w:pPr>
            <w:r w:rsidRPr="004232FA">
              <w:rPr>
                <w:sz w:val="20"/>
                <w:szCs w:val="20"/>
              </w:rPr>
              <w:t>- ендоскопічне обладнання для проведення оперативних втручань у пацієнтів з безпліддям трубного, ідіопатичного походження, доброякісних пухлинах жіночих статевих органів та аномаліях розвитку;</w:t>
            </w:r>
          </w:p>
          <w:p w:rsidR="007865AA" w:rsidRPr="004232FA" w:rsidRDefault="007865AA" w:rsidP="000A276E">
            <w:pPr>
              <w:spacing w:line="240" w:lineRule="auto"/>
              <w:rPr>
                <w:sz w:val="20"/>
                <w:szCs w:val="20"/>
              </w:rPr>
            </w:pPr>
            <w:r w:rsidRPr="004232FA">
              <w:rPr>
                <w:sz w:val="20"/>
                <w:szCs w:val="20"/>
              </w:rPr>
              <w:t>- апарат УЗД  експертного класу для покращення рівня профілактичних медичних послуг щодо збереження репродуктивного здоров’я, попередження невиношування вагітності, ускладнення при вагітностях та пологах.</w:t>
            </w:r>
          </w:p>
          <w:p w:rsidR="007865AA" w:rsidRPr="004232FA" w:rsidRDefault="007865AA" w:rsidP="000A276E">
            <w:pPr>
              <w:spacing w:line="240" w:lineRule="auto"/>
              <w:rPr>
                <w:sz w:val="20"/>
                <w:szCs w:val="20"/>
              </w:rPr>
            </w:pPr>
            <w:r w:rsidRPr="004232FA">
              <w:rPr>
                <w:sz w:val="20"/>
                <w:szCs w:val="20"/>
              </w:rPr>
              <w:t>3. Покращення рівня знань спеціалістів КЗ ЛОР «Львівський обласний центр репродуктивного здоров’я населення» у сфері репродуктивного здоров’я (стажування на робочих місцях у провідних клініках репродуктивної медицини, навчальні семінари, тренінги).</w:t>
            </w:r>
          </w:p>
          <w:p w:rsidR="007865AA" w:rsidRPr="004232FA" w:rsidRDefault="007865AA" w:rsidP="000A276E">
            <w:pPr>
              <w:spacing w:line="240" w:lineRule="auto"/>
              <w:rPr>
                <w:sz w:val="20"/>
                <w:szCs w:val="20"/>
              </w:rPr>
            </w:pPr>
            <w:r w:rsidRPr="004232FA">
              <w:rPr>
                <w:sz w:val="20"/>
                <w:szCs w:val="20"/>
              </w:rPr>
              <w:t>4. Підвищення рівня знань серед населення щодо збереження репродуктивного здоров’я (проведення інформаційно-просвітницьких заходів, виготовлення роздаткових інформаційних матеріалів для населення та працівників І та ІІ рівня надання медичної допомоги).</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95"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Покращення стану репродуктивного здоров’я населення, як важливої складової загального здоров’я, що суттєво впливає на демографічну ситуацію  у Львівській області. Забезпечення репродуктивних прав людини.</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95"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 xml:space="preserve">Знизиться  рівень безпліддя родин у Львівській області Високотехнологічні методи  лікування безпліддя  наблизяться  до І та ІІ рівня надання медичної допомоги. </w:t>
            </w:r>
          </w:p>
          <w:p w:rsidR="007865AA" w:rsidRPr="004232FA" w:rsidRDefault="007865AA" w:rsidP="000A276E">
            <w:pPr>
              <w:spacing w:line="240" w:lineRule="auto"/>
              <w:rPr>
                <w:sz w:val="20"/>
                <w:szCs w:val="20"/>
              </w:rPr>
            </w:pPr>
            <w:r w:rsidRPr="004232FA">
              <w:rPr>
                <w:sz w:val="20"/>
                <w:szCs w:val="20"/>
              </w:rPr>
              <w:t>З’явиться можливість скористатись лікуванням безплідним подружнім парам, які потребують його, включаючи соціально-незахищених пацієнтів, учасників АТО, оскільки дане лікування є дороговартісне.</w:t>
            </w:r>
          </w:p>
          <w:p w:rsidR="007865AA" w:rsidRPr="004232FA" w:rsidRDefault="007865AA" w:rsidP="000A276E">
            <w:pPr>
              <w:spacing w:line="240" w:lineRule="auto"/>
              <w:rPr>
                <w:sz w:val="20"/>
                <w:szCs w:val="20"/>
              </w:rPr>
            </w:pPr>
            <w:r w:rsidRPr="004232FA">
              <w:rPr>
                <w:sz w:val="20"/>
                <w:szCs w:val="20"/>
              </w:rPr>
              <w:t>Покращиться доступ до інформації та рівень знань  населення щодо збереження репродуктивного здоров’я.</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195" w:type="dxa"/>
            <w:gridSpan w:val="3"/>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72"/>
        </w:trPr>
        <w:tc>
          <w:tcPr>
            <w:tcW w:w="2836" w:type="dxa"/>
            <w:vMerge w:val="restart"/>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73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865AA" w:rsidRPr="004232FA" w:rsidRDefault="007865AA" w:rsidP="000A276E">
            <w:pPr>
              <w:spacing w:line="240" w:lineRule="auto"/>
              <w:rPr>
                <w:b/>
                <w:sz w:val="20"/>
                <w:szCs w:val="20"/>
              </w:rPr>
            </w:pPr>
            <w:r w:rsidRPr="004232FA">
              <w:rPr>
                <w:b/>
                <w:sz w:val="20"/>
                <w:szCs w:val="20"/>
              </w:rPr>
              <w:t>2019 рік</w:t>
            </w:r>
          </w:p>
        </w:tc>
        <w:tc>
          <w:tcPr>
            <w:tcW w:w="222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865AA" w:rsidRPr="004232FA" w:rsidRDefault="007865AA" w:rsidP="000A276E">
            <w:pPr>
              <w:spacing w:line="240" w:lineRule="auto"/>
              <w:rPr>
                <w:b/>
                <w:sz w:val="20"/>
                <w:szCs w:val="20"/>
              </w:rPr>
            </w:pPr>
            <w:r w:rsidRPr="004232FA">
              <w:rPr>
                <w:b/>
                <w:sz w:val="20"/>
                <w:szCs w:val="20"/>
              </w:rPr>
              <w:t>2020 рік</w:t>
            </w:r>
          </w:p>
        </w:tc>
        <w:tc>
          <w:tcPr>
            <w:tcW w:w="222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F808E4">
        <w:trPr>
          <w:trHeight w:val="322"/>
        </w:trPr>
        <w:tc>
          <w:tcPr>
            <w:tcW w:w="2836" w:type="dxa"/>
            <w:vMerge/>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p>
        </w:tc>
        <w:tc>
          <w:tcPr>
            <w:tcW w:w="2737" w:type="dxa"/>
            <w:tcBorders>
              <w:top w:val="single" w:sz="4" w:space="0" w:color="auto"/>
              <w:left w:val="single" w:sz="4" w:space="0" w:color="auto"/>
              <w:bottom w:val="single" w:sz="4" w:space="0" w:color="auto"/>
              <w:right w:val="single" w:sz="4" w:space="0" w:color="auto"/>
            </w:tcBorders>
            <w:vAlign w:val="bottom"/>
          </w:tcPr>
          <w:p w:rsidR="007865AA" w:rsidRPr="004232FA" w:rsidRDefault="007865AA" w:rsidP="000A276E">
            <w:pPr>
              <w:spacing w:line="240" w:lineRule="auto"/>
              <w:jc w:val="left"/>
              <w:rPr>
                <w:b/>
                <w:sz w:val="20"/>
                <w:szCs w:val="20"/>
              </w:rPr>
            </w:pPr>
            <w:r w:rsidRPr="004232FA">
              <w:rPr>
                <w:b/>
                <w:sz w:val="20"/>
                <w:szCs w:val="20"/>
              </w:rPr>
              <w:t>2 665,0</w:t>
            </w:r>
          </w:p>
        </w:tc>
        <w:tc>
          <w:tcPr>
            <w:tcW w:w="2229" w:type="dxa"/>
            <w:tcBorders>
              <w:top w:val="single" w:sz="4" w:space="0" w:color="auto"/>
              <w:left w:val="single" w:sz="4" w:space="0" w:color="auto"/>
              <w:bottom w:val="single" w:sz="4" w:space="0" w:color="auto"/>
              <w:right w:val="single" w:sz="4" w:space="0" w:color="auto"/>
            </w:tcBorders>
            <w:vAlign w:val="bottom"/>
          </w:tcPr>
          <w:p w:rsidR="007865AA" w:rsidRPr="004232FA" w:rsidRDefault="007865AA" w:rsidP="000A276E">
            <w:pPr>
              <w:spacing w:line="240" w:lineRule="auto"/>
              <w:jc w:val="left"/>
              <w:rPr>
                <w:b/>
                <w:sz w:val="20"/>
                <w:szCs w:val="20"/>
              </w:rPr>
            </w:pPr>
            <w:r w:rsidRPr="004232FA">
              <w:rPr>
                <w:b/>
                <w:sz w:val="20"/>
                <w:szCs w:val="20"/>
              </w:rPr>
              <w:t>9850,0</w:t>
            </w:r>
          </w:p>
        </w:tc>
        <w:tc>
          <w:tcPr>
            <w:tcW w:w="2229" w:type="dxa"/>
            <w:tcBorders>
              <w:top w:val="single" w:sz="4" w:space="0" w:color="auto"/>
              <w:left w:val="single" w:sz="4" w:space="0" w:color="auto"/>
              <w:bottom w:val="single" w:sz="4" w:space="0" w:color="auto"/>
              <w:right w:val="single" w:sz="4" w:space="0" w:color="auto"/>
            </w:tcBorders>
            <w:vAlign w:val="bottom"/>
          </w:tcPr>
          <w:p w:rsidR="007865AA" w:rsidRPr="004232FA" w:rsidRDefault="007865AA" w:rsidP="000A276E">
            <w:pPr>
              <w:spacing w:line="240" w:lineRule="auto"/>
              <w:jc w:val="left"/>
              <w:rPr>
                <w:b/>
                <w:sz w:val="20"/>
                <w:szCs w:val="20"/>
              </w:rPr>
            </w:pPr>
            <w:r w:rsidRPr="004232FA">
              <w:rPr>
                <w:b/>
                <w:sz w:val="20"/>
                <w:szCs w:val="20"/>
              </w:rPr>
              <w:t>12 515,0</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95"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Інвестиції, співфінансування обласного бюджету.</w:t>
            </w:r>
          </w:p>
        </w:tc>
      </w:tr>
      <w:tr w:rsidR="007865AA" w:rsidRPr="004232FA" w:rsidTr="007865AA">
        <w:tc>
          <w:tcPr>
            <w:tcW w:w="2836" w:type="dxa"/>
            <w:tcBorders>
              <w:top w:val="single" w:sz="4" w:space="0" w:color="auto"/>
              <w:left w:val="single" w:sz="4" w:space="0" w:color="auto"/>
              <w:bottom w:val="single" w:sz="4" w:space="0" w:color="auto"/>
              <w:right w:val="single" w:sz="4" w:space="0" w:color="auto"/>
            </w:tcBorders>
            <w:hideMark/>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95" w:type="dxa"/>
            <w:gridSpan w:val="3"/>
            <w:tcBorders>
              <w:top w:val="single" w:sz="4" w:space="0" w:color="auto"/>
              <w:left w:val="single" w:sz="4" w:space="0" w:color="auto"/>
              <w:bottom w:val="single" w:sz="4" w:space="0" w:color="auto"/>
              <w:right w:val="single" w:sz="4" w:space="0" w:color="auto"/>
            </w:tcBorders>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Львівської обласної державної адміністрації , Комунальний заклад Львівської обласної ради «Львівський обласний центр репродуктивного здоров’я населення», ЛНМУ ім. Д. Галицького.</w:t>
            </w:r>
          </w:p>
        </w:tc>
      </w:tr>
    </w:tbl>
    <w:p w:rsidR="007865AA" w:rsidRPr="004232FA" w:rsidRDefault="007865AA"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977"/>
        <w:gridCol w:w="1842"/>
        <w:gridCol w:w="2338"/>
      </w:tblGrid>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57" w:type="dxa"/>
            <w:gridSpan w:val="3"/>
          </w:tcPr>
          <w:p w:rsidR="007865AA" w:rsidRPr="004232FA" w:rsidRDefault="007865AA" w:rsidP="000A276E">
            <w:pPr>
              <w:spacing w:line="240" w:lineRule="auto"/>
              <w:jc w:val="left"/>
              <w:rPr>
                <w:sz w:val="20"/>
                <w:szCs w:val="20"/>
              </w:rPr>
            </w:pPr>
            <w:r w:rsidRPr="004232FA">
              <w:rPr>
                <w:sz w:val="20"/>
                <w:szCs w:val="20"/>
              </w:rPr>
              <w:t xml:space="preserve">2.2. Комфортне середовище </w:t>
            </w:r>
            <w:r w:rsidRPr="004232FA">
              <w:rPr>
                <w:sz w:val="20"/>
                <w:szCs w:val="20"/>
              </w:rPr>
              <w:br/>
              <w:t>2.2.4. Відповідність соціальної інфраструктури потребам населення</w:t>
            </w:r>
          </w:p>
        </w:tc>
      </w:tr>
      <w:tr w:rsidR="007865AA" w:rsidRPr="004232FA" w:rsidTr="007865AA">
        <w:trPr>
          <w:jc w:val="right"/>
        </w:trPr>
        <w:tc>
          <w:tcPr>
            <w:tcW w:w="2836" w:type="dxa"/>
            <w:shd w:val="clear" w:color="auto" w:fill="auto"/>
          </w:tcPr>
          <w:p w:rsidR="007865AA" w:rsidRPr="004232FA" w:rsidRDefault="007865AA"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7865AA" w:rsidRPr="004232FA" w:rsidRDefault="00D379A4" w:rsidP="000A276E">
            <w:pPr>
              <w:spacing w:line="240" w:lineRule="auto"/>
              <w:rPr>
                <w:b/>
                <w:sz w:val="20"/>
                <w:szCs w:val="20"/>
              </w:rPr>
            </w:pPr>
            <w:r>
              <w:rPr>
                <w:b/>
                <w:sz w:val="20"/>
                <w:szCs w:val="20"/>
              </w:rPr>
              <w:t>2.4</w:t>
            </w:r>
            <w:r>
              <w:rPr>
                <w:b/>
                <w:sz w:val="20"/>
                <w:szCs w:val="20"/>
                <w:lang w:val="en-US"/>
              </w:rPr>
              <w:t>6</w:t>
            </w:r>
            <w:r w:rsidR="007865AA" w:rsidRPr="004232FA">
              <w:rPr>
                <w:b/>
                <w:sz w:val="20"/>
                <w:szCs w:val="20"/>
              </w:rPr>
              <w:t>. «Проект модернізації КЗ ЛОР "Львівська обласна клінічна психіатрична лікарня»</w:t>
            </w:r>
          </w:p>
        </w:tc>
      </w:tr>
      <w:tr w:rsidR="007865AA" w:rsidRPr="004232FA" w:rsidTr="007865AA">
        <w:trPr>
          <w:jc w:val="right"/>
        </w:trPr>
        <w:tc>
          <w:tcPr>
            <w:tcW w:w="2836" w:type="dxa"/>
          </w:tcPr>
          <w:p w:rsidR="007865AA" w:rsidRPr="004232FA" w:rsidRDefault="007865AA" w:rsidP="000A276E">
            <w:pPr>
              <w:spacing w:line="240" w:lineRule="auto"/>
              <w:rPr>
                <w:sz w:val="20"/>
                <w:szCs w:val="20"/>
              </w:rPr>
            </w:pPr>
            <w:r w:rsidRPr="004232FA">
              <w:rPr>
                <w:sz w:val="20"/>
                <w:szCs w:val="20"/>
              </w:rPr>
              <w:t>Цілі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реконструкція будівлі приймального відділеннялікарні зі створенням сучасного приймально-діагностичного відділення відповідно до європейських стандартів;</w:t>
            </w:r>
          </w:p>
          <w:p w:rsidR="007865AA" w:rsidRPr="004232FA" w:rsidRDefault="007865AA" w:rsidP="000A276E">
            <w:pPr>
              <w:spacing w:line="240" w:lineRule="auto"/>
              <w:rPr>
                <w:sz w:val="20"/>
                <w:szCs w:val="20"/>
              </w:rPr>
            </w:pPr>
            <w:r w:rsidRPr="004232FA">
              <w:rPr>
                <w:sz w:val="20"/>
                <w:szCs w:val="20"/>
              </w:rPr>
              <w:t>створення комфортних та безпечних умов для госпіталізації та перебування пацієнтів у приймальному відділенні;</w:t>
            </w:r>
          </w:p>
          <w:p w:rsidR="007865AA" w:rsidRPr="004232FA" w:rsidRDefault="007865AA" w:rsidP="000A276E">
            <w:pPr>
              <w:spacing w:line="240" w:lineRule="auto"/>
              <w:rPr>
                <w:sz w:val="20"/>
                <w:szCs w:val="20"/>
              </w:rPr>
            </w:pPr>
            <w:r w:rsidRPr="004232FA">
              <w:rPr>
                <w:sz w:val="20"/>
                <w:szCs w:val="20"/>
              </w:rPr>
              <w:t>приведення організаційно-методичної роботи приймально відділення до європейських стандартів;</w:t>
            </w:r>
          </w:p>
          <w:p w:rsidR="007865AA" w:rsidRPr="004232FA" w:rsidRDefault="007865AA" w:rsidP="000A276E">
            <w:pPr>
              <w:spacing w:line="240" w:lineRule="auto"/>
              <w:rPr>
                <w:sz w:val="20"/>
                <w:szCs w:val="20"/>
              </w:rPr>
            </w:pPr>
            <w:r w:rsidRPr="004232FA">
              <w:rPr>
                <w:sz w:val="20"/>
                <w:szCs w:val="20"/>
              </w:rPr>
              <w:t>підвищення професійного рівня працівників приймального відділення, шляхом співпраці та обміну досвідом з міжнародними партнерами;</w:t>
            </w:r>
          </w:p>
          <w:p w:rsidR="007865AA" w:rsidRPr="004232FA" w:rsidRDefault="007865AA" w:rsidP="000A276E">
            <w:pPr>
              <w:spacing w:line="240" w:lineRule="auto"/>
              <w:rPr>
                <w:sz w:val="20"/>
                <w:szCs w:val="20"/>
              </w:rPr>
            </w:pPr>
            <w:r w:rsidRPr="004232FA">
              <w:rPr>
                <w:sz w:val="20"/>
                <w:szCs w:val="20"/>
              </w:rPr>
              <w:t>набуття міжнародного досвіду у наданні первинної медичної психіатричної допомоги та впровадження цього досвіду на території регіону;</w:t>
            </w:r>
          </w:p>
          <w:p w:rsidR="007865AA" w:rsidRPr="004232FA" w:rsidRDefault="007865AA" w:rsidP="000A276E">
            <w:pPr>
              <w:spacing w:line="240" w:lineRule="auto"/>
              <w:rPr>
                <w:sz w:val="20"/>
                <w:szCs w:val="20"/>
              </w:rPr>
            </w:pPr>
            <w:r w:rsidRPr="004232FA">
              <w:rPr>
                <w:sz w:val="20"/>
                <w:szCs w:val="20"/>
              </w:rPr>
              <w:t>капітальний ремонт  фізіотерапевтичного відділення (водолікарні) з відновлення його повноцінної роботи;</w:t>
            </w:r>
          </w:p>
          <w:p w:rsidR="007865AA" w:rsidRPr="004232FA" w:rsidRDefault="007865AA" w:rsidP="000A276E">
            <w:pPr>
              <w:spacing w:line="240" w:lineRule="auto"/>
              <w:rPr>
                <w:sz w:val="20"/>
                <w:szCs w:val="20"/>
              </w:rPr>
            </w:pPr>
            <w:r w:rsidRPr="004232FA">
              <w:rPr>
                <w:sz w:val="20"/>
                <w:szCs w:val="20"/>
              </w:rPr>
              <w:t>розширення можливостей лікарні в питаннях профілактики та лікування психічних розладів, шляхом проведення водних процедур;</w:t>
            </w:r>
          </w:p>
          <w:p w:rsidR="007865AA" w:rsidRPr="004232FA" w:rsidRDefault="007865AA" w:rsidP="000A276E">
            <w:pPr>
              <w:spacing w:line="240" w:lineRule="auto"/>
              <w:rPr>
                <w:sz w:val="20"/>
                <w:szCs w:val="20"/>
              </w:rPr>
            </w:pPr>
            <w:r w:rsidRPr="004232FA">
              <w:rPr>
                <w:sz w:val="20"/>
                <w:szCs w:val="20"/>
              </w:rPr>
              <w:t>популяризація профілактичних та оздоровчих методів водолікування серед населення області;</w:t>
            </w:r>
          </w:p>
          <w:p w:rsidR="007865AA" w:rsidRPr="004232FA" w:rsidRDefault="007865AA" w:rsidP="000A276E">
            <w:pPr>
              <w:spacing w:line="240" w:lineRule="auto"/>
              <w:rPr>
                <w:sz w:val="20"/>
                <w:szCs w:val="20"/>
              </w:rPr>
            </w:pPr>
            <w:r w:rsidRPr="004232FA">
              <w:rPr>
                <w:sz w:val="20"/>
                <w:szCs w:val="20"/>
              </w:rPr>
              <w:t xml:space="preserve">капітальний ремонт відділення психогенної травми з метою створення належних умов для надання спеціалізованої медичної допомоги групам населення, що </w:t>
            </w:r>
            <w:r w:rsidRPr="004232FA">
              <w:rPr>
                <w:sz w:val="20"/>
                <w:szCs w:val="20"/>
              </w:rPr>
              <w:lastRenderedPageBreak/>
              <w:t>пережили психотравмуючі події;</w:t>
            </w:r>
          </w:p>
          <w:p w:rsidR="007865AA" w:rsidRPr="004232FA" w:rsidRDefault="007865AA" w:rsidP="000A276E">
            <w:pPr>
              <w:spacing w:line="240" w:lineRule="auto"/>
              <w:rPr>
                <w:sz w:val="20"/>
                <w:szCs w:val="20"/>
              </w:rPr>
            </w:pPr>
            <w:r w:rsidRPr="004232FA">
              <w:rPr>
                <w:sz w:val="20"/>
                <w:szCs w:val="20"/>
              </w:rPr>
              <w:t>перепрофілювання сомато-психіатричного відділення №11 на відділення паліативної допомоги для психіатричних хворих.</w:t>
            </w:r>
          </w:p>
          <w:p w:rsidR="007865AA" w:rsidRPr="004232FA" w:rsidRDefault="007865AA" w:rsidP="000A276E">
            <w:pPr>
              <w:spacing w:line="240" w:lineRule="auto"/>
              <w:rPr>
                <w:sz w:val="20"/>
                <w:szCs w:val="20"/>
              </w:rPr>
            </w:pPr>
            <w:r w:rsidRPr="004232FA">
              <w:rPr>
                <w:sz w:val="20"/>
                <w:szCs w:val="20"/>
              </w:rPr>
              <w:t>впорядкування ландшафтного парку</w:t>
            </w:r>
          </w:p>
        </w:tc>
      </w:tr>
      <w:tr w:rsidR="007865AA" w:rsidRPr="004232FA" w:rsidTr="007865AA">
        <w:trPr>
          <w:jc w:val="right"/>
        </w:trPr>
        <w:tc>
          <w:tcPr>
            <w:tcW w:w="2836" w:type="dxa"/>
          </w:tcPr>
          <w:p w:rsidR="007865AA" w:rsidRPr="004232FA" w:rsidRDefault="007865AA" w:rsidP="000A276E">
            <w:pPr>
              <w:spacing w:line="240" w:lineRule="auto"/>
              <w:jc w:val="left"/>
              <w:rPr>
                <w:sz w:val="20"/>
                <w:szCs w:val="20"/>
              </w:rPr>
            </w:pPr>
            <w:r w:rsidRPr="004232FA">
              <w:rPr>
                <w:sz w:val="20"/>
                <w:szCs w:val="20"/>
              </w:rPr>
              <w:lastRenderedPageBreak/>
              <w:t>Територія на яку проект матиме вплив:</w:t>
            </w:r>
          </w:p>
        </w:tc>
        <w:tc>
          <w:tcPr>
            <w:tcW w:w="7157" w:type="dxa"/>
            <w:gridSpan w:val="3"/>
          </w:tcPr>
          <w:p w:rsidR="007865AA" w:rsidRPr="004232FA" w:rsidRDefault="007865AA" w:rsidP="000A276E">
            <w:pPr>
              <w:spacing w:line="240" w:lineRule="auto"/>
              <w:rPr>
                <w:sz w:val="20"/>
                <w:szCs w:val="20"/>
              </w:rPr>
            </w:pPr>
            <w:r w:rsidRPr="004232FA">
              <w:rPr>
                <w:sz w:val="20"/>
                <w:szCs w:val="20"/>
              </w:rPr>
              <w:t>Львівська область</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57" w:type="dxa"/>
            <w:gridSpan w:val="3"/>
            <w:shd w:val="clear" w:color="auto" w:fill="FFFFFF"/>
          </w:tcPr>
          <w:p w:rsidR="007865AA" w:rsidRPr="004232FA" w:rsidRDefault="007865AA" w:rsidP="000A276E">
            <w:pPr>
              <w:spacing w:line="240" w:lineRule="auto"/>
              <w:rPr>
                <w:sz w:val="20"/>
                <w:szCs w:val="20"/>
              </w:rPr>
            </w:pPr>
            <w:r w:rsidRPr="004232FA">
              <w:rPr>
                <w:sz w:val="20"/>
                <w:szCs w:val="20"/>
              </w:rPr>
              <w:t>створено сучасне приймально-діагностичне відділення відповідно до європейських стандартів;</w:t>
            </w:r>
          </w:p>
          <w:p w:rsidR="007865AA" w:rsidRPr="004232FA" w:rsidRDefault="007865AA" w:rsidP="000A276E">
            <w:pPr>
              <w:spacing w:line="240" w:lineRule="auto"/>
              <w:rPr>
                <w:sz w:val="20"/>
                <w:szCs w:val="20"/>
              </w:rPr>
            </w:pPr>
            <w:r w:rsidRPr="004232FA">
              <w:rPr>
                <w:sz w:val="20"/>
                <w:szCs w:val="20"/>
              </w:rPr>
              <w:t>забезпечено комфортні та безпечні умови  для госпіталізації та перебування пацієнтів;</w:t>
            </w:r>
          </w:p>
          <w:p w:rsidR="007865AA" w:rsidRPr="004232FA" w:rsidRDefault="007865AA" w:rsidP="000A276E">
            <w:pPr>
              <w:spacing w:line="240" w:lineRule="auto"/>
              <w:rPr>
                <w:sz w:val="20"/>
                <w:szCs w:val="20"/>
              </w:rPr>
            </w:pPr>
            <w:r w:rsidRPr="004232FA">
              <w:rPr>
                <w:sz w:val="20"/>
                <w:szCs w:val="20"/>
              </w:rPr>
              <w:t>впроваджено сучасні та інноваційні методи роботи з пацієнтами;</w:t>
            </w:r>
          </w:p>
          <w:p w:rsidR="007865AA" w:rsidRPr="004232FA" w:rsidRDefault="007865AA" w:rsidP="000A276E">
            <w:pPr>
              <w:spacing w:line="240" w:lineRule="auto"/>
              <w:rPr>
                <w:sz w:val="20"/>
                <w:szCs w:val="20"/>
              </w:rPr>
            </w:pPr>
            <w:r w:rsidRPr="004232FA">
              <w:rPr>
                <w:sz w:val="20"/>
                <w:szCs w:val="20"/>
              </w:rPr>
              <w:t>налагоджений процес співпраці та обміну досвідом з міжнародними партнерами;</w:t>
            </w:r>
          </w:p>
          <w:p w:rsidR="007865AA" w:rsidRPr="004232FA" w:rsidRDefault="007865AA" w:rsidP="000A276E">
            <w:pPr>
              <w:spacing w:line="240" w:lineRule="auto"/>
              <w:rPr>
                <w:sz w:val="20"/>
                <w:szCs w:val="20"/>
              </w:rPr>
            </w:pPr>
            <w:r w:rsidRPr="004232FA">
              <w:rPr>
                <w:sz w:val="20"/>
                <w:szCs w:val="20"/>
              </w:rPr>
              <w:t>відновлено повноцінну роботу фізіотерапевтичного відділення (водолікарні);</w:t>
            </w:r>
          </w:p>
          <w:p w:rsidR="007865AA" w:rsidRPr="004232FA" w:rsidRDefault="007865AA" w:rsidP="000A276E">
            <w:pPr>
              <w:spacing w:line="240" w:lineRule="auto"/>
              <w:rPr>
                <w:sz w:val="20"/>
                <w:szCs w:val="20"/>
              </w:rPr>
            </w:pPr>
            <w:r w:rsidRPr="004232FA">
              <w:rPr>
                <w:sz w:val="20"/>
                <w:szCs w:val="20"/>
              </w:rPr>
              <w:t>створено належні умови для прийому пацієнтів, що пережили психотравмуючі події та потребують медико-психологічної допомоги, фізичної та соціальної реабілітації, у тому числі ветерани війни, учасники АТО та члени їх сімей, жертви домашнього та інших видів насильства, соціально незахищені групи населення;</w:t>
            </w:r>
          </w:p>
          <w:p w:rsidR="007865AA" w:rsidRPr="004232FA" w:rsidRDefault="007865AA" w:rsidP="000A276E">
            <w:pPr>
              <w:spacing w:line="240" w:lineRule="auto"/>
              <w:rPr>
                <w:sz w:val="20"/>
                <w:szCs w:val="20"/>
              </w:rPr>
            </w:pPr>
            <w:r w:rsidRPr="004232FA">
              <w:rPr>
                <w:sz w:val="20"/>
                <w:szCs w:val="20"/>
              </w:rPr>
              <w:t>створено психіатричне відділення паліативної допомоги   шляхом перепрофілювання та реорганізації со</w:t>
            </w:r>
            <w:r w:rsidR="00707F54" w:rsidRPr="004232FA">
              <w:rPr>
                <w:sz w:val="20"/>
                <w:szCs w:val="20"/>
              </w:rPr>
              <w:t>мато-психіатричного відділення.</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реконструкція та капітальний ремонт приймального відділення з розширенням за рахунок прибудови;</w:t>
            </w:r>
          </w:p>
          <w:p w:rsidR="007865AA" w:rsidRPr="004232FA" w:rsidRDefault="007865AA" w:rsidP="000A276E">
            <w:pPr>
              <w:spacing w:line="240" w:lineRule="auto"/>
              <w:rPr>
                <w:sz w:val="20"/>
                <w:szCs w:val="20"/>
              </w:rPr>
            </w:pPr>
            <w:r w:rsidRPr="004232FA">
              <w:rPr>
                <w:sz w:val="20"/>
                <w:szCs w:val="20"/>
              </w:rPr>
              <w:t>створення додаткових кабінетів, палат та санітарно-гігієнічних приміщень для персоналу та пацієнтів;</w:t>
            </w:r>
          </w:p>
          <w:p w:rsidR="007865AA" w:rsidRPr="004232FA" w:rsidRDefault="007865AA" w:rsidP="000A276E">
            <w:pPr>
              <w:spacing w:line="240" w:lineRule="auto"/>
              <w:rPr>
                <w:sz w:val="20"/>
                <w:szCs w:val="20"/>
              </w:rPr>
            </w:pPr>
            <w:r w:rsidRPr="004232FA">
              <w:rPr>
                <w:sz w:val="20"/>
                <w:szCs w:val="20"/>
              </w:rPr>
              <w:t>створення інноваційного 24-годинного режиму спостереження та відокремлення жіночого та чоловічого потоку при поступленні пацієнтів;</w:t>
            </w:r>
          </w:p>
          <w:p w:rsidR="007865AA" w:rsidRPr="004232FA" w:rsidRDefault="007865AA" w:rsidP="000A276E">
            <w:pPr>
              <w:spacing w:line="240" w:lineRule="auto"/>
              <w:rPr>
                <w:sz w:val="20"/>
                <w:szCs w:val="20"/>
              </w:rPr>
            </w:pPr>
            <w:r w:rsidRPr="004232FA">
              <w:rPr>
                <w:sz w:val="20"/>
                <w:szCs w:val="20"/>
              </w:rPr>
              <w:t>формування сучасної мультидисциплінарної бригади;</w:t>
            </w:r>
          </w:p>
          <w:p w:rsidR="007865AA" w:rsidRPr="004232FA" w:rsidRDefault="007865AA" w:rsidP="000A276E">
            <w:pPr>
              <w:spacing w:line="240" w:lineRule="auto"/>
              <w:rPr>
                <w:sz w:val="20"/>
                <w:szCs w:val="20"/>
              </w:rPr>
            </w:pPr>
            <w:r w:rsidRPr="004232FA">
              <w:rPr>
                <w:sz w:val="20"/>
                <w:szCs w:val="20"/>
              </w:rPr>
              <w:t>облаштування прилеглої території, а саме: проведення ремонтних робіт під'їзних шляхів на території лікарні, облаштування вуличного освітлення та ін.;</w:t>
            </w:r>
          </w:p>
          <w:p w:rsidR="007865AA" w:rsidRPr="004232FA" w:rsidRDefault="007865AA" w:rsidP="000A276E">
            <w:pPr>
              <w:spacing w:line="240" w:lineRule="auto"/>
              <w:rPr>
                <w:sz w:val="20"/>
                <w:szCs w:val="20"/>
              </w:rPr>
            </w:pPr>
            <w:r w:rsidRPr="004232FA">
              <w:rPr>
                <w:sz w:val="20"/>
                <w:szCs w:val="20"/>
              </w:rPr>
              <w:t>закупівля сучасного медичного та офісного обладнання;</w:t>
            </w:r>
          </w:p>
          <w:p w:rsidR="007865AA" w:rsidRPr="004232FA" w:rsidRDefault="007865AA" w:rsidP="000A276E">
            <w:pPr>
              <w:spacing w:line="240" w:lineRule="auto"/>
              <w:rPr>
                <w:sz w:val="20"/>
                <w:szCs w:val="20"/>
              </w:rPr>
            </w:pPr>
            <w:r w:rsidRPr="004232FA">
              <w:rPr>
                <w:sz w:val="20"/>
                <w:szCs w:val="20"/>
              </w:rPr>
              <w:t>закупівля сучасних транспортних засобів, а саме: двох карет швидкої допомоги та пасажирського мікроавтобусу;</w:t>
            </w:r>
          </w:p>
          <w:p w:rsidR="007865AA" w:rsidRPr="004232FA" w:rsidRDefault="007865AA" w:rsidP="000A276E">
            <w:pPr>
              <w:spacing w:line="240" w:lineRule="auto"/>
              <w:rPr>
                <w:sz w:val="20"/>
                <w:szCs w:val="20"/>
              </w:rPr>
            </w:pPr>
            <w:r w:rsidRPr="004232FA">
              <w:rPr>
                <w:sz w:val="20"/>
                <w:szCs w:val="20"/>
              </w:rPr>
              <w:t>проведення тренінгів з залученням висококваліфікованих спеціалістів з України та Польщі з надання первинної медичної психіатричної допомоги;</w:t>
            </w:r>
          </w:p>
          <w:p w:rsidR="007865AA" w:rsidRPr="004232FA" w:rsidRDefault="007865AA" w:rsidP="000A276E">
            <w:pPr>
              <w:spacing w:line="240" w:lineRule="auto"/>
              <w:rPr>
                <w:sz w:val="20"/>
                <w:szCs w:val="20"/>
              </w:rPr>
            </w:pPr>
            <w:r w:rsidRPr="004232FA">
              <w:rPr>
                <w:sz w:val="20"/>
                <w:szCs w:val="20"/>
              </w:rPr>
              <w:t>проведення стажування членів мультидисциплінарної бригади у міжнародних партнерів;</w:t>
            </w:r>
          </w:p>
          <w:p w:rsidR="007865AA" w:rsidRPr="004232FA" w:rsidRDefault="007865AA" w:rsidP="000A276E">
            <w:pPr>
              <w:spacing w:line="240" w:lineRule="auto"/>
              <w:rPr>
                <w:sz w:val="20"/>
                <w:szCs w:val="20"/>
              </w:rPr>
            </w:pPr>
            <w:r w:rsidRPr="004232FA">
              <w:rPr>
                <w:sz w:val="20"/>
                <w:szCs w:val="20"/>
              </w:rPr>
              <w:t>проведення конференцій з метою обміну досвідом між українськими та міжнародними партнерами;</w:t>
            </w:r>
          </w:p>
          <w:p w:rsidR="007865AA" w:rsidRPr="004232FA" w:rsidRDefault="007865AA" w:rsidP="000A276E">
            <w:pPr>
              <w:spacing w:line="240" w:lineRule="auto"/>
              <w:rPr>
                <w:sz w:val="20"/>
                <w:szCs w:val="20"/>
              </w:rPr>
            </w:pPr>
            <w:r w:rsidRPr="004232FA">
              <w:rPr>
                <w:sz w:val="20"/>
                <w:szCs w:val="20"/>
              </w:rPr>
              <w:t>проведення капітального ремонту фізіотерапевтичного відділення (водолікарні) з використанням енергозберігаючих технологій;</w:t>
            </w:r>
          </w:p>
          <w:p w:rsidR="007865AA" w:rsidRPr="004232FA" w:rsidRDefault="007865AA" w:rsidP="000A276E">
            <w:pPr>
              <w:spacing w:line="240" w:lineRule="auto"/>
              <w:rPr>
                <w:sz w:val="20"/>
                <w:szCs w:val="20"/>
              </w:rPr>
            </w:pPr>
            <w:r w:rsidRPr="004232FA">
              <w:rPr>
                <w:sz w:val="20"/>
                <w:szCs w:val="20"/>
              </w:rPr>
              <w:t>придбання та встановлення сучасного фізіотерапевтичного обладнання, а саме: бальнеологічних ванн, душової установки та ін.;</w:t>
            </w:r>
          </w:p>
          <w:p w:rsidR="007865AA" w:rsidRPr="004232FA" w:rsidRDefault="007865AA" w:rsidP="000A276E">
            <w:pPr>
              <w:spacing w:line="240" w:lineRule="auto"/>
              <w:rPr>
                <w:sz w:val="20"/>
                <w:szCs w:val="20"/>
              </w:rPr>
            </w:pPr>
            <w:r w:rsidRPr="004232FA">
              <w:rPr>
                <w:sz w:val="20"/>
                <w:szCs w:val="20"/>
              </w:rPr>
              <w:t>проведення капітального ремонту відділення психогенної травми з впровадженням енергозберігаючих технол</w:t>
            </w:r>
            <w:r w:rsidR="00707F54" w:rsidRPr="004232FA">
              <w:rPr>
                <w:sz w:val="20"/>
                <w:szCs w:val="20"/>
              </w:rPr>
              <w:t>огій.</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Показники успішності:</w:t>
            </w:r>
          </w:p>
        </w:tc>
        <w:tc>
          <w:tcPr>
            <w:tcW w:w="7157" w:type="dxa"/>
            <w:gridSpan w:val="3"/>
          </w:tcPr>
          <w:p w:rsidR="007865AA" w:rsidRPr="004232FA" w:rsidRDefault="007865AA" w:rsidP="000A276E">
            <w:pPr>
              <w:spacing w:line="240" w:lineRule="auto"/>
              <w:rPr>
                <w:sz w:val="20"/>
                <w:szCs w:val="20"/>
              </w:rPr>
            </w:pPr>
            <w:r w:rsidRPr="004232FA">
              <w:rPr>
                <w:sz w:val="20"/>
                <w:szCs w:val="20"/>
              </w:rPr>
              <w:t>приріст близько 5% стаціонарного та позастаціонарного лікування;</w:t>
            </w:r>
          </w:p>
          <w:p w:rsidR="007865AA" w:rsidRPr="004232FA" w:rsidRDefault="007865AA" w:rsidP="000A276E">
            <w:pPr>
              <w:spacing w:line="240" w:lineRule="auto"/>
              <w:rPr>
                <w:sz w:val="20"/>
                <w:szCs w:val="20"/>
              </w:rPr>
            </w:pPr>
            <w:r w:rsidRPr="004232FA">
              <w:rPr>
                <w:sz w:val="20"/>
                <w:szCs w:val="20"/>
              </w:rPr>
              <w:t>збільшення поступлень з 22-30 пацієнтів на день до 50-60;</w:t>
            </w:r>
          </w:p>
          <w:p w:rsidR="007865AA" w:rsidRPr="004232FA" w:rsidRDefault="007865AA" w:rsidP="000A276E">
            <w:pPr>
              <w:spacing w:line="240" w:lineRule="auto"/>
              <w:rPr>
                <w:sz w:val="20"/>
                <w:szCs w:val="20"/>
              </w:rPr>
            </w:pPr>
            <w:r w:rsidRPr="004232FA">
              <w:rPr>
                <w:sz w:val="20"/>
                <w:szCs w:val="20"/>
              </w:rPr>
              <w:t>надання широкого спектру медичної допомоги в межах приймального відділення;</w:t>
            </w:r>
          </w:p>
          <w:p w:rsidR="007865AA" w:rsidRPr="004232FA" w:rsidRDefault="007865AA" w:rsidP="000A276E">
            <w:pPr>
              <w:spacing w:line="240" w:lineRule="auto"/>
              <w:rPr>
                <w:sz w:val="20"/>
                <w:szCs w:val="20"/>
              </w:rPr>
            </w:pPr>
            <w:r w:rsidRPr="004232FA">
              <w:rPr>
                <w:sz w:val="20"/>
                <w:szCs w:val="20"/>
              </w:rPr>
              <w:t>забезпечення юридичних прав пацієнтів при поступленні.</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jc w:val="right"/>
        </w:trPr>
        <w:tc>
          <w:tcPr>
            <w:tcW w:w="2836" w:type="dxa"/>
            <w:vMerge w:val="restart"/>
            <w:shd w:val="clear" w:color="auto" w:fill="FFFFFF"/>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977" w:type="dxa"/>
            <w:shd w:val="clear" w:color="auto" w:fill="E6E6E6"/>
          </w:tcPr>
          <w:p w:rsidR="007865AA" w:rsidRPr="004232FA" w:rsidRDefault="007865AA" w:rsidP="000A276E">
            <w:pPr>
              <w:spacing w:line="240" w:lineRule="auto"/>
              <w:rPr>
                <w:b/>
                <w:sz w:val="20"/>
                <w:szCs w:val="20"/>
              </w:rPr>
            </w:pPr>
            <w:r w:rsidRPr="004232FA">
              <w:rPr>
                <w:b/>
                <w:sz w:val="20"/>
                <w:szCs w:val="20"/>
              </w:rPr>
              <w:t>2017</w:t>
            </w:r>
          </w:p>
        </w:tc>
        <w:tc>
          <w:tcPr>
            <w:tcW w:w="1842" w:type="dxa"/>
            <w:shd w:val="clear" w:color="auto" w:fill="E6E6E6"/>
          </w:tcPr>
          <w:p w:rsidR="007865AA" w:rsidRPr="004232FA" w:rsidRDefault="007865AA" w:rsidP="000A276E">
            <w:pPr>
              <w:spacing w:line="240" w:lineRule="auto"/>
              <w:rPr>
                <w:b/>
                <w:sz w:val="20"/>
                <w:szCs w:val="20"/>
              </w:rPr>
            </w:pPr>
            <w:r w:rsidRPr="004232FA">
              <w:rPr>
                <w:b/>
                <w:sz w:val="20"/>
                <w:szCs w:val="20"/>
              </w:rPr>
              <w:t>2018</w:t>
            </w:r>
          </w:p>
        </w:tc>
        <w:tc>
          <w:tcPr>
            <w:tcW w:w="2338" w:type="dxa"/>
            <w:shd w:val="clear" w:color="auto" w:fill="E6E6E6"/>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jc w:val="right"/>
        </w:trPr>
        <w:tc>
          <w:tcPr>
            <w:tcW w:w="2836" w:type="dxa"/>
            <w:vMerge/>
            <w:shd w:val="clear" w:color="auto" w:fill="FFFFFF"/>
          </w:tcPr>
          <w:p w:rsidR="007865AA" w:rsidRPr="004232FA" w:rsidRDefault="007865AA" w:rsidP="000A276E">
            <w:pPr>
              <w:spacing w:line="240" w:lineRule="auto"/>
              <w:jc w:val="left"/>
              <w:rPr>
                <w:sz w:val="20"/>
                <w:szCs w:val="20"/>
              </w:rPr>
            </w:pPr>
          </w:p>
        </w:tc>
        <w:tc>
          <w:tcPr>
            <w:tcW w:w="2977" w:type="dxa"/>
            <w:shd w:val="clear" w:color="auto" w:fill="FFFFFF"/>
            <w:vAlign w:val="center"/>
          </w:tcPr>
          <w:p w:rsidR="007865AA" w:rsidRPr="004232FA" w:rsidRDefault="007865AA" w:rsidP="000A276E">
            <w:pPr>
              <w:spacing w:line="240" w:lineRule="auto"/>
              <w:rPr>
                <w:b/>
                <w:sz w:val="20"/>
                <w:szCs w:val="20"/>
              </w:rPr>
            </w:pPr>
            <w:r w:rsidRPr="004232FA">
              <w:rPr>
                <w:b/>
                <w:sz w:val="20"/>
                <w:szCs w:val="20"/>
              </w:rPr>
              <w:t>37446,0</w:t>
            </w:r>
          </w:p>
        </w:tc>
        <w:tc>
          <w:tcPr>
            <w:tcW w:w="1842" w:type="dxa"/>
            <w:shd w:val="clear" w:color="auto" w:fill="FFFFFF"/>
            <w:vAlign w:val="center"/>
          </w:tcPr>
          <w:p w:rsidR="007865AA" w:rsidRPr="004232FA" w:rsidRDefault="007865AA" w:rsidP="000A276E">
            <w:pPr>
              <w:spacing w:line="240" w:lineRule="auto"/>
              <w:rPr>
                <w:b/>
                <w:sz w:val="20"/>
                <w:szCs w:val="20"/>
              </w:rPr>
            </w:pPr>
            <w:r w:rsidRPr="004232FA">
              <w:rPr>
                <w:b/>
                <w:sz w:val="20"/>
                <w:szCs w:val="20"/>
              </w:rPr>
              <w:t>3625,0</w:t>
            </w:r>
          </w:p>
        </w:tc>
        <w:tc>
          <w:tcPr>
            <w:tcW w:w="2338" w:type="dxa"/>
            <w:shd w:val="clear" w:color="auto" w:fill="FFFFFF"/>
            <w:vAlign w:val="center"/>
          </w:tcPr>
          <w:p w:rsidR="007865AA" w:rsidRPr="004232FA" w:rsidRDefault="007865AA" w:rsidP="000A276E">
            <w:pPr>
              <w:spacing w:line="240" w:lineRule="auto"/>
              <w:rPr>
                <w:b/>
                <w:sz w:val="20"/>
                <w:szCs w:val="20"/>
              </w:rPr>
            </w:pPr>
            <w:r w:rsidRPr="004232FA">
              <w:rPr>
                <w:b/>
                <w:sz w:val="20"/>
                <w:szCs w:val="20"/>
              </w:rPr>
              <w:t>41071,0</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57" w:type="dxa"/>
            <w:gridSpan w:val="3"/>
          </w:tcPr>
          <w:p w:rsidR="007865AA" w:rsidRPr="004232FA" w:rsidRDefault="007865AA" w:rsidP="000A276E">
            <w:pPr>
              <w:spacing w:line="240" w:lineRule="auto"/>
              <w:rPr>
                <w:sz w:val="20"/>
                <w:szCs w:val="20"/>
              </w:rPr>
            </w:pPr>
            <w:r w:rsidRPr="004232FA">
              <w:rPr>
                <w:sz w:val="20"/>
                <w:szCs w:val="20"/>
              </w:rPr>
              <w:t>обласний бюджет</w:t>
            </w:r>
          </w:p>
          <w:p w:rsidR="007865AA" w:rsidRPr="004232FA" w:rsidRDefault="007865AA" w:rsidP="000A276E">
            <w:pPr>
              <w:spacing w:line="240" w:lineRule="auto"/>
              <w:rPr>
                <w:sz w:val="20"/>
                <w:szCs w:val="20"/>
              </w:rPr>
            </w:pPr>
            <w:r w:rsidRPr="004232FA">
              <w:rPr>
                <w:sz w:val="20"/>
                <w:szCs w:val="20"/>
              </w:rPr>
              <w:t>українські партнери</w:t>
            </w:r>
          </w:p>
          <w:p w:rsidR="007865AA" w:rsidRPr="004232FA" w:rsidRDefault="007865AA" w:rsidP="000A276E">
            <w:pPr>
              <w:spacing w:line="240" w:lineRule="auto"/>
              <w:rPr>
                <w:sz w:val="20"/>
                <w:szCs w:val="20"/>
              </w:rPr>
            </w:pPr>
            <w:r w:rsidRPr="004232FA">
              <w:rPr>
                <w:sz w:val="20"/>
                <w:szCs w:val="20"/>
              </w:rPr>
              <w:t>позабалансові кошти установи</w:t>
            </w:r>
          </w:p>
        </w:tc>
      </w:tr>
      <w:tr w:rsidR="007865AA" w:rsidRPr="004232FA" w:rsidTr="007865AA">
        <w:trPr>
          <w:jc w:val="right"/>
        </w:trPr>
        <w:tc>
          <w:tcPr>
            <w:tcW w:w="2836" w:type="dxa"/>
            <w:shd w:val="clear" w:color="auto" w:fill="FFFFFF"/>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Львівської обласної державної адміністрації , Комунальний заклад Львівської обласної ради «Львівська обласнаклінічна психіатрична лікарня», спонсори</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736"/>
        <w:gridCol w:w="2228"/>
        <w:gridCol w:w="2229"/>
      </w:tblGrid>
      <w:tr w:rsidR="007865AA" w:rsidRPr="004232FA" w:rsidTr="007865AA">
        <w:tc>
          <w:tcPr>
            <w:tcW w:w="2836" w:type="dxa"/>
            <w:vAlign w:val="center"/>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93" w:type="dxa"/>
            <w:gridSpan w:val="3"/>
          </w:tcPr>
          <w:p w:rsidR="007865AA" w:rsidRPr="004232FA" w:rsidRDefault="007865AA" w:rsidP="000A276E">
            <w:pPr>
              <w:spacing w:line="240" w:lineRule="auto"/>
              <w:rPr>
                <w:sz w:val="20"/>
                <w:szCs w:val="20"/>
              </w:rPr>
            </w:pPr>
            <w:r w:rsidRPr="004232FA">
              <w:rPr>
                <w:sz w:val="20"/>
                <w:szCs w:val="20"/>
              </w:rPr>
              <w:t>2. Якість життя</w:t>
            </w:r>
          </w:p>
          <w:p w:rsidR="007865AA" w:rsidRPr="004232FA" w:rsidRDefault="007865AA" w:rsidP="000A276E">
            <w:pPr>
              <w:spacing w:line="240" w:lineRule="auto"/>
              <w:rPr>
                <w:sz w:val="20"/>
                <w:szCs w:val="20"/>
              </w:rPr>
            </w:pPr>
            <w:r w:rsidRPr="004232FA">
              <w:rPr>
                <w:sz w:val="20"/>
                <w:szCs w:val="20"/>
              </w:rPr>
              <w:t>2.2 Комфортне середовище</w:t>
            </w:r>
          </w:p>
          <w:p w:rsidR="007865AA" w:rsidRPr="004232FA" w:rsidRDefault="007865AA" w:rsidP="000A276E">
            <w:pPr>
              <w:spacing w:line="240" w:lineRule="auto"/>
              <w:rPr>
                <w:sz w:val="20"/>
                <w:szCs w:val="20"/>
              </w:rPr>
            </w:pPr>
            <w:r w:rsidRPr="004232FA">
              <w:rPr>
                <w:sz w:val="20"/>
                <w:szCs w:val="20"/>
              </w:rPr>
              <w:t>2.2.4. Відповідність соціальної інфраструктури потребам населення</w:t>
            </w:r>
          </w:p>
        </w:tc>
      </w:tr>
      <w:tr w:rsidR="007865AA" w:rsidRPr="004232FA" w:rsidTr="007865AA">
        <w:tc>
          <w:tcPr>
            <w:tcW w:w="2836" w:type="dxa"/>
            <w:vAlign w:val="center"/>
          </w:tcPr>
          <w:p w:rsidR="007865AA" w:rsidRPr="004232FA" w:rsidRDefault="007865AA" w:rsidP="000A276E">
            <w:pPr>
              <w:spacing w:line="240" w:lineRule="auto"/>
              <w:rPr>
                <w:b/>
                <w:sz w:val="20"/>
                <w:szCs w:val="20"/>
              </w:rPr>
            </w:pPr>
            <w:r w:rsidRPr="004232FA">
              <w:rPr>
                <w:b/>
                <w:sz w:val="20"/>
                <w:szCs w:val="20"/>
              </w:rPr>
              <w:t>Назва проекту:</w:t>
            </w:r>
          </w:p>
        </w:tc>
        <w:tc>
          <w:tcPr>
            <w:tcW w:w="7193" w:type="dxa"/>
            <w:gridSpan w:val="3"/>
          </w:tcPr>
          <w:p w:rsidR="007865AA" w:rsidRPr="004232FA" w:rsidRDefault="00D379A4" w:rsidP="000A276E">
            <w:pPr>
              <w:spacing w:line="240" w:lineRule="auto"/>
              <w:rPr>
                <w:b/>
                <w:sz w:val="20"/>
                <w:szCs w:val="20"/>
              </w:rPr>
            </w:pPr>
            <w:r>
              <w:rPr>
                <w:b/>
                <w:sz w:val="20"/>
                <w:szCs w:val="20"/>
              </w:rPr>
              <w:t>2.4</w:t>
            </w:r>
            <w:r>
              <w:rPr>
                <w:b/>
                <w:sz w:val="20"/>
                <w:szCs w:val="20"/>
                <w:lang w:val="en-US"/>
              </w:rPr>
              <w:t>7</w:t>
            </w:r>
            <w:r w:rsidR="007865AA" w:rsidRPr="004232FA">
              <w:rPr>
                <w:b/>
                <w:sz w:val="20"/>
                <w:szCs w:val="20"/>
              </w:rPr>
              <w:t>. Створення спеціалізованої патоморфологічної лабораторії діагностики захворювань на базі КЗ ЛОР «Львівське обласне патологоанатомічне бюро»</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lastRenderedPageBreak/>
              <w:t>Цілі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 xml:space="preserve">Приведення якості діагностики захворювань до Європейського рівня за рахунок впровадження інноваційних високоточних технологій шляхом вдосконалення матеріально-технічної бази КЗ ЛОР «Львівське обласне патологоанатомічне бюро» </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Охоплення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Львівська область</w:t>
            </w:r>
          </w:p>
          <w:p w:rsidR="007865AA" w:rsidRPr="004232FA" w:rsidRDefault="007865AA" w:rsidP="000A276E">
            <w:pPr>
              <w:spacing w:line="240" w:lineRule="auto"/>
              <w:rPr>
                <w:sz w:val="20"/>
                <w:szCs w:val="20"/>
              </w:rPr>
            </w:pPr>
            <w:r w:rsidRPr="004232FA">
              <w:rPr>
                <w:sz w:val="20"/>
                <w:szCs w:val="20"/>
              </w:rPr>
              <w:t xml:space="preserve">Дитяче та доросле населення областей </w:t>
            </w:r>
          </w:p>
          <w:p w:rsidR="007865AA" w:rsidRPr="004232FA" w:rsidRDefault="007865AA" w:rsidP="000A276E">
            <w:pPr>
              <w:spacing w:line="240" w:lineRule="auto"/>
              <w:rPr>
                <w:sz w:val="20"/>
                <w:szCs w:val="20"/>
              </w:rPr>
            </w:pPr>
            <w:r w:rsidRPr="004232FA">
              <w:rPr>
                <w:sz w:val="20"/>
                <w:szCs w:val="20"/>
              </w:rPr>
              <w:t xml:space="preserve">Понад 2,5 млн мешканців </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1.1.Закупівля необхідного обладнання</w:t>
            </w:r>
          </w:p>
          <w:p w:rsidR="007865AA" w:rsidRPr="004232FA" w:rsidRDefault="007865AA" w:rsidP="000A276E">
            <w:pPr>
              <w:spacing w:line="240" w:lineRule="auto"/>
              <w:rPr>
                <w:sz w:val="20"/>
                <w:szCs w:val="20"/>
              </w:rPr>
            </w:pPr>
            <w:r w:rsidRPr="004232FA">
              <w:rPr>
                <w:sz w:val="20"/>
                <w:szCs w:val="20"/>
              </w:rPr>
              <w:t>1.2. Встановлення та введення в експлуатацію закупленого обладнання</w:t>
            </w:r>
          </w:p>
          <w:p w:rsidR="007865AA" w:rsidRPr="004232FA" w:rsidRDefault="007865AA" w:rsidP="000A276E">
            <w:pPr>
              <w:spacing w:line="240" w:lineRule="auto"/>
              <w:rPr>
                <w:sz w:val="20"/>
                <w:szCs w:val="20"/>
              </w:rPr>
            </w:pPr>
            <w:r w:rsidRPr="004232FA">
              <w:rPr>
                <w:sz w:val="20"/>
                <w:szCs w:val="20"/>
              </w:rPr>
              <w:t>1.3 Розробка та впровадження програмного забезпечення</w:t>
            </w:r>
          </w:p>
          <w:p w:rsidR="007865AA" w:rsidRPr="004232FA" w:rsidRDefault="007865AA" w:rsidP="000A276E">
            <w:pPr>
              <w:spacing w:line="240" w:lineRule="auto"/>
              <w:rPr>
                <w:sz w:val="20"/>
                <w:szCs w:val="20"/>
              </w:rPr>
            </w:pPr>
            <w:r w:rsidRPr="004232FA">
              <w:rPr>
                <w:sz w:val="20"/>
                <w:szCs w:val="20"/>
              </w:rPr>
              <w:t>1.4.Проведення навчання медичного персоналу щодо методик роботи у новоствореній лабораторії</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93" w:type="dxa"/>
            <w:gridSpan w:val="3"/>
          </w:tcPr>
          <w:p w:rsidR="007865AA" w:rsidRPr="004232FA" w:rsidRDefault="007865AA" w:rsidP="000A276E">
            <w:pPr>
              <w:spacing w:line="240" w:lineRule="auto"/>
              <w:rPr>
                <w:sz w:val="20"/>
                <w:szCs w:val="20"/>
              </w:rPr>
            </w:pPr>
            <w:r w:rsidRPr="004232FA">
              <w:rPr>
                <w:sz w:val="20"/>
                <w:szCs w:val="20"/>
              </w:rPr>
              <w:t>1. Обладнано лабораторію молекулярно-генетичних та імуногістохімічних досліджень у м. Львові на базі КЗ ЛОР «Львівське обласне патологоанатомічне бюро»</w:t>
            </w:r>
          </w:p>
          <w:p w:rsidR="007865AA" w:rsidRPr="004232FA" w:rsidRDefault="007865AA" w:rsidP="000A276E">
            <w:pPr>
              <w:spacing w:line="240" w:lineRule="auto"/>
              <w:rPr>
                <w:sz w:val="20"/>
                <w:szCs w:val="20"/>
              </w:rPr>
            </w:pPr>
            <w:r w:rsidRPr="004232FA">
              <w:rPr>
                <w:sz w:val="20"/>
                <w:szCs w:val="20"/>
              </w:rPr>
              <w:t>2. Забезпечено необхідним обладнанням для первинної обробки біологічного матеріалу районні лабораторії КЗ ЛОР «Львівське обласне патологоанатомічне бюро»</w:t>
            </w:r>
          </w:p>
          <w:p w:rsidR="007865AA" w:rsidRPr="004232FA" w:rsidRDefault="007865AA" w:rsidP="000A276E">
            <w:pPr>
              <w:spacing w:line="240" w:lineRule="auto"/>
              <w:rPr>
                <w:sz w:val="20"/>
                <w:szCs w:val="20"/>
              </w:rPr>
            </w:pPr>
            <w:r w:rsidRPr="004232FA">
              <w:rPr>
                <w:sz w:val="20"/>
                <w:szCs w:val="20"/>
              </w:rPr>
              <w:t>3. Створено програмне забезпечення для координації діяльності діагностичної мережі КЗ ЛОР «Львівське обласне патологоанатомічне бюро»</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 Забезпечення якості, скорочення термінів діагностики операційного, біопсійного матеріалу;</w:t>
            </w:r>
          </w:p>
          <w:p w:rsidR="007865AA" w:rsidRPr="004232FA" w:rsidRDefault="007865AA" w:rsidP="000A276E">
            <w:pPr>
              <w:spacing w:line="240" w:lineRule="auto"/>
              <w:rPr>
                <w:sz w:val="20"/>
                <w:szCs w:val="20"/>
              </w:rPr>
            </w:pPr>
            <w:r w:rsidRPr="004232FA">
              <w:rPr>
                <w:sz w:val="20"/>
                <w:szCs w:val="20"/>
              </w:rPr>
              <w:t>- зростання показників ранньої діагностики злоякісних, інфекційних та інших захворювань;</w:t>
            </w:r>
          </w:p>
          <w:p w:rsidR="007865AA" w:rsidRPr="004232FA" w:rsidRDefault="007865AA" w:rsidP="000A276E">
            <w:pPr>
              <w:spacing w:line="240" w:lineRule="auto"/>
              <w:rPr>
                <w:sz w:val="20"/>
                <w:szCs w:val="20"/>
              </w:rPr>
            </w:pPr>
            <w:r w:rsidRPr="004232FA">
              <w:rPr>
                <w:sz w:val="20"/>
                <w:szCs w:val="20"/>
              </w:rPr>
              <w:t>- Зниження показника летальності.</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193"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32"/>
        </w:trPr>
        <w:tc>
          <w:tcPr>
            <w:tcW w:w="2836" w:type="dxa"/>
            <w:vMerge w:val="restart"/>
            <w:vAlign w:val="center"/>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736"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2019 рік</w:t>
            </w:r>
          </w:p>
        </w:tc>
        <w:tc>
          <w:tcPr>
            <w:tcW w:w="2228"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2020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F808E4">
        <w:trPr>
          <w:trHeight w:val="322"/>
        </w:trPr>
        <w:tc>
          <w:tcPr>
            <w:tcW w:w="2836" w:type="dxa"/>
            <w:vMerge/>
            <w:vAlign w:val="center"/>
          </w:tcPr>
          <w:p w:rsidR="007865AA" w:rsidRPr="004232FA" w:rsidRDefault="007865AA" w:rsidP="000A276E">
            <w:pPr>
              <w:spacing w:line="240" w:lineRule="auto"/>
              <w:jc w:val="left"/>
              <w:rPr>
                <w:sz w:val="20"/>
                <w:szCs w:val="20"/>
              </w:rPr>
            </w:pPr>
          </w:p>
        </w:tc>
        <w:tc>
          <w:tcPr>
            <w:tcW w:w="2736" w:type="dxa"/>
            <w:vAlign w:val="bottom"/>
          </w:tcPr>
          <w:p w:rsidR="007865AA" w:rsidRPr="004232FA" w:rsidRDefault="007865AA" w:rsidP="000A276E">
            <w:pPr>
              <w:spacing w:line="240" w:lineRule="auto"/>
              <w:jc w:val="left"/>
              <w:rPr>
                <w:b/>
                <w:sz w:val="20"/>
                <w:szCs w:val="20"/>
              </w:rPr>
            </w:pPr>
            <w:r w:rsidRPr="004232FA">
              <w:rPr>
                <w:b/>
                <w:sz w:val="20"/>
                <w:szCs w:val="20"/>
              </w:rPr>
              <w:t>12500</w:t>
            </w:r>
          </w:p>
        </w:tc>
        <w:tc>
          <w:tcPr>
            <w:tcW w:w="2228" w:type="dxa"/>
            <w:vAlign w:val="bottom"/>
          </w:tcPr>
          <w:p w:rsidR="007865AA" w:rsidRPr="004232FA" w:rsidRDefault="007865AA" w:rsidP="000A276E">
            <w:pPr>
              <w:spacing w:line="240" w:lineRule="auto"/>
              <w:jc w:val="left"/>
              <w:rPr>
                <w:b/>
                <w:sz w:val="20"/>
                <w:szCs w:val="20"/>
              </w:rPr>
            </w:pPr>
            <w:r w:rsidRPr="004232FA">
              <w:rPr>
                <w:b/>
                <w:sz w:val="20"/>
                <w:szCs w:val="20"/>
              </w:rPr>
              <w:t>14 500</w:t>
            </w:r>
          </w:p>
        </w:tc>
        <w:tc>
          <w:tcPr>
            <w:tcW w:w="2229" w:type="dxa"/>
            <w:vAlign w:val="bottom"/>
          </w:tcPr>
          <w:p w:rsidR="007865AA" w:rsidRPr="004232FA" w:rsidRDefault="007865AA" w:rsidP="000A276E">
            <w:pPr>
              <w:spacing w:line="240" w:lineRule="auto"/>
              <w:jc w:val="left"/>
              <w:rPr>
                <w:b/>
                <w:sz w:val="20"/>
                <w:szCs w:val="20"/>
              </w:rPr>
            </w:pPr>
            <w:r w:rsidRPr="004232FA">
              <w:rPr>
                <w:b/>
                <w:sz w:val="20"/>
                <w:szCs w:val="20"/>
              </w:rPr>
              <w:t>27 000</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93" w:type="dxa"/>
            <w:gridSpan w:val="3"/>
          </w:tcPr>
          <w:p w:rsidR="007865AA" w:rsidRPr="004232FA" w:rsidRDefault="007865AA" w:rsidP="000A276E">
            <w:pPr>
              <w:spacing w:line="240" w:lineRule="auto"/>
              <w:rPr>
                <w:sz w:val="20"/>
                <w:szCs w:val="20"/>
              </w:rPr>
            </w:pPr>
            <w:r w:rsidRPr="004232FA">
              <w:rPr>
                <w:sz w:val="20"/>
                <w:szCs w:val="20"/>
              </w:rPr>
              <w:t>Обласний бюджет</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Львівської обласної державної адміністрації , патологоанатомічні лабораторії КЗ ЛОР «Львівське обласне патологоанатомічне бюро»</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737"/>
        <w:gridCol w:w="2229"/>
        <w:gridCol w:w="2229"/>
      </w:tblGrid>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Формування здорового способу життя та розвиток сфери охорони здоров’я</w:t>
            </w:r>
          </w:p>
        </w:tc>
      </w:tr>
      <w:tr w:rsidR="007865AA" w:rsidRPr="004232FA" w:rsidTr="007865AA">
        <w:tc>
          <w:tcPr>
            <w:tcW w:w="2836" w:type="dxa"/>
            <w:shd w:val="clear" w:color="auto" w:fill="auto"/>
            <w:vAlign w:val="center"/>
          </w:tcPr>
          <w:p w:rsidR="007865AA" w:rsidRPr="004232FA" w:rsidRDefault="007865AA" w:rsidP="000A276E">
            <w:pPr>
              <w:spacing w:line="240" w:lineRule="auto"/>
              <w:rPr>
                <w:b/>
                <w:sz w:val="20"/>
                <w:szCs w:val="20"/>
              </w:rPr>
            </w:pPr>
            <w:r w:rsidRPr="004232FA">
              <w:rPr>
                <w:b/>
                <w:sz w:val="20"/>
                <w:szCs w:val="20"/>
              </w:rPr>
              <w:t>Назва проекту:</w:t>
            </w:r>
          </w:p>
        </w:tc>
        <w:tc>
          <w:tcPr>
            <w:tcW w:w="7195" w:type="dxa"/>
            <w:gridSpan w:val="3"/>
            <w:shd w:val="clear" w:color="auto" w:fill="auto"/>
          </w:tcPr>
          <w:p w:rsidR="007865AA" w:rsidRPr="004232FA" w:rsidRDefault="00D379A4" w:rsidP="000A276E">
            <w:pPr>
              <w:spacing w:line="240" w:lineRule="auto"/>
              <w:rPr>
                <w:b/>
                <w:sz w:val="20"/>
                <w:szCs w:val="20"/>
              </w:rPr>
            </w:pPr>
            <w:r>
              <w:rPr>
                <w:b/>
                <w:sz w:val="20"/>
                <w:szCs w:val="20"/>
              </w:rPr>
              <w:t>2.</w:t>
            </w:r>
            <w:r>
              <w:rPr>
                <w:b/>
                <w:sz w:val="20"/>
                <w:szCs w:val="20"/>
                <w:lang w:val="en-US"/>
              </w:rPr>
              <w:t>48</w:t>
            </w:r>
            <w:r w:rsidR="007865AA" w:rsidRPr="004232FA">
              <w:rPr>
                <w:b/>
                <w:sz w:val="20"/>
                <w:szCs w:val="20"/>
              </w:rPr>
              <w:t>. Забезпечення якості донорської крові.</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Цілі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1.Забезпечення належного зберігання та якості компонентів донорської крові.</w:t>
            </w:r>
          </w:p>
          <w:p w:rsidR="007865AA" w:rsidRPr="004232FA" w:rsidRDefault="007865AA" w:rsidP="000A276E">
            <w:pPr>
              <w:spacing w:line="240" w:lineRule="auto"/>
              <w:rPr>
                <w:sz w:val="20"/>
                <w:szCs w:val="20"/>
              </w:rPr>
            </w:pPr>
            <w:r w:rsidRPr="004232FA">
              <w:rPr>
                <w:sz w:val="20"/>
                <w:szCs w:val="20"/>
              </w:rPr>
              <w:t xml:space="preserve">2.Забезпечення довготривалого зберігання донорської крові та її компонентів при низьких та ультра низьких температурах. </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Охоплення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Львівська область. </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1.Організація та обладнання приміщення для довготермінового зберігання компоненту крові-плазми свіжозамороженої при низьких температурах.</w:t>
            </w:r>
          </w:p>
          <w:p w:rsidR="007865AA" w:rsidRPr="004232FA" w:rsidRDefault="007865AA" w:rsidP="000A276E">
            <w:pPr>
              <w:spacing w:line="240" w:lineRule="auto"/>
              <w:rPr>
                <w:sz w:val="20"/>
                <w:szCs w:val="20"/>
              </w:rPr>
            </w:pPr>
            <w:r w:rsidRPr="004232FA">
              <w:rPr>
                <w:sz w:val="20"/>
                <w:szCs w:val="20"/>
              </w:rPr>
              <w:t>2.Закупівля обладнання для проведення вірусінактивації плазми свіжозамороженої.</w:t>
            </w:r>
          </w:p>
          <w:p w:rsidR="007865AA" w:rsidRPr="004232FA" w:rsidRDefault="007865AA" w:rsidP="000A276E">
            <w:pPr>
              <w:spacing w:line="240" w:lineRule="auto"/>
              <w:rPr>
                <w:sz w:val="20"/>
                <w:szCs w:val="20"/>
              </w:rPr>
            </w:pPr>
            <w:r w:rsidRPr="004232FA">
              <w:rPr>
                <w:sz w:val="20"/>
                <w:szCs w:val="20"/>
              </w:rPr>
              <w:t xml:space="preserve">3.Створення банку крові. </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1.Забезпечення належної якості донорської крові</w:t>
            </w:r>
          </w:p>
          <w:p w:rsidR="007865AA" w:rsidRPr="004232FA" w:rsidRDefault="007865AA" w:rsidP="000A276E">
            <w:pPr>
              <w:spacing w:line="240" w:lineRule="auto"/>
              <w:rPr>
                <w:sz w:val="20"/>
                <w:szCs w:val="20"/>
              </w:rPr>
            </w:pPr>
            <w:r w:rsidRPr="004232FA">
              <w:rPr>
                <w:sz w:val="20"/>
                <w:szCs w:val="20"/>
              </w:rPr>
              <w:t xml:space="preserve">2.Створення банку довготривалого зберігання донорської крові. </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F808E4">
        <w:trPr>
          <w:trHeight w:val="207"/>
        </w:trPr>
        <w:tc>
          <w:tcPr>
            <w:tcW w:w="2836" w:type="dxa"/>
            <w:vMerge w:val="restart"/>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737" w:type="dxa"/>
            <w:shd w:val="clear" w:color="auto" w:fill="D9D9D9" w:themeFill="background1" w:themeFillShade="D9"/>
            <w:vAlign w:val="bottom"/>
          </w:tcPr>
          <w:p w:rsidR="007865AA" w:rsidRPr="004232FA" w:rsidRDefault="007865AA" w:rsidP="000A276E">
            <w:pPr>
              <w:spacing w:line="240" w:lineRule="auto"/>
              <w:rPr>
                <w:b/>
                <w:sz w:val="20"/>
                <w:szCs w:val="20"/>
              </w:rPr>
            </w:pPr>
            <w:r w:rsidRPr="004232FA">
              <w:rPr>
                <w:b/>
                <w:sz w:val="20"/>
                <w:szCs w:val="20"/>
              </w:rPr>
              <w:t>2019 рік</w:t>
            </w:r>
          </w:p>
        </w:tc>
        <w:tc>
          <w:tcPr>
            <w:tcW w:w="2229" w:type="dxa"/>
            <w:shd w:val="clear" w:color="auto" w:fill="D9D9D9" w:themeFill="background1" w:themeFillShade="D9"/>
            <w:vAlign w:val="bottom"/>
          </w:tcPr>
          <w:p w:rsidR="007865AA" w:rsidRPr="004232FA" w:rsidRDefault="007865AA" w:rsidP="000A276E">
            <w:pPr>
              <w:spacing w:line="240" w:lineRule="auto"/>
              <w:rPr>
                <w:b/>
                <w:sz w:val="20"/>
                <w:szCs w:val="20"/>
              </w:rPr>
            </w:pPr>
            <w:r w:rsidRPr="004232FA">
              <w:rPr>
                <w:b/>
                <w:sz w:val="20"/>
                <w:szCs w:val="20"/>
              </w:rPr>
              <w:t>2020 рік</w:t>
            </w:r>
          </w:p>
        </w:tc>
        <w:tc>
          <w:tcPr>
            <w:tcW w:w="2229" w:type="dxa"/>
            <w:shd w:val="clear" w:color="auto" w:fill="D9D9D9" w:themeFill="background1" w:themeFillShade="D9"/>
            <w:vAlign w:val="bottom"/>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322"/>
        </w:trPr>
        <w:tc>
          <w:tcPr>
            <w:tcW w:w="2836" w:type="dxa"/>
            <w:vMerge/>
            <w:shd w:val="clear" w:color="auto" w:fill="auto"/>
            <w:vAlign w:val="center"/>
          </w:tcPr>
          <w:p w:rsidR="007865AA" w:rsidRPr="004232FA" w:rsidRDefault="007865AA" w:rsidP="000A276E">
            <w:pPr>
              <w:spacing w:line="240" w:lineRule="auto"/>
              <w:jc w:val="left"/>
              <w:rPr>
                <w:sz w:val="20"/>
                <w:szCs w:val="20"/>
              </w:rPr>
            </w:pPr>
          </w:p>
        </w:tc>
        <w:tc>
          <w:tcPr>
            <w:tcW w:w="2737" w:type="dxa"/>
            <w:shd w:val="clear" w:color="auto" w:fill="auto"/>
          </w:tcPr>
          <w:p w:rsidR="007865AA" w:rsidRPr="004232FA" w:rsidRDefault="007865AA" w:rsidP="000A276E">
            <w:pPr>
              <w:spacing w:line="240" w:lineRule="auto"/>
              <w:rPr>
                <w:b/>
                <w:sz w:val="20"/>
                <w:szCs w:val="20"/>
              </w:rPr>
            </w:pPr>
            <w:r w:rsidRPr="004232FA">
              <w:rPr>
                <w:b/>
                <w:sz w:val="20"/>
                <w:szCs w:val="20"/>
              </w:rPr>
              <w:t>1200</w:t>
            </w:r>
          </w:p>
        </w:tc>
        <w:tc>
          <w:tcPr>
            <w:tcW w:w="2229" w:type="dxa"/>
            <w:shd w:val="clear" w:color="auto" w:fill="auto"/>
          </w:tcPr>
          <w:p w:rsidR="007865AA" w:rsidRPr="004232FA" w:rsidRDefault="007865AA" w:rsidP="000A276E">
            <w:pPr>
              <w:spacing w:line="240" w:lineRule="auto"/>
              <w:rPr>
                <w:b/>
                <w:sz w:val="20"/>
                <w:szCs w:val="20"/>
              </w:rPr>
            </w:pPr>
            <w:r w:rsidRPr="004232FA">
              <w:rPr>
                <w:b/>
                <w:sz w:val="20"/>
                <w:szCs w:val="20"/>
              </w:rPr>
              <w:t>10000</w:t>
            </w:r>
          </w:p>
        </w:tc>
        <w:tc>
          <w:tcPr>
            <w:tcW w:w="2229" w:type="dxa"/>
            <w:shd w:val="clear" w:color="auto" w:fill="auto"/>
          </w:tcPr>
          <w:p w:rsidR="007865AA" w:rsidRPr="004232FA" w:rsidRDefault="007865AA" w:rsidP="000A276E">
            <w:pPr>
              <w:spacing w:line="240" w:lineRule="auto"/>
              <w:rPr>
                <w:b/>
                <w:sz w:val="20"/>
                <w:szCs w:val="20"/>
              </w:rPr>
            </w:pPr>
            <w:r w:rsidRPr="004232FA">
              <w:rPr>
                <w:b/>
                <w:sz w:val="20"/>
                <w:szCs w:val="20"/>
              </w:rPr>
              <w:t>11200</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Обласний бюджет, міжнародні донори,бізнес.</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1.Львівський обласний центр служби крові.</w:t>
            </w:r>
          </w:p>
          <w:p w:rsidR="007865AA" w:rsidRPr="004232FA" w:rsidRDefault="007865AA" w:rsidP="000A276E">
            <w:pPr>
              <w:spacing w:line="240" w:lineRule="auto"/>
              <w:rPr>
                <w:sz w:val="20"/>
                <w:szCs w:val="20"/>
              </w:rPr>
            </w:pPr>
            <w:r w:rsidRPr="004232FA">
              <w:rPr>
                <w:sz w:val="20"/>
                <w:szCs w:val="20"/>
              </w:rPr>
              <w:t xml:space="preserve">2.Департамент охорони здоров’я ЛОДА. </w:t>
            </w:r>
          </w:p>
          <w:p w:rsidR="007865AA" w:rsidRPr="004232FA" w:rsidRDefault="007865AA" w:rsidP="000A276E">
            <w:pPr>
              <w:spacing w:line="240" w:lineRule="auto"/>
              <w:rPr>
                <w:sz w:val="20"/>
                <w:szCs w:val="20"/>
              </w:rPr>
            </w:pPr>
            <w:r w:rsidRPr="004232FA">
              <w:rPr>
                <w:sz w:val="20"/>
                <w:szCs w:val="20"/>
              </w:rPr>
              <w:t>3.Львівська обласна державна адміністрація.</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410"/>
        <w:gridCol w:w="2556"/>
        <w:gridCol w:w="2229"/>
      </w:tblGrid>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rFonts w:eastAsia="Calibri"/>
                <w:sz w:val="20"/>
                <w:szCs w:val="20"/>
              </w:rPr>
              <w:t>Номер і назва завдання: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Стратегічна ціль 4. Розвинуте село</w:t>
            </w:r>
          </w:p>
          <w:p w:rsidR="007865AA" w:rsidRPr="004232FA" w:rsidRDefault="007865AA" w:rsidP="000A276E">
            <w:pPr>
              <w:spacing w:line="240" w:lineRule="auto"/>
              <w:rPr>
                <w:sz w:val="20"/>
                <w:szCs w:val="20"/>
              </w:rPr>
            </w:pPr>
            <w:r w:rsidRPr="004232FA">
              <w:rPr>
                <w:sz w:val="20"/>
                <w:szCs w:val="20"/>
              </w:rPr>
              <w:t>Операційна ціль 4.2: Соціальні стандарти.</w:t>
            </w:r>
          </w:p>
          <w:p w:rsidR="007865AA" w:rsidRPr="004232FA" w:rsidRDefault="007865AA" w:rsidP="000A276E">
            <w:pPr>
              <w:spacing w:line="240" w:lineRule="auto"/>
              <w:rPr>
                <w:sz w:val="20"/>
                <w:szCs w:val="20"/>
              </w:rPr>
            </w:pPr>
            <w:r w:rsidRPr="004232FA">
              <w:rPr>
                <w:sz w:val="20"/>
                <w:szCs w:val="20"/>
              </w:rPr>
              <w:t>Завдання:  4.2.2. Оптимізація та розвиток соціальної інфраструктури у сільській місцевості.</w:t>
            </w:r>
          </w:p>
        </w:tc>
      </w:tr>
      <w:tr w:rsidR="007865AA" w:rsidRPr="004232FA" w:rsidTr="007865AA">
        <w:tc>
          <w:tcPr>
            <w:tcW w:w="2836" w:type="dxa"/>
            <w:shd w:val="clear" w:color="auto" w:fill="auto"/>
            <w:vAlign w:val="center"/>
          </w:tcPr>
          <w:p w:rsidR="007865AA" w:rsidRPr="004232FA" w:rsidRDefault="007865AA" w:rsidP="000A276E">
            <w:pPr>
              <w:spacing w:line="240" w:lineRule="auto"/>
              <w:rPr>
                <w:b/>
                <w:sz w:val="20"/>
                <w:szCs w:val="20"/>
                <w:highlight w:val="red"/>
              </w:rPr>
            </w:pPr>
            <w:r w:rsidRPr="004232FA">
              <w:rPr>
                <w:b/>
                <w:sz w:val="20"/>
                <w:szCs w:val="20"/>
              </w:rPr>
              <w:t>Назва проекту:</w:t>
            </w:r>
          </w:p>
        </w:tc>
        <w:tc>
          <w:tcPr>
            <w:tcW w:w="7195" w:type="dxa"/>
            <w:gridSpan w:val="3"/>
            <w:shd w:val="clear" w:color="auto" w:fill="auto"/>
          </w:tcPr>
          <w:p w:rsidR="007865AA" w:rsidRPr="004232FA" w:rsidRDefault="003D0EC4" w:rsidP="000A276E">
            <w:pPr>
              <w:spacing w:line="240" w:lineRule="auto"/>
              <w:rPr>
                <w:b/>
                <w:sz w:val="20"/>
                <w:szCs w:val="20"/>
              </w:rPr>
            </w:pPr>
            <w:r>
              <w:rPr>
                <w:b/>
                <w:sz w:val="20"/>
                <w:szCs w:val="20"/>
              </w:rPr>
              <w:t>2.49</w:t>
            </w:r>
            <w:r w:rsidR="007865AA" w:rsidRPr="004232FA">
              <w:rPr>
                <w:b/>
                <w:sz w:val="20"/>
                <w:szCs w:val="20"/>
              </w:rPr>
              <w:t>. Будівництво лікарських амбулаторій загальної практики сімейної медицини в сільській місцевості</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Цілі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Оптимізація та розвиток соціальної інфраструктури у сільській місцевості</w:t>
            </w:r>
          </w:p>
          <w:p w:rsidR="007865AA" w:rsidRPr="004232FA" w:rsidRDefault="007865AA" w:rsidP="000A276E">
            <w:pPr>
              <w:spacing w:line="240" w:lineRule="auto"/>
              <w:rPr>
                <w:sz w:val="20"/>
                <w:szCs w:val="20"/>
              </w:rPr>
            </w:pPr>
            <w:r w:rsidRPr="004232FA">
              <w:rPr>
                <w:sz w:val="20"/>
                <w:szCs w:val="20"/>
              </w:rPr>
              <w:t>Покращення умов надання медичної допомоги населенню</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lastRenderedPageBreak/>
              <w:t xml:space="preserve">Охоплення проекту: </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Мешканці сільської місцевості адміністративно-територіальних одиниць Львівської області</w:t>
            </w:r>
          </w:p>
        </w:tc>
      </w:tr>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Ключові заходи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Будівництво нових, капітальний чи поточний ремонт існуючих амбулаторій загальної практики сімейної медицини, придбання сучасного медичного обладнання та спеціалізованого автотранспорту</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Очікувані результа</w:t>
            </w:r>
            <w:r w:rsidRPr="004232FA">
              <w:rPr>
                <w:rFonts w:eastAsia="Calibri"/>
                <w:sz w:val="20"/>
                <w:szCs w:val="20"/>
              </w:rPr>
              <w:t>ти:</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Покращення умов надання медичної допомоги мешканцям міської місцевості;</w:t>
            </w:r>
          </w:p>
          <w:p w:rsidR="007865AA" w:rsidRPr="004232FA" w:rsidRDefault="007865AA" w:rsidP="000A276E">
            <w:pPr>
              <w:spacing w:line="240" w:lineRule="auto"/>
              <w:rPr>
                <w:sz w:val="20"/>
                <w:szCs w:val="20"/>
              </w:rPr>
            </w:pPr>
            <w:r w:rsidRPr="004232FA">
              <w:rPr>
                <w:sz w:val="20"/>
                <w:szCs w:val="20"/>
              </w:rPr>
              <w:t>Економія енергоресурсів</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Покращення умов  надання медичної допомоги сільському населенню області.</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183"/>
        </w:trPr>
        <w:tc>
          <w:tcPr>
            <w:tcW w:w="2836" w:type="dxa"/>
            <w:vMerge w:val="restart"/>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410" w:type="dxa"/>
            <w:shd w:val="clear" w:color="auto" w:fill="D9D9D9" w:themeFill="background1" w:themeFillShade="D9"/>
            <w:vAlign w:val="bottom"/>
          </w:tcPr>
          <w:p w:rsidR="007865AA" w:rsidRPr="004232FA" w:rsidRDefault="007865AA" w:rsidP="000A276E">
            <w:pPr>
              <w:spacing w:line="240" w:lineRule="auto"/>
              <w:rPr>
                <w:b/>
                <w:sz w:val="20"/>
                <w:szCs w:val="20"/>
              </w:rPr>
            </w:pPr>
            <w:r w:rsidRPr="004232FA">
              <w:rPr>
                <w:rFonts w:eastAsia="Calibri"/>
                <w:b/>
                <w:sz w:val="20"/>
                <w:szCs w:val="20"/>
              </w:rPr>
              <w:t>2019 рік</w:t>
            </w:r>
          </w:p>
        </w:tc>
        <w:tc>
          <w:tcPr>
            <w:tcW w:w="2556" w:type="dxa"/>
            <w:shd w:val="clear" w:color="auto" w:fill="D9D9D9" w:themeFill="background1" w:themeFillShade="D9"/>
            <w:vAlign w:val="bottom"/>
          </w:tcPr>
          <w:p w:rsidR="007865AA" w:rsidRPr="004232FA" w:rsidRDefault="007865AA" w:rsidP="000A276E">
            <w:pPr>
              <w:spacing w:line="240" w:lineRule="auto"/>
              <w:rPr>
                <w:b/>
                <w:sz w:val="20"/>
                <w:szCs w:val="20"/>
              </w:rPr>
            </w:pPr>
            <w:r w:rsidRPr="004232FA">
              <w:rPr>
                <w:rFonts w:eastAsia="Calibri"/>
                <w:b/>
                <w:sz w:val="20"/>
                <w:szCs w:val="20"/>
              </w:rPr>
              <w:t>2020 рік</w:t>
            </w:r>
          </w:p>
        </w:tc>
        <w:tc>
          <w:tcPr>
            <w:tcW w:w="2229" w:type="dxa"/>
            <w:shd w:val="clear" w:color="auto" w:fill="D9D9D9" w:themeFill="background1" w:themeFillShade="D9"/>
            <w:vAlign w:val="bottom"/>
          </w:tcPr>
          <w:p w:rsidR="007865AA" w:rsidRPr="004232FA" w:rsidRDefault="007865AA" w:rsidP="000A276E">
            <w:pPr>
              <w:spacing w:line="240" w:lineRule="auto"/>
              <w:rPr>
                <w:b/>
                <w:sz w:val="20"/>
                <w:szCs w:val="20"/>
              </w:rPr>
            </w:pPr>
            <w:r w:rsidRPr="004232FA">
              <w:rPr>
                <w:rFonts w:eastAsia="Calibri"/>
                <w:b/>
                <w:sz w:val="20"/>
                <w:szCs w:val="20"/>
              </w:rPr>
              <w:t>Разом</w:t>
            </w:r>
          </w:p>
        </w:tc>
      </w:tr>
      <w:tr w:rsidR="007865AA" w:rsidRPr="004232FA" w:rsidTr="007865AA">
        <w:trPr>
          <w:trHeight w:val="322"/>
        </w:trPr>
        <w:tc>
          <w:tcPr>
            <w:tcW w:w="2836" w:type="dxa"/>
            <w:vMerge/>
            <w:shd w:val="clear" w:color="auto" w:fill="auto"/>
            <w:vAlign w:val="center"/>
          </w:tcPr>
          <w:p w:rsidR="007865AA" w:rsidRPr="004232FA" w:rsidRDefault="007865AA" w:rsidP="000A276E">
            <w:pPr>
              <w:spacing w:line="240" w:lineRule="auto"/>
              <w:jc w:val="left"/>
              <w:rPr>
                <w:sz w:val="20"/>
                <w:szCs w:val="20"/>
              </w:rPr>
            </w:pPr>
          </w:p>
        </w:tc>
        <w:tc>
          <w:tcPr>
            <w:tcW w:w="2410" w:type="dxa"/>
            <w:shd w:val="clear" w:color="auto" w:fill="auto"/>
            <w:vAlign w:val="center"/>
          </w:tcPr>
          <w:p w:rsidR="007865AA" w:rsidRPr="004232FA" w:rsidRDefault="007865AA" w:rsidP="000A276E">
            <w:pPr>
              <w:spacing w:line="240" w:lineRule="auto"/>
              <w:rPr>
                <w:b/>
                <w:sz w:val="20"/>
                <w:szCs w:val="20"/>
              </w:rPr>
            </w:pPr>
            <w:r w:rsidRPr="004232FA">
              <w:rPr>
                <w:b/>
                <w:sz w:val="20"/>
                <w:szCs w:val="20"/>
              </w:rPr>
              <w:t>302043,9</w:t>
            </w:r>
          </w:p>
        </w:tc>
        <w:tc>
          <w:tcPr>
            <w:tcW w:w="2556" w:type="dxa"/>
            <w:shd w:val="clear" w:color="auto" w:fill="auto"/>
            <w:vAlign w:val="center"/>
          </w:tcPr>
          <w:p w:rsidR="007865AA" w:rsidRPr="004232FA" w:rsidRDefault="007865AA" w:rsidP="000A276E">
            <w:pPr>
              <w:spacing w:line="240" w:lineRule="auto"/>
              <w:rPr>
                <w:b/>
                <w:sz w:val="20"/>
                <w:szCs w:val="20"/>
              </w:rPr>
            </w:pPr>
            <w:r w:rsidRPr="004232FA">
              <w:rPr>
                <w:b/>
                <w:sz w:val="20"/>
                <w:szCs w:val="20"/>
              </w:rPr>
              <w:t>0,00</w:t>
            </w:r>
          </w:p>
        </w:tc>
        <w:tc>
          <w:tcPr>
            <w:tcW w:w="2229" w:type="dxa"/>
            <w:shd w:val="clear" w:color="auto" w:fill="auto"/>
            <w:vAlign w:val="center"/>
          </w:tcPr>
          <w:p w:rsidR="007865AA" w:rsidRPr="004232FA" w:rsidRDefault="007865AA" w:rsidP="000A276E">
            <w:pPr>
              <w:spacing w:line="240" w:lineRule="auto"/>
              <w:rPr>
                <w:b/>
                <w:sz w:val="20"/>
                <w:szCs w:val="20"/>
              </w:rPr>
            </w:pPr>
            <w:r w:rsidRPr="004232FA">
              <w:rPr>
                <w:b/>
                <w:sz w:val="20"/>
                <w:szCs w:val="20"/>
              </w:rPr>
              <w:t>302043,9</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rFonts w:eastAsia="Calibri"/>
                <w:sz w:val="20"/>
                <w:szCs w:val="20"/>
              </w:rPr>
              <w:t>Джерела фінансування: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 xml:space="preserve">Державний бюджет </w:t>
            </w:r>
          </w:p>
          <w:p w:rsidR="007865AA" w:rsidRPr="004232FA" w:rsidRDefault="007865AA" w:rsidP="000A276E">
            <w:pPr>
              <w:spacing w:line="240" w:lineRule="auto"/>
              <w:rPr>
                <w:sz w:val="20"/>
                <w:szCs w:val="20"/>
              </w:rPr>
            </w:pPr>
            <w:r w:rsidRPr="004232FA">
              <w:rPr>
                <w:sz w:val="20"/>
                <w:szCs w:val="20"/>
              </w:rPr>
              <w:t xml:space="preserve">Місцевий бюджет </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Львівська обласна рада, Львівська обласна державна адміністрація, районні, сільські та селищні ради, ради об’єднаних територіальних громад області, районні державні адміністрації.</w:t>
            </w:r>
          </w:p>
        </w:tc>
      </w:tr>
    </w:tbl>
    <w:p w:rsidR="007865AA" w:rsidRPr="004232FA" w:rsidRDefault="007865AA" w:rsidP="000A276E">
      <w:pPr>
        <w:spacing w:line="240" w:lineRule="auto"/>
        <w:rPr>
          <w:sz w:val="20"/>
          <w:szCs w:val="20"/>
        </w:rPr>
      </w:pPr>
    </w:p>
    <w:tbl>
      <w:tblPr>
        <w:tblW w:w="100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410"/>
        <w:gridCol w:w="2554"/>
        <w:gridCol w:w="2229"/>
      </w:tblGrid>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Номер і назва завдання:</w:t>
            </w:r>
          </w:p>
        </w:tc>
        <w:tc>
          <w:tcPr>
            <w:tcW w:w="7193" w:type="dxa"/>
            <w:gridSpan w:val="3"/>
          </w:tcPr>
          <w:p w:rsidR="007865AA" w:rsidRPr="004232FA" w:rsidRDefault="007865AA" w:rsidP="000A276E">
            <w:pPr>
              <w:spacing w:line="240" w:lineRule="auto"/>
              <w:jc w:val="left"/>
              <w:rPr>
                <w:sz w:val="20"/>
                <w:szCs w:val="20"/>
              </w:rPr>
            </w:pPr>
            <w:r w:rsidRPr="004232FA">
              <w:rPr>
                <w:sz w:val="20"/>
                <w:szCs w:val="20"/>
              </w:rPr>
              <w:t xml:space="preserve">2. Якість життя </w:t>
            </w:r>
            <w:r w:rsidRPr="004232FA">
              <w:rPr>
                <w:sz w:val="20"/>
                <w:szCs w:val="20"/>
              </w:rPr>
              <w:br/>
              <w:t xml:space="preserve">2.2. Комфортне середовище </w:t>
            </w:r>
            <w:r w:rsidRPr="004232FA">
              <w:rPr>
                <w:sz w:val="20"/>
                <w:szCs w:val="20"/>
              </w:rPr>
              <w:br/>
              <w:t>2.2.4. Відповідність соціальної інфраструктури потребам населення</w:t>
            </w:r>
          </w:p>
        </w:tc>
      </w:tr>
      <w:tr w:rsidR="007865AA" w:rsidRPr="004232FA" w:rsidTr="007865AA">
        <w:tc>
          <w:tcPr>
            <w:tcW w:w="2836" w:type="dxa"/>
            <w:vAlign w:val="center"/>
          </w:tcPr>
          <w:p w:rsidR="007865AA" w:rsidRPr="004232FA" w:rsidRDefault="007865AA" w:rsidP="000A276E">
            <w:pPr>
              <w:spacing w:line="240" w:lineRule="auto"/>
              <w:jc w:val="left"/>
              <w:rPr>
                <w:b/>
                <w:sz w:val="20"/>
                <w:szCs w:val="20"/>
              </w:rPr>
            </w:pPr>
            <w:r w:rsidRPr="004232FA">
              <w:rPr>
                <w:b/>
                <w:sz w:val="20"/>
                <w:szCs w:val="20"/>
              </w:rPr>
              <w:t>Назва проекту:</w:t>
            </w:r>
          </w:p>
        </w:tc>
        <w:tc>
          <w:tcPr>
            <w:tcW w:w="7193" w:type="dxa"/>
            <w:gridSpan w:val="3"/>
            <w:shd w:val="clear" w:color="auto" w:fill="auto"/>
          </w:tcPr>
          <w:p w:rsidR="007865AA" w:rsidRPr="004232FA" w:rsidRDefault="003D0EC4" w:rsidP="000A276E">
            <w:pPr>
              <w:spacing w:line="240" w:lineRule="auto"/>
              <w:rPr>
                <w:b/>
                <w:sz w:val="20"/>
                <w:szCs w:val="20"/>
              </w:rPr>
            </w:pPr>
            <w:r>
              <w:rPr>
                <w:b/>
                <w:sz w:val="20"/>
                <w:szCs w:val="20"/>
              </w:rPr>
              <w:t>2.50</w:t>
            </w:r>
            <w:r w:rsidR="007865AA" w:rsidRPr="004232FA">
              <w:rPr>
                <w:b/>
                <w:sz w:val="20"/>
                <w:szCs w:val="20"/>
              </w:rPr>
              <w:t xml:space="preserve">. Впровадження і розвиток мінімально-інвазивної кардіохірургії на базі КЗ ЛОР "Львівський обласний лікувально-діагностичний кардіологічний центр та модернізація медичного обладнання центру. </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Цілі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Покращення якості надання кардіохірургічної допомоги шляхом використання у медичній практиці сучасних досягнень кардіохірургії за прикладом розвинених країн.</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Охоплення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Жителі Львівської області та України, зокрема західного регіону, що потребують кардіохірургічного лікування,  близько 1-1,5 тис.  пацієнтів щорічно.</w:t>
            </w:r>
          </w:p>
        </w:tc>
      </w:tr>
      <w:tr w:rsidR="007865AA" w:rsidRPr="004232FA" w:rsidTr="007865AA">
        <w:trPr>
          <w:trHeight w:val="508"/>
        </w:trPr>
        <w:tc>
          <w:tcPr>
            <w:tcW w:w="2836" w:type="dxa"/>
            <w:vAlign w:val="center"/>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Впровадження у медичну кардіохірургічну практику методів мінімально-інвазивних втручань при наданні пацієнтам кардіохірургічної допомоги</w:t>
            </w:r>
          </w:p>
        </w:tc>
      </w:tr>
      <w:tr w:rsidR="007865AA" w:rsidRPr="004232FA" w:rsidTr="007865AA">
        <w:trPr>
          <w:trHeight w:val="1693"/>
        </w:trPr>
        <w:tc>
          <w:tcPr>
            <w:tcW w:w="2836" w:type="dxa"/>
            <w:vAlign w:val="center"/>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93" w:type="dxa"/>
            <w:gridSpan w:val="3"/>
          </w:tcPr>
          <w:p w:rsidR="007865AA" w:rsidRPr="004232FA" w:rsidRDefault="007865AA" w:rsidP="000A276E">
            <w:pPr>
              <w:spacing w:line="240" w:lineRule="auto"/>
              <w:rPr>
                <w:sz w:val="20"/>
                <w:szCs w:val="20"/>
              </w:rPr>
            </w:pPr>
            <w:r w:rsidRPr="004232FA">
              <w:rPr>
                <w:sz w:val="20"/>
                <w:szCs w:val="20"/>
              </w:rPr>
              <w:t>Надання якісної високоспеціалізованої кардіохірургічної допомогу жителям Львівської області в умовах інтенсифікації лікувально-діагностичного процесу.</w:t>
            </w:r>
          </w:p>
          <w:p w:rsidR="007865AA" w:rsidRPr="004232FA" w:rsidRDefault="007865AA" w:rsidP="000A276E">
            <w:pPr>
              <w:spacing w:line="240" w:lineRule="auto"/>
              <w:rPr>
                <w:sz w:val="20"/>
                <w:szCs w:val="20"/>
              </w:rPr>
            </w:pPr>
            <w:r w:rsidRPr="004232FA">
              <w:rPr>
                <w:sz w:val="20"/>
                <w:szCs w:val="20"/>
              </w:rPr>
              <w:t>Зменшення рівня та термінів непрацездатності населення Львівської області після кардіохірургічних втручань.</w:t>
            </w:r>
          </w:p>
          <w:p w:rsidR="007865AA" w:rsidRPr="004232FA" w:rsidRDefault="007865AA" w:rsidP="000A276E">
            <w:pPr>
              <w:spacing w:line="240" w:lineRule="auto"/>
              <w:rPr>
                <w:sz w:val="20"/>
                <w:szCs w:val="20"/>
              </w:rPr>
            </w:pPr>
            <w:r w:rsidRPr="004232FA">
              <w:rPr>
                <w:sz w:val="20"/>
                <w:szCs w:val="20"/>
              </w:rPr>
              <w:t>Зменшення смертності населення Львівської області</w:t>
            </w:r>
          </w:p>
          <w:p w:rsidR="007865AA" w:rsidRPr="004232FA" w:rsidRDefault="007865AA" w:rsidP="000A276E">
            <w:pPr>
              <w:spacing w:line="240" w:lineRule="auto"/>
              <w:rPr>
                <w:sz w:val="20"/>
                <w:szCs w:val="20"/>
              </w:rPr>
            </w:pPr>
            <w:r w:rsidRPr="004232FA">
              <w:rPr>
                <w:sz w:val="20"/>
                <w:szCs w:val="20"/>
              </w:rPr>
              <w:t>Забезпечення безпеки пацієнтів при наданні високоспеціалізованої кардіохірургічної допомоги.</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Ріст % охоплення кардіохірургічною допомогою мешканців області.</w:t>
            </w:r>
          </w:p>
          <w:p w:rsidR="007865AA" w:rsidRPr="004232FA" w:rsidRDefault="007865AA" w:rsidP="000A276E">
            <w:pPr>
              <w:spacing w:line="240" w:lineRule="auto"/>
              <w:rPr>
                <w:sz w:val="20"/>
                <w:szCs w:val="20"/>
              </w:rPr>
            </w:pPr>
            <w:r w:rsidRPr="004232FA">
              <w:rPr>
                <w:sz w:val="20"/>
                <w:szCs w:val="20"/>
              </w:rPr>
              <w:t>Кількість пролікованих пацієнтів з гострим коронарним синдромом.</w:t>
            </w:r>
          </w:p>
          <w:p w:rsidR="007865AA" w:rsidRPr="004232FA" w:rsidRDefault="007865AA" w:rsidP="000A276E">
            <w:pPr>
              <w:spacing w:line="240" w:lineRule="auto"/>
              <w:rPr>
                <w:sz w:val="20"/>
                <w:szCs w:val="20"/>
              </w:rPr>
            </w:pPr>
            <w:r w:rsidRPr="004232FA">
              <w:rPr>
                <w:sz w:val="20"/>
                <w:szCs w:val="20"/>
              </w:rPr>
              <w:t>Зменшення рівня та тривалості непрацездатності мешканців області після кардіохірургічних втручань</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193" w:type="dxa"/>
            <w:gridSpan w:val="3"/>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72"/>
        </w:trPr>
        <w:tc>
          <w:tcPr>
            <w:tcW w:w="2836" w:type="dxa"/>
            <w:vMerge w:val="restart"/>
            <w:vAlign w:val="center"/>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410" w:type="dxa"/>
            <w:shd w:val="clear" w:color="auto" w:fill="D9D9D9"/>
          </w:tcPr>
          <w:p w:rsidR="007865AA" w:rsidRPr="004232FA" w:rsidRDefault="007865AA" w:rsidP="000A276E">
            <w:pPr>
              <w:spacing w:line="240" w:lineRule="auto"/>
              <w:rPr>
                <w:b/>
                <w:sz w:val="20"/>
                <w:szCs w:val="20"/>
              </w:rPr>
            </w:pPr>
            <w:r w:rsidRPr="004232FA">
              <w:rPr>
                <w:b/>
                <w:sz w:val="20"/>
                <w:szCs w:val="20"/>
              </w:rPr>
              <w:t>2019 рік</w:t>
            </w:r>
          </w:p>
        </w:tc>
        <w:tc>
          <w:tcPr>
            <w:tcW w:w="2554" w:type="dxa"/>
            <w:shd w:val="clear" w:color="auto" w:fill="D9D9D9"/>
          </w:tcPr>
          <w:p w:rsidR="007865AA" w:rsidRPr="004232FA" w:rsidRDefault="007865AA" w:rsidP="000A276E">
            <w:pPr>
              <w:spacing w:line="240" w:lineRule="auto"/>
              <w:rPr>
                <w:b/>
                <w:sz w:val="20"/>
                <w:szCs w:val="20"/>
              </w:rPr>
            </w:pPr>
            <w:r w:rsidRPr="004232FA">
              <w:rPr>
                <w:b/>
                <w:sz w:val="20"/>
                <w:szCs w:val="20"/>
              </w:rPr>
              <w:t>2020 рік</w:t>
            </w:r>
          </w:p>
        </w:tc>
        <w:tc>
          <w:tcPr>
            <w:tcW w:w="2229" w:type="dxa"/>
            <w:shd w:val="clear" w:color="auto" w:fill="D9D9D9"/>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320"/>
        </w:trPr>
        <w:tc>
          <w:tcPr>
            <w:tcW w:w="2836" w:type="dxa"/>
            <w:vMerge/>
            <w:vAlign w:val="center"/>
          </w:tcPr>
          <w:p w:rsidR="007865AA" w:rsidRPr="004232FA" w:rsidRDefault="007865AA" w:rsidP="000A276E">
            <w:pPr>
              <w:spacing w:line="240" w:lineRule="auto"/>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3555,0</w:t>
            </w:r>
          </w:p>
        </w:tc>
        <w:tc>
          <w:tcPr>
            <w:tcW w:w="2554" w:type="dxa"/>
            <w:tcBorders>
              <w:top w:val="single" w:sz="4" w:space="0" w:color="auto"/>
              <w:left w:val="nil"/>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3555,0</w:t>
            </w:r>
          </w:p>
        </w:tc>
        <w:tc>
          <w:tcPr>
            <w:tcW w:w="2229" w:type="dxa"/>
            <w:tcBorders>
              <w:top w:val="single" w:sz="4" w:space="0" w:color="auto"/>
              <w:left w:val="nil"/>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7110,0</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93" w:type="dxa"/>
            <w:gridSpan w:val="3"/>
          </w:tcPr>
          <w:p w:rsidR="007865AA" w:rsidRPr="004232FA" w:rsidRDefault="007865AA" w:rsidP="000A276E">
            <w:pPr>
              <w:spacing w:line="240" w:lineRule="auto"/>
              <w:rPr>
                <w:sz w:val="20"/>
                <w:szCs w:val="20"/>
              </w:rPr>
            </w:pPr>
            <w:r w:rsidRPr="004232FA">
              <w:rPr>
                <w:sz w:val="20"/>
                <w:szCs w:val="20"/>
              </w:rPr>
              <w:t>обласний бюджет</w:t>
            </w:r>
          </w:p>
          <w:p w:rsidR="007865AA" w:rsidRPr="004232FA" w:rsidRDefault="007865AA" w:rsidP="000A276E">
            <w:pPr>
              <w:spacing w:line="240" w:lineRule="auto"/>
              <w:rPr>
                <w:sz w:val="20"/>
                <w:szCs w:val="20"/>
              </w:rPr>
            </w:pPr>
            <w:r w:rsidRPr="004232FA">
              <w:rPr>
                <w:sz w:val="20"/>
                <w:szCs w:val="20"/>
              </w:rPr>
              <w:t>кошти, спонсорів</w:t>
            </w:r>
          </w:p>
          <w:p w:rsidR="007865AA" w:rsidRPr="004232FA" w:rsidRDefault="007865AA" w:rsidP="000A276E">
            <w:pPr>
              <w:spacing w:line="240" w:lineRule="auto"/>
              <w:rPr>
                <w:sz w:val="20"/>
                <w:szCs w:val="20"/>
              </w:rPr>
            </w:pPr>
            <w:r w:rsidRPr="004232FA">
              <w:rPr>
                <w:sz w:val="20"/>
                <w:szCs w:val="20"/>
              </w:rPr>
              <w:t>позабалансові кошти установи</w:t>
            </w:r>
          </w:p>
        </w:tc>
      </w:tr>
      <w:tr w:rsidR="007865AA" w:rsidRPr="004232FA" w:rsidTr="007865AA">
        <w:tc>
          <w:tcPr>
            <w:tcW w:w="2836" w:type="dxa"/>
            <w:vAlign w:val="center"/>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93" w:type="dxa"/>
            <w:gridSpan w:val="3"/>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Львівської обласної державної адміністрації , Комунальний заклад Львівської обласної ради «Львівський обласний лікувально-діагностичний кардіологічний центр, спонсори</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737"/>
        <w:gridCol w:w="2229"/>
        <w:gridCol w:w="2229"/>
      </w:tblGrid>
      <w:tr w:rsidR="007865AA" w:rsidRPr="004232FA" w:rsidTr="007865AA">
        <w:tc>
          <w:tcPr>
            <w:tcW w:w="2836" w:type="dxa"/>
            <w:shd w:val="clear" w:color="auto" w:fill="auto"/>
            <w:vAlign w:val="center"/>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2.2.4. Відповідність соціальної інфраструктури потребам населення</w:t>
            </w:r>
          </w:p>
        </w:tc>
      </w:tr>
      <w:tr w:rsidR="007865AA" w:rsidRPr="004232FA" w:rsidTr="007865AA">
        <w:tc>
          <w:tcPr>
            <w:tcW w:w="2836" w:type="dxa"/>
            <w:shd w:val="clear" w:color="auto" w:fill="auto"/>
            <w:vAlign w:val="center"/>
          </w:tcPr>
          <w:p w:rsidR="007865AA" w:rsidRPr="004232FA" w:rsidRDefault="007865AA" w:rsidP="000A276E">
            <w:pPr>
              <w:spacing w:line="240" w:lineRule="auto"/>
              <w:rPr>
                <w:b/>
                <w:sz w:val="20"/>
                <w:szCs w:val="20"/>
              </w:rPr>
            </w:pPr>
            <w:r w:rsidRPr="004232FA">
              <w:rPr>
                <w:b/>
                <w:sz w:val="20"/>
                <w:szCs w:val="20"/>
              </w:rPr>
              <w:t>Назва проекту:</w:t>
            </w:r>
          </w:p>
        </w:tc>
        <w:tc>
          <w:tcPr>
            <w:tcW w:w="7195" w:type="dxa"/>
            <w:gridSpan w:val="3"/>
            <w:shd w:val="clear" w:color="auto" w:fill="auto"/>
          </w:tcPr>
          <w:p w:rsidR="007865AA" w:rsidRPr="004232FA" w:rsidRDefault="003D0EC4" w:rsidP="000A276E">
            <w:pPr>
              <w:spacing w:line="240" w:lineRule="auto"/>
              <w:rPr>
                <w:b/>
                <w:sz w:val="20"/>
                <w:szCs w:val="20"/>
              </w:rPr>
            </w:pPr>
            <w:r>
              <w:rPr>
                <w:b/>
                <w:sz w:val="20"/>
                <w:szCs w:val="20"/>
              </w:rPr>
              <w:t>2.51</w:t>
            </w:r>
            <w:r w:rsidR="007865AA" w:rsidRPr="004232FA">
              <w:rPr>
                <w:b/>
                <w:sz w:val="20"/>
                <w:szCs w:val="20"/>
              </w:rPr>
              <w:t>. Проект «Безпечна лікарня»</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Цілі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 Забезпечення безпеки пацієнтів та медичного персоналу, в частині належної технічної експлуатації ліфтів, які відпрацювали свій ресурс, недопущення загибелі, травм людей у закладах</w:t>
            </w:r>
            <w:r w:rsidRPr="004232FA">
              <w:rPr>
                <w:sz w:val="20"/>
                <w:szCs w:val="20"/>
              </w:rPr>
              <w:tab/>
              <w:t xml:space="preserve"> охорони здоров’я;</w:t>
            </w:r>
          </w:p>
          <w:p w:rsidR="007865AA" w:rsidRPr="004232FA" w:rsidRDefault="007865AA" w:rsidP="000A276E">
            <w:pPr>
              <w:spacing w:line="240" w:lineRule="auto"/>
              <w:rPr>
                <w:sz w:val="20"/>
                <w:szCs w:val="20"/>
              </w:rPr>
            </w:pPr>
            <w:r w:rsidRPr="004232FA">
              <w:rPr>
                <w:sz w:val="20"/>
                <w:szCs w:val="20"/>
              </w:rPr>
              <w:t xml:space="preserve">-Забезпечення виконання вимог законодавчих і нормативних актів з питань пожежної безпеки в частині збереження державного майна, захисту об’єкта з метою виявлення пожежі на цьому об’єкті та інформування спеціалізованої пожежної охоронної організації, впровадження захисту деревини горищних приміщень закладів охорони здоров’я, що зумовить мінімізацію втрат і збитків </w:t>
            </w:r>
            <w:r w:rsidRPr="004232FA">
              <w:rPr>
                <w:sz w:val="20"/>
                <w:szCs w:val="20"/>
              </w:rPr>
              <w:lastRenderedPageBreak/>
              <w:t>при пожежі,зменшить загрозу життю та здоров’ю людей, які перебувають у медичній установі;</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lastRenderedPageBreak/>
              <w:t>Охоплення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Жителі Львівської області та України, зокрема західного регіону, що потребують отримання медичної допомоги у закладах охорони здоров'я області</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Ремонт, модернізація та заміна у закладах охорони здоров'я технічно зношених ліфтів, що приведе до тривалої та надійної їх експлуатації</w:t>
            </w:r>
          </w:p>
          <w:p w:rsidR="007865AA" w:rsidRPr="004232FA" w:rsidRDefault="007865AA" w:rsidP="000A276E">
            <w:pPr>
              <w:spacing w:line="240" w:lineRule="auto"/>
              <w:rPr>
                <w:sz w:val="20"/>
                <w:szCs w:val="20"/>
              </w:rPr>
            </w:pPr>
            <w:r w:rsidRPr="004232FA">
              <w:rPr>
                <w:sz w:val="20"/>
                <w:szCs w:val="20"/>
              </w:rPr>
              <w:t>Ремонт, модернізація та встановлення у закладах охорони здоров'я протипожежної сигналізації із підключенням до централізованої пожежної охорони</w:t>
            </w:r>
          </w:p>
          <w:p w:rsidR="007865AA" w:rsidRPr="004232FA" w:rsidRDefault="007865AA" w:rsidP="000A276E">
            <w:pPr>
              <w:spacing w:line="240" w:lineRule="auto"/>
              <w:rPr>
                <w:sz w:val="20"/>
                <w:szCs w:val="20"/>
              </w:rPr>
            </w:pPr>
            <w:r w:rsidRPr="004232FA">
              <w:rPr>
                <w:sz w:val="20"/>
                <w:szCs w:val="20"/>
              </w:rPr>
              <w:t>Поверхнева обробка у закладах охорони здоров'я дерев’яних конструкцій, горищних приміщень вогнетривкими</w:t>
            </w:r>
            <w:r w:rsidRPr="004232FA">
              <w:rPr>
                <w:sz w:val="20"/>
                <w:szCs w:val="20"/>
              </w:rPr>
              <w:tab/>
              <w:t xml:space="preserve"> сумішами  закладів охорони здоров’я</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Ремонт, модернізація та заміна технічно зношених ліфтів, що приведе до тривалої та надійної їх експлуатації</w:t>
            </w:r>
          </w:p>
          <w:p w:rsidR="007865AA" w:rsidRPr="004232FA" w:rsidRDefault="007865AA" w:rsidP="000A276E">
            <w:pPr>
              <w:spacing w:line="240" w:lineRule="auto"/>
              <w:rPr>
                <w:sz w:val="20"/>
                <w:szCs w:val="20"/>
              </w:rPr>
            </w:pPr>
            <w:r w:rsidRPr="004232FA">
              <w:rPr>
                <w:sz w:val="20"/>
                <w:szCs w:val="20"/>
              </w:rPr>
              <w:t>Ремонт, модернізація та встановлення протипожежної сигналізації із підключенням до централізованої пожежної охорони</w:t>
            </w:r>
          </w:p>
          <w:p w:rsidR="007865AA" w:rsidRPr="004232FA" w:rsidRDefault="007865AA" w:rsidP="000A276E">
            <w:pPr>
              <w:spacing w:line="240" w:lineRule="auto"/>
              <w:rPr>
                <w:sz w:val="20"/>
                <w:szCs w:val="20"/>
              </w:rPr>
            </w:pPr>
            <w:r w:rsidRPr="004232FA">
              <w:rPr>
                <w:sz w:val="20"/>
                <w:szCs w:val="20"/>
              </w:rPr>
              <w:t>Підвищення стійкості дерев’яних конструкцій горищних приміщень та недопущення випадків загоряння</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Недопущення загрози здоров’ю та життю пацієнтів та персоналу</w:t>
            </w:r>
            <w:r w:rsidRPr="004232FA">
              <w:rPr>
                <w:sz w:val="20"/>
                <w:szCs w:val="20"/>
              </w:rPr>
              <w:tab/>
              <w:t xml:space="preserve"> закладів охорони здоров’я;</w:t>
            </w:r>
          </w:p>
          <w:p w:rsidR="007865AA" w:rsidRPr="004232FA" w:rsidRDefault="007865AA" w:rsidP="000A276E">
            <w:pPr>
              <w:spacing w:line="240" w:lineRule="auto"/>
              <w:rPr>
                <w:sz w:val="20"/>
                <w:szCs w:val="20"/>
              </w:rPr>
            </w:pPr>
            <w:r w:rsidRPr="004232FA">
              <w:rPr>
                <w:sz w:val="20"/>
                <w:szCs w:val="20"/>
              </w:rPr>
              <w:t xml:space="preserve">Недопущення втрат майна та збитків від надзвичайних ситуацій </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17"/>
        </w:trPr>
        <w:tc>
          <w:tcPr>
            <w:tcW w:w="2836" w:type="dxa"/>
            <w:vMerge w:val="restart"/>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737"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2019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2020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322"/>
        </w:trPr>
        <w:tc>
          <w:tcPr>
            <w:tcW w:w="2836" w:type="dxa"/>
            <w:vMerge/>
            <w:shd w:val="clear" w:color="auto" w:fill="auto"/>
            <w:vAlign w:val="center"/>
          </w:tcPr>
          <w:p w:rsidR="007865AA" w:rsidRPr="004232FA" w:rsidRDefault="007865AA" w:rsidP="000A276E">
            <w:pPr>
              <w:spacing w:line="240" w:lineRule="auto"/>
              <w:jc w:val="left"/>
              <w:rPr>
                <w:sz w:val="20"/>
                <w:szCs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21000</w:t>
            </w:r>
          </w:p>
        </w:tc>
        <w:tc>
          <w:tcPr>
            <w:tcW w:w="2229" w:type="dxa"/>
            <w:tcBorders>
              <w:top w:val="single" w:sz="4" w:space="0" w:color="auto"/>
              <w:left w:val="nil"/>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21000</w:t>
            </w:r>
          </w:p>
        </w:tc>
        <w:tc>
          <w:tcPr>
            <w:tcW w:w="2229" w:type="dxa"/>
            <w:tcBorders>
              <w:top w:val="single" w:sz="4" w:space="0" w:color="auto"/>
              <w:left w:val="nil"/>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42000</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Державний бюджет</w:t>
            </w:r>
          </w:p>
          <w:p w:rsidR="007865AA" w:rsidRPr="004232FA" w:rsidRDefault="007865AA" w:rsidP="000A276E">
            <w:pPr>
              <w:spacing w:line="240" w:lineRule="auto"/>
              <w:rPr>
                <w:sz w:val="20"/>
                <w:szCs w:val="20"/>
              </w:rPr>
            </w:pPr>
            <w:r w:rsidRPr="004232FA">
              <w:rPr>
                <w:sz w:val="20"/>
                <w:szCs w:val="20"/>
              </w:rPr>
              <w:t>Обласний бюджет</w:t>
            </w:r>
          </w:p>
          <w:p w:rsidR="007865AA" w:rsidRPr="004232FA" w:rsidRDefault="007865AA" w:rsidP="000A276E">
            <w:pPr>
              <w:spacing w:line="240" w:lineRule="auto"/>
              <w:rPr>
                <w:sz w:val="20"/>
                <w:szCs w:val="20"/>
              </w:rPr>
            </w:pPr>
            <w:r w:rsidRPr="004232FA">
              <w:rPr>
                <w:sz w:val="20"/>
                <w:szCs w:val="20"/>
              </w:rPr>
              <w:t>Спонсорські кошти</w:t>
            </w:r>
          </w:p>
        </w:tc>
      </w:tr>
      <w:tr w:rsidR="007865AA" w:rsidRPr="004232FA" w:rsidTr="007865AA">
        <w:tc>
          <w:tcPr>
            <w:tcW w:w="2836"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95" w:type="dxa"/>
            <w:gridSpan w:val="3"/>
            <w:shd w:val="clear" w:color="auto" w:fill="auto"/>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ЛОДА, заклади охорони здоров'я області, спонсори</w:t>
            </w:r>
          </w:p>
        </w:tc>
      </w:tr>
    </w:tbl>
    <w:p w:rsidR="007865AA" w:rsidRPr="004232FA" w:rsidRDefault="007865AA" w:rsidP="000A276E">
      <w:pPr>
        <w:spacing w:line="240" w:lineRule="auto"/>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79"/>
        <w:gridCol w:w="2229"/>
        <w:gridCol w:w="2229"/>
      </w:tblGrid>
      <w:tr w:rsidR="007865AA" w:rsidRPr="004232FA" w:rsidTr="007865AA">
        <w:tc>
          <w:tcPr>
            <w:tcW w:w="2694" w:type="dxa"/>
            <w:shd w:val="clear" w:color="auto" w:fill="auto"/>
            <w:vAlign w:val="center"/>
          </w:tcPr>
          <w:p w:rsidR="007865AA" w:rsidRPr="004232FA" w:rsidRDefault="007865AA" w:rsidP="000A276E">
            <w:pPr>
              <w:spacing w:line="240" w:lineRule="auto"/>
              <w:rPr>
                <w:sz w:val="20"/>
                <w:szCs w:val="20"/>
              </w:rPr>
            </w:pPr>
            <w:r w:rsidRPr="004232FA">
              <w:rPr>
                <w:sz w:val="20"/>
                <w:szCs w:val="20"/>
              </w:rPr>
              <w:t>Номер і назва завдання:</w:t>
            </w:r>
          </w:p>
        </w:tc>
        <w:tc>
          <w:tcPr>
            <w:tcW w:w="7337" w:type="dxa"/>
            <w:gridSpan w:val="3"/>
            <w:shd w:val="clear" w:color="auto" w:fill="auto"/>
          </w:tcPr>
          <w:p w:rsidR="007865AA" w:rsidRPr="004232FA" w:rsidRDefault="007865AA" w:rsidP="000A276E">
            <w:pPr>
              <w:spacing w:line="240" w:lineRule="auto"/>
              <w:rPr>
                <w:sz w:val="20"/>
                <w:szCs w:val="20"/>
              </w:rPr>
            </w:pPr>
            <w:r w:rsidRPr="004232FA">
              <w:rPr>
                <w:sz w:val="20"/>
                <w:szCs w:val="20"/>
              </w:rPr>
              <w:t>2.2.4. Відповідність соціальної інфраструктури потребам населення</w:t>
            </w:r>
          </w:p>
        </w:tc>
      </w:tr>
      <w:tr w:rsidR="007865AA" w:rsidRPr="004232FA" w:rsidTr="007865AA">
        <w:tc>
          <w:tcPr>
            <w:tcW w:w="2694" w:type="dxa"/>
            <w:shd w:val="clear" w:color="auto" w:fill="auto"/>
            <w:vAlign w:val="center"/>
          </w:tcPr>
          <w:p w:rsidR="007865AA" w:rsidRPr="004232FA" w:rsidRDefault="007865AA" w:rsidP="000A276E">
            <w:pPr>
              <w:spacing w:line="240" w:lineRule="auto"/>
              <w:rPr>
                <w:b/>
                <w:sz w:val="20"/>
                <w:szCs w:val="20"/>
              </w:rPr>
            </w:pPr>
            <w:r w:rsidRPr="004232FA">
              <w:rPr>
                <w:b/>
                <w:sz w:val="20"/>
                <w:szCs w:val="20"/>
              </w:rPr>
              <w:t>Назва проекту:</w:t>
            </w:r>
          </w:p>
        </w:tc>
        <w:tc>
          <w:tcPr>
            <w:tcW w:w="7337" w:type="dxa"/>
            <w:gridSpan w:val="3"/>
            <w:shd w:val="clear" w:color="auto" w:fill="auto"/>
          </w:tcPr>
          <w:p w:rsidR="007865AA" w:rsidRPr="004232FA" w:rsidRDefault="003D0EC4" w:rsidP="000A276E">
            <w:pPr>
              <w:spacing w:line="240" w:lineRule="auto"/>
              <w:rPr>
                <w:b/>
                <w:sz w:val="20"/>
                <w:szCs w:val="20"/>
              </w:rPr>
            </w:pPr>
            <w:r>
              <w:rPr>
                <w:b/>
                <w:sz w:val="20"/>
                <w:szCs w:val="20"/>
              </w:rPr>
              <w:t>2.52</w:t>
            </w:r>
            <w:r w:rsidR="007865AA" w:rsidRPr="004232FA">
              <w:rPr>
                <w:b/>
                <w:sz w:val="20"/>
                <w:szCs w:val="20"/>
              </w:rPr>
              <w:t>. Проект «Розвиток служби екстреної медичної допомоги області »</w:t>
            </w:r>
          </w:p>
        </w:tc>
      </w:tr>
      <w:tr w:rsidR="007865AA" w:rsidRPr="004232FA" w:rsidTr="007865AA">
        <w:tc>
          <w:tcPr>
            <w:tcW w:w="2694"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Цілі проекту:</w:t>
            </w:r>
          </w:p>
        </w:tc>
        <w:tc>
          <w:tcPr>
            <w:tcW w:w="7337" w:type="dxa"/>
            <w:gridSpan w:val="3"/>
            <w:shd w:val="clear" w:color="auto" w:fill="auto"/>
          </w:tcPr>
          <w:p w:rsidR="007865AA" w:rsidRPr="004232FA" w:rsidRDefault="007865AA" w:rsidP="000A276E">
            <w:pPr>
              <w:spacing w:line="240" w:lineRule="auto"/>
              <w:rPr>
                <w:sz w:val="20"/>
                <w:szCs w:val="20"/>
              </w:rPr>
            </w:pPr>
            <w:r w:rsidRPr="004232FA">
              <w:rPr>
                <w:sz w:val="20"/>
                <w:szCs w:val="20"/>
              </w:rPr>
              <w:t>Забезпечення розвитку служби екстреної медичної допомоги області в частині придбання автомобілів ШМД, комплектів форменого одягу, дообладнання автомобілів електрокардіографами та оновлення ремонтної бази служби;</w:t>
            </w:r>
          </w:p>
        </w:tc>
      </w:tr>
      <w:tr w:rsidR="007865AA" w:rsidRPr="004232FA" w:rsidTr="007865AA">
        <w:tc>
          <w:tcPr>
            <w:tcW w:w="2694"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Охоплення проекту:</w:t>
            </w:r>
          </w:p>
        </w:tc>
        <w:tc>
          <w:tcPr>
            <w:tcW w:w="7337" w:type="dxa"/>
            <w:gridSpan w:val="3"/>
            <w:shd w:val="clear" w:color="auto" w:fill="auto"/>
          </w:tcPr>
          <w:p w:rsidR="007865AA" w:rsidRPr="004232FA" w:rsidRDefault="007865AA" w:rsidP="000A276E">
            <w:pPr>
              <w:spacing w:line="240" w:lineRule="auto"/>
              <w:rPr>
                <w:sz w:val="20"/>
                <w:szCs w:val="20"/>
              </w:rPr>
            </w:pPr>
            <w:r w:rsidRPr="004232FA">
              <w:rPr>
                <w:sz w:val="20"/>
                <w:szCs w:val="20"/>
              </w:rPr>
              <w:t>Жителі Львівської області та України, зокрема західного регіону, що потребують отримання медичної допомоги у закладах охорони здоров'я області</w:t>
            </w:r>
          </w:p>
        </w:tc>
      </w:tr>
      <w:tr w:rsidR="007865AA" w:rsidRPr="004232FA" w:rsidTr="007865AA">
        <w:tc>
          <w:tcPr>
            <w:tcW w:w="2694"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Ключові заходи проекту:</w:t>
            </w:r>
          </w:p>
        </w:tc>
        <w:tc>
          <w:tcPr>
            <w:tcW w:w="7337" w:type="dxa"/>
            <w:gridSpan w:val="3"/>
            <w:shd w:val="clear" w:color="auto" w:fill="auto"/>
          </w:tcPr>
          <w:p w:rsidR="007865AA" w:rsidRPr="004232FA" w:rsidRDefault="007865AA" w:rsidP="000A276E">
            <w:pPr>
              <w:spacing w:line="240" w:lineRule="auto"/>
              <w:rPr>
                <w:sz w:val="20"/>
                <w:szCs w:val="20"/>
              </w:rPr>
            </w:pPr>
            <w:r w:rsidRPr="004232FA">
              <w:rPr>
                <w:sz w:val="20"/>
                <w:szCs w:val="20"/>
              </w:rPr>
              <w:t>Забезпечення оснащення системи екстреної медичної допомоги спеціалізованим санітарним автотранспортом</w:t>
            </w:r>
          </w:p>
          <w:p w:rsidR="007865AA" w:rsidRPr="004232FA" w:rsidRDefault="007865AA" w:rsidP="000A276E">
            <w:pPr>
              <w:spacing w:line="240" w:lineRule="auto"/>
              <w:rPr>
                <w:sz w:val="20"/>
                <w:szCs w:val="20"/>
              </w:rPr>
            </w:pPr>
            <w:r w:rsidRPr="004232FA">
              <w:rPr>
                <w:sz w:val="20"/>
                <w:szCs w:val="20"/>
              </w:rPr>
              <w:t>Забезпечення працівників служби форменим (літнім та зимовим) одягом</w:t>
            </w:r>
          </w:p>
          <w:p w:rsidR="007865AA" w:rsidRPr="004232FA" w:rsidRDefault="007865AA" w:rsidP="000A276E">
            <w:pPr>
              <w:spacing w:line="240" w:lineRule="auto"/>
              <w:rPr>
                <w:sz w:val="20"/>
                <w:szCs w:val="20"/>
              </w:rPr>
            </w:pPr>
            <w:r w:rsidRPr="004232FA">
              <w:rPr>
                <w:sz w:val="20"/>
                <w:szCs w:val="20"/>
              </w:rPr>
              <w:t>Оновлення авторемонтної бази центру</w:t>
            </w:r>
          </w:p>
          <w:p w:rsidR="007865AA" w:rsidRPr="004232FA" w:rsidRDefault="007865AA" w:rsidP="000A276E">
            <w:pPr>
              <w:spacing w:line="240" w:lineRule="auto"/>
              <w:rPr>
                <w:sz w:val="20"/>
                <w:szCs w:val="20"/>
              </w:rPr>
            </w:pPr>
            <w:r w:rsidRPr="004232FA">
              <w:rPr>
                <w:sz w:val="20"/>
                <w:szCs w:val="20"/>
              </w:rPr>
              <w:t>Дообладнання автомобілів швидкої медичної допомоги електрокардіографами</w:t>
            </w:r>
          </w:p>
        </w:tc>
      </w:tr>
      <w:tr w:rsidR="007865AA" w:rsidRPr="004232FA" w:rsidTr="007865AA">
        <w:tc>
          <w:tcPr>
            <w:tcW w:w="2694"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Очікувані результати:</w:t>
            </w:r>
          </w:p>
        </w:tc>
        <w:tc>
          <w:tcPr>
            <w:tcW w:w="7337" w:type="dxa"/>
            <w:gridSpan w:val="3"/>
            <w:shd w:val="clear" w:color="auto" w:fill="auto"/>
          </w:tcPr>
          <w:p w:rsidR="007865AA" w:rsidRPr="004232FA" w:rsidRDefault="007865AA" w:rsidP="000A276E">
            <w:pPr>
              <w:spacing w:line="240" w:lineRule="auto"/>
              <w:rPr>
                <w:sz w:val="20"/>
                <w:szCs w:val="20"/>
              </w:rPr>
            </w:pPr>
            <w:r w:rsidRPr="004232FA">
              <w:rPr>
                <w:sz w:val="20"/>
                <w:szCs w:val="20"/>
              </w:rPr>
              <w:t>Забезпечення виконання вимог ЗУ  «Про екстрену (швидку) медичну допомогу</w:t>
            </w:r>
          </w:p>
        </w:tc>
      </w:tr>
      <w:tr w:rsidR="007865AA" w:rsidRPr="004232FA" w:rsidTr="007865AA">
        <w:tc>
          <w:tcPr>
            <w:tcW w:w="2694"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Показники успішності проекту:</w:t>
            </w:r>
          </w:p>
        </w:tc>
        <w:tc>
          <w:tcPr>
            <w:tcW w:w="7337" w:type="dxa"/>
            <w:gridSpan w:val="3"/>
            <w:shd w:val="clear" w:color="auto" w:fill="auto"/>
          </w:tcPr>
          <w:p w:rsidR="007865AA" w:rsidRPr="004232FA" w:rsidRDefault="007865AA" w:rsidP="000A276E">
            <w:pPr>
              <w:spacing w:line="240" w:lineRule="auto"/>
              <w:rPr>
                <w:sz w:val="20"/>
                <w:szCs w:val="20"/>
              </w:rPr>
            </w:pPr>
            <w:r w:rsidRPr="004232FA">
              <w:rPr>
                <w:sz w:val="20"/>
                <w:szCs w:val="20"/>
              </w:rPr>
              <w:t>Зменшення смертності, у тому числі осіб працездатного віку</w:t>
            </w:r>
          </w:p>
          <w:p w:rsidR="007865AA" w:rsidRPr="004232FA" w:rsidRDefault="007865AA" w:rsidP="000A276E">
            <w:pPr>
              <w:spacing w:line="240" w:lineRule="auto"/>
              <w:rPr>
                <w:sz w:val="20"/>
                <w:szCs w:val="20"/>
              </w:rPr>
            </w:pPr>
            <w:r w:rsidRPr="004232FA">
              <w:rPr>
                <w:sz w:val="20"/>
                <w:szCs w:val="20"/>
              </w:rPr>
              <w:t>Зменшення тривалості в часі виїзду медичної бригади до виклику пацієнта</w:t>
            </w:r>
          </w:p>
        </w:tc>
      </w:tr>
      <w:tr w:rsidR="007865AA" w:rsidRPr="004232FA" w:rsidTr="007865AA">
        <w:tc>
          <w:tcPr>
            <w:tcW w:w="2694"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Період здійснення:</w:t>
            </w:r>
          </w:p>
        </w:tc>
        <w:tc>
          <w:tcPr>
            <w:tcW w:w="7337" w:type="dxa"/>
            <w:gridSpan w:val="3"/>
            <w:shd w:val="clear" w:color="auto" w:fill="auto"/>
          </w:tcPr>
          <w:p w:rsidR="007865AA" w:rsidRPr="004232FA" w:rsidRDefault="007865AA" w:rsidP="000A276E">
            <w:pPr>
              <w:spacing w:line="240" w:lineRule="auto"/>
              <w:rPr>
                <w:sz w:val="20"/>
                <w:szCs w:val="20"/>
              </w:rPr>
            </w:pPr>
            <w:r w:rsidRPr="004232FA">
              <w:rPr>
                <w:sz w:val="20"/>
                <w:szCs w:val="20"/>
              </w:rPr>
              <w:t>2019-2020 роки</w:t>
            </w:r>
          </w:p>
        </w:tc>
      </w:tr>
      <w:tr w:rsidR="007865AA" w:rsidRPr="004232FA" w:rsidTr="007865AA">
        <w:trPr>
          <w:trHeight w:val="239"/>
        </w:trPr>
        <w:tc>
          <w:tcPr>
            <w:tcW w:w="2694" w:type="dxa"/>
            <w:vMerge w:val="restart"/>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Орієнтовна вартість проекту, тис. грн.</w:t>
            </w:r>
          </w:p>
        </w:tc>
        <w:tc>
          <w:tcPr>
            <w:tcW w:w="287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2019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2020 рік</w:t>
            </w:r>
          </w:p>
        </w:tc>
        <w:tc>
          <w:tcPr>
            <w:tcW w:w="2229" w:type="dxa"/>
            <w:shd w:val="clear" w:color="auto" w:fill="D9D9D9"/>
            <w:vAlign w:val="bottom"/>
          </w:tcPr>
          <w:p w:rsidR="007865AA" w:rsidRPr="004232FA" w:rsidRDefault="007865AA" w:rsidP="000A276E">
            <w:pPr>
              <w:spacing w:line="240" w:lineRule="auto"/>
              <w:rPr>
                <w:b/>
                <w:sz w:val="20"/>
                <w:szCs w:val="20"/>
              </w:rPr>
            </w:pPr>
            <w:r w:rsidRPr="004232FA">
              <w:rPr>
                <w:b/>
                <w:sz w:val="20"/>
                <w:szCs w:val="20"/>
              </w:rPr>
              <w:t>Разом</w:t>
            </w:r>
          </w:p>
        </w:tc>
      </w:tr>
      <w:tr w:rsidR="007865AA" w:rsidRPr="004232FA" w:rsidTr="007865AA">
        <w:trPr>
          <w:trHeight w:val="322"/>
        </w:trPr>
        <w:tc>
          <w:tcPr>
            <w:tcW w:w="2694" w:type="dxa"/>
            <w:vMerge/>
            <w:shd w:val="clear" w:color="auto" w:fill="auto"/>
            <w:vAlign w:val="center"/>
          </w:tcPr>
          <w:p w:rsidR="007865AA" w:rsidRPr="004232FA" w:rsidRDefault="007865AA" w:rsidP="000A276E">
            <w:pPr>
              <w:spacing w:line="240" w:lineRule="auto"/>
              <w:jc w:val="left"/>
              <w:rPr>
                <w:sz w:val="20"/>
                <w:szCs w:val="20"/>
              </w:rPr>
            </w:pP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11600,0</w:t>
            </w:r>
          </w:p>
        </w:tc>
        <w:tc>
          <w:tcPr>
            <w:tcW w:w="2229" w:type="dxa"/>
            <w:tcBorders>
              <w:top w:val="single" w:sz="4" w:space="0" w:color="auto"/>
              <w:left w:val="nil"/>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11600,0</w:t>
            </w:r>
          </w:p>
        </w:tc>
        <w:tc>
          <w:tcPr>
            <w:tcW w:w="2229" w:type="dxa"/>
            <w:tcBorders>
              <w:top w:val="single" w:sz="4" w:space="0" w:color="auto"/>
              <w:left w:val="nil"/>
              <w:bottom w:val="single" w:sz="4" w:space="0" w:color="auto"/>
              <w:right w:val="single" w:sz="4" w:space="0" w:color="auto"/>
            </w:tcBorders>
            <w:shd w:val="clear" w:color="auto" w:fill="FFFFFF"/>
            <w:vAlign w:val="center"/>
          </w:tcPr>
          <w:p w:rsidR="007865AA" w:rsidRPr="004232FA" w:rsidRDefault="007865AA" w:rsidP="000A276E">
            <w:pPr>
              <w:spacing w:line="240" w:lineRule="auto"/>
              <w:rPr>
                <w:b/>
                <w:sz w:val="20"/>
                <w:szCs w:val="20"/>
              </w:rPr>
            </w:pPr>
            <w:r w:rsidRPr="004232FA">
              <w:rPr>
                <w:b/>
                <w:sz w:val="20"/>
                <w:szCs w:val="20"/>
              </w:rPr>
              <w:t>23200,0</w:t>
            </w:r>
          </w:p>
        </w:tc>
      </w:tr>
      <w:tr w:rsidR="007865AA" w:rsidRPr="004232FA" w:rsidTr="007865AA">
        <w:tc>
          <w:tcPr>
            <w:tcW w:w="2694"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Джерела фінансування:</w:t>
            </w:r>
          </w:p>
        </w:tc>
        <w:tc>
          <w:tcPr>
            <w:tcW w:w="7337" w:type="dxa"/>
            <w:gridSpan w:val="3"/>
            <w:shd w:val="clear" w:color="auto" w:fill="auto"/>
          </w:tcPr>
          <w:p w:rsidR="007865AA" w:rsidRPr="004232FA" w:rsidRDefault="007865AA" w:rsidP="000A276E">
            <w:pPr>
              <w:spacing w:line="240" w:lineRule="auto"/>
              <w:rPr>
                <w:sz w:val="20"/>
                <w:szCs w:val="20"/>
              </w:rPr>
            </w:pPr>
            <w:r w:rsidRPr="004232FA">
              <w:rPr>
                <w:sz w:val="20"/>
                <w:szCs w:val="20"/>
              </w:rPr>
              <w:t>Державний бюджет</w:t>
            </w:r>
          </w:p>
          <w:p w:rsidR="007865AA" w:rsidRPr="004232FA" w:rsidRDefault="007865AA" w:rsidP="000A276E">
            <w:pPr>
              <w:spacing w:line="240" w:lineRule="auto"/>
              <w:rPr>
                <w:sz w:val="20"/>
                <w:szCs w:val="20"/>
              </w:rPr>
            </w:pPr>
            <w:r w:rsidRPr="004232FA">
              <w:rPr>
                <w:sz w:val="20"/>
                <w:szCs w:val="20"/>
              </w:rPr>
              <w:t>Обласний бюджет</w:t>
            </w:r>
          </w:p>
          <w:p w:rsidR="007865AA" w:rsidRPr="004232FA" w:rsidRDefault="007865AA" w:rsidP="000A276E">
            <w:pPr>
              <w:spacing w:line="240" w:lineRule="auto"/>
              <w:rPr>
                <w:sz w:val="20"/>
                <w:szCs w:val="20"/>
              </w:rPr>
            </w:pPr>
            <w:r w:rsidRPr="004232FA">
              <w:rPr>
                <w:sz w:val="20"/>
                <w:szCs w:val="20"/>
              </w:rPr>
              <w:t>Спонсорські кошти</w:t>
            </w:r>
          </w:p>
        </w:tc>
      </w:tr>
      <w:tr w:rsidR="007865AA" w:rsidRPr="004232FA" w:rsidTr="007865AA">
        <w:tc>
          <w:tcPr>
            <w:tcW w:w="2694" w:type="dxa"/>
            <w:shd w:val="clear" w:color="auto" w:fill="auto"/>
            <w:vAlign w:val="center"/>
          </w:tcPr>
          <w:p w:rsidR="007865AA" w:rsidRPr="004232FA" w:rsidRDefault="007865AA"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337" w:type="dxa"/>
            <w:gridSpan w:val="3"/>
            <w:shd w:val="clear" w:color="auto" w:fill="auto"/>
          </w:tcPr>
          <w:p w:rsidR="007865AA" w:rsidRPr="004232FA" w:rsidRDefault="007865AA" w:rsidP="000A276E">
            <w:pPr>
              <w:spacing w:line="240" w:lineRule="auto"/>
              <w:rPr>
                <w:sz w:val="20"/>
                <w:szCs w:val="20"/>
              </w:rPr>
            </w:pPr>
            <w:r w:rsidRPr="004232FA">
              <w:rPr>
                <w:sz w:val="20"/>
                <w:szCs w:val="20"/>
              </w:rPr>
              <w:t>Львівська обласна державна адміністрація, Львівська обласна рада, департамент охорони здоров'я ЛОДА, КЗ ЛОР «Львівський обласний центр екстреної медичної допомоги та медицини катастроф», заклади охорони здоров'я області, спонсори</w:t>
            </w:r>
          </w:p>
        </w:tc>
      </w:tr>
    </w:tbl>
    <w:p w:rsidR="001B6383" w:rsidRPr="004232FA" w:rsidRDefault="001B6383"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833"/>
        <w:gridCol w:w="2268"/>
        <w:gridCol w:w="2198"/>
      </w:tblGrid>
      <w:tr w:rsidR="000C3805" w:rsidRPr="004232FA" w:rsidTr="000C3805">
        <w:trPr>
          <w:jc w:val="right"/>
        </w:trPr>
        <w:tc>
          <w:tcPr>
            <w:tcW w:w="2694" w:type="dxa"/>
          </w:tcPr>
          <w:p w:rsidR="000C3805" w:rsidRPr="004232FA" w:rsidRDefault="000C3805" w:rsidP="000A276E">
            <w:pPr>
              <w:spacing w:line="240" w:lineRule="auto"/>
              <w:rPr>
                <w:rFonts w:eastAsia="Calibri"/>
                <w:bCs/>
                <w:sz w:val="20"/>
                <w:szCs w:val="20"/>
              </w:rPr>
            </w:pPr>
            <w:r w:rsidRPr="004232FA">
              <w:rPr>
                <w:rFonts w:eastAsia="Calibri"/>
                <w:bCs/>
                <w:sz w:val="20"/>
                <w:szCs w:val="20"/>
              </w:rPr>
              <w:t>Номер і назва завдання:</w:t>
            </w:r>
          </w:p>
        </w:tc>
        <w:tc>
          <w:tcPr>
            <w:tcW w:w="7299" w:type="dxa"/>
            <w:gridSpan w:val="3"/>
          </w:tcPr>
          <w:p w:rsidR="000C3805" w:rsidRPr="004232FA" w:rsidRDefault="000C3805" w:rsidP="000A276E">
            <w:pPr>
              <w:pBdr>
                <w:left w:val="single" w:sz="18" w:space="4" w:color="auto"/>
              </w:pBdr>
              <w:spacing w:line="240" w:lineRule="auto"/>
              <w:rPr>
                <w:rFonts w:eastAsia="Calibri"/>
                <w:sz w:val="20"/>
                <w:szCs w:val="20"/>
                <w:lang w:eastAsia="it-IT"/>
              </w:rPr>
            </w:pPr>
            <w:r w:rsidRPr="004232FA">
              <w:rPr>
                <w:rFonts w:eastAsia="Calibri"/>
                <w:sz w:val="20"/>
                <w:szCs w:val="20"/>
                <w:lang w:eastAsia="it-IT"/>
              </w:rPr>
              <w:t>2.3.3. Розвит</w:t>
            </w:r>
            <w:r w:rsidR="00D5665E" w:rsidRPr="004232FA">
              <w:rPr>
                <w:rFonts w:eastAsia="Calibri"/>
                <w:sz w:val="20"/>
                <w:szCs w:val="20"/>
                <w:lang w:eastAsia="it-IT"/>
              </w:rPr>
              <w:t>ок культури і народних традицій</w:t>
            </w:r>
          </w:p>
        </w:tc>
      </w:tr>
      <w:tr w:rsidR="000C3805" w:rsidRPr="004232FA" w:rsidTr="000C3805">
        <w:trPr>
          <w:jc w:val="right"/>
        </w:trPr>
        <w:tc>
          <w:tcPr>
            <w:tcW w:w="2694" w:type="dxa"/>
            <w:shd w:val="clear" w:color="auto" w:fill="auto"/>
          </w:tcPr>
          <w:p w:rsidR="000C3805" w:rsidRPr="004232FA" w:rsidRDefault="000C3805" w:rsidP="000A276E">
            <w:pPr>
              <w:spacing w:line="240" w:lineRule="auto"/>
              <w:rPr>
                <w:rFonts w:eastAsia="Calibri"/>
                <w:b/>
                <w:bCs/>
                <w:sz w:val="20"/>
                <w:szCs w:val="20"/>
              </w:rPr>
            </w:pPr>
            <w:r w:rsidRPr="004232FA">
              <w:rPr>
                <w:rFonts w:eastAsia="Calibri"/>
                <w:b/>
                <w:bCs/>
                <w:sz w:val="20"/>
                <w:szCs w:val="20"/>
              </w:rPr>
              <w:t>Назва проекту:</w:t>
            </w:r>
          </w:p>
        </w:tc>
        <w:tc>
          <w:tcPr>
            <w:tcW w:w="7299" w:type="dxa"/>
            <w:gridSpan w:val="3"/>
            <w:shd w:val="clear" w:color="auto" w:fill="auto"/>
          </w:tcPr>
          <w:p w:rsidR="000C3805" w:rsidRPr="004232FA" w:rsidRDefault="003D0EC4" w:rsidP="000A276E">
            <w:pPr>
              <w:spacing w:line="240" w:lineRule="auto"/>
              <w:rPr>
                <w:b/>
                <w:sz w:val="20"/>
                <w:szCs w:val="20"/>
              </w:rPr>
            </w:pPr>
            <w:r>
              <w:rPr>
                <w:b/>
                <w:sz w:val="20"/>
                <w:szCs w:val="20"/>
              </w:rPr>
              <w:t>2.53</w:t>
            </w:r>
            <w:r w:rsidR="000C3805" w:rsidRPr="004232FA">
              <w:rPr>
                <w:b/>
                <w:sz w:val="20"/>
                <w:szCs w:val="20"/>
              </w:rPr>
              <w:t>.Проект «Активуйся».</w:t>
            </w:r>
          </w:p>
          <w:p w:rsidR="000C3805" w:rsidRPr="004232FA" w:rsidRDefault="000C3805" w:rsidP="000A276E">
            <w:pPr>
              <w:spacing w:line="240" w:lineRule="auto"/>
              <w:rPr>
                <w:rFonts w:eastAsia="Calibri"/>
                <w:sz w:val="20"/>
                <w:szCs w:val="20"/>
                <w:lang w:eastAsia="it-IT"/>
              </w:rPr>
            </w:pPr>
            <w:r w:rsidRPr="004232FA">
              <w:rPr>
                <w:sz w:val="20"/>
                <w:szCs w:val="20"/>
              </w:rPr>
              <w:t>(для сільських закладів культури Львівщини та підвищення рівня їхнього впливу на життя громади на локальному рівні)</w:t>
            </w:r>
          </w:p>
        </w:tc>
      </w:tr>
      <w:tr w:rsidR="000C3805" w:rsidRPr="004232FA" w:rsidTr="000C3805">
        <w:trPr>
          <w:jc w:val="right"/>
        </w:trPr>
        <w:tc>
          <w:tcPr>
            <w:tcW w:w="2694" w:type="dxa"/>
          </w:tcPr>
          <w:p w:rsidR="000C3805" w:rsidRPr="004232FA" w:rsidRDefault="000C3805" w:rsidP="000A276E">
            <w:pPr>
              <w:spacing w:line="240" w:lineRule="auto"/>
              <w:rPr>
                <w:rFonts w:eastAsia="Calibri"/>
                <w:b/>
                <w:bCs/>
                <w:sz w:val="20"/>
                <w:szCs w:val="20"/>
              </w:rPr>
            </w:pPr>
          </w:p>
        </w:tc>
        <w:tc>
          <w:tcPr>
            <w:tcW w:w="7299" w:type="dxa"/>
            <w:gridSpan w:val="3"/>
          </w:tcPr>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Активізувати заклади культури у 10 сільських гро</w:t>
            </w:r>
            <w:r w:rsidR="00D5665E" w:rsidRPr="004232FA">
              <w:rPr>
                <w:rFonts w:eastAsia="Calibri"/>
                <w:sz w:val="20"/>
                <w:szCs w:val="20"/>
                <w:lang w:eastAsia="it-IT"/>
              </w:rPr>
              <w:t>мадах Львівщини.</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Навчити працівників культури з 10 сільських громад Львівщини основ аналізу проблем громади, принципів проектного підходу до провадження діяльності та локального фандрайзингу.</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Познайомити учасників проекту з успішними прикладами діяльност</w:t>
            </w:r>
            <w:r w:rsidR="00D5665E" w:rsidRPr="004232FA">
              <w:rPr>
                <w:rFonts w:eastAsia="Calibri"/>
                <w:sz w:val="20"/>
                <w:szCs w:val="20"/>
                <w:lang w:eastAsia="it-IT"/>
              </w:rPr>
              <w:t xml:space="preserve">і закладів </w:t>
            </w:r>
            <w:r w:rsidR="00D5665E" w:rsidRPr="004232FA">
              <w:rPr>
                <w:rFonts w:eastAsia="Calibri"/>
                <w:sz w:val="20"/>
                <w:szCs w:val="20"/>
                <w:lang w:eastAsia="it-IT"/>
              </w:rPr>
              <w:lastRenderedPageBreak/>
              <w:t>культури у селах.</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 xml:space="preserve">Підвищити рівень впливу закладів культури на життя локальних громад у 10 селах Львівщини. </w:t>
            </w:r>
          </w:p>
        </w:tc>
      </w:tr>
      <w:tr w:rsidR="000C3805" w:rsidRPr="004232FA" w:rsidTr="000C3805">
        <w:trPr>
          <w:jc w:val="right"/>
        </w:trPr>
        <w:tc>
          <w:tcPr>
            <w:tcW w:w="2694" w:type="dxa"/>
          </w:tcPr>
          <w:p w:rsidR="000C3805" w:rsidRPr="004232FA" w:rsidRDefault="00D5665E" w:rsidP="000A276E">
            <w:pPr>
              <w:adjustRightInd w:val="0"/>
              <w:spacing w:line="240" w:lineRule="auto"/>
              <w:rPr>
                <w:rFonts w:eastAsia="Calibri"/>
                <w:sz w:val="20"/>
                <w:szCs w:val="20"/>
              </w:rPr>
            </w:pPr>
            <w:r w:rsidRPr="004232FA">
              <w:rPr>
                <w:rFonts w:eastAsia="Calibri"/>
                <w:sz w:val="20"/>
                <w:szCs w:val="20"/>
              </w:rPr>
              <w:lastRenderedPageBreak/>
              <w:t>Охоплення проекту:</w:t>
            </w:r>
          </w:p>
        </w:tc>
        <w:tc>
          <w:tcPr>
            <w:tcW w:w="7299" w:type="dxa"/>
            <w:gridSpan w:val="3"/>
          </w:tcPr>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Первинна:</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 xml:space="preserve">Працівники закладів культури (Народний дім, бібліотека) та активісти </w:t>
            </w:r>
            <w:r w:rsidR="00D5665E" w:rsidRPr="004232FA">
              <w:rPr>
                <w:rFonts w:eastAsia="Calibri"/>
                <w:sz w:val="20"/>
                <w:szCs w:val="20"/>
                <w:lang w:eastAsia="it-IT"/>
              </w:rPr>
              <w:t>з 10 громад Львівщини: 40 осіб.</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Вторинна:</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Члени 10 сільських громад Львівщини, зокрема, діти та молодь (враховуючи також дітей та підлітків із соціально незахищених категорій населення (діти сироти, діти з кризових сімей): не менше 2 000 ос.</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rPr>
                <w:rFonts w:eastAsia="Calibri"/>
                <w:bCs/>
                <w:sz w:val="20"/>
                <w:szCs w:val="20"/>
              </w:rPr>
            </w:pPr>
            <w:r w:rsidRPr="004232FA">
              <w:rPr>
                <w:rFonts w:eastAsia="Calibri"/>
                <w:bCs/>
                <w:sz w:val="20"/>
                <w:szCs w:val="20"/>
              </w:rPr>
              <w:t>Ключові заходи проекту:</w:t>
            </w:r>
          </w:p>
        </w:tc>
        <w:tc>
          <w:tcPr>
            <w:tcW w:w="7299" w:type="dxa"/>
            <w:gridSpan w:val="3"/>
          </w:tcPr>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 xml:space="preserve">Проведення освітньої програми </w:t>
            </w:r>
            <w:r w:rsidR="00D5665E" w:rsidRPr="004232FA">
              <w:rPr>
                <w:rFonts w:eastAsia="Calibri"/>
                <w:sz w:val="20"/>
                <w:szCs w:val="20"/>
                <w:lang w:eastAsia="it-IT"/>
              </w:rPr>
              <w:t>(3 одноденні навчальні модулі).</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Реалізація культурних заходів-фестивалів із проведенням фандрай</w:t>
            </w:r>
            <w:r w:rsidR="00D5665E" w:rsidRPr="004232FA">
              <w:rPr>
                <w:rFonts w:eastAsia="Calibri"/>
                <w:sz w:val="20"/>
                <w:szCs w:val="20"/>
                <w:lang w:eastAsia="it-IT"/>
              </w:rPr>
              <w:t>зингових заходів у 10 громадах.</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Реалізація соціально-кул</w:t>
            </w:r>
            <w:r w:rsidR="00D5665E" w:rsidRPr="004232FA">
              <w:rPr>
                <w:rFonts w:eastAsia="Calibri"/>
                <w:sz w:val="20"/>
                <w:szCs w:val="20"/>
                <w:lang w:eastAsia="it-IT"/>
              </w:rPr>
              <w:t>ьтурних проектів у 10 громадах.</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Проведення підсумк</w:t>
            </w:r>
            <w:r w:rsidR="00D5665E" w:rsidRPr="004232FA">
              <w:rPr>
                <w:rFonts w:eastAsia="Calibri"/>
                <w:sz w:val="20"/>
                <w:szCs w:val="20"/>
                <w:lang w:eastAsia="it-IT"/>
              </w:rPr>
              <w:t>ового форуму учасників проекту.</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rPr>
                <w:rFonts w:eastAsia="Calibri"/>
                <w:bCs/>
                <w:sz w:val="20"/>
                <w:szCs w:val="20"/>
              </w:rPr>
            </w:pPr>
            <w:r w:rsidRPr="004232FA">
              <w:rPr>
                <w:rFonts w:eastAsia="Calibri"/>
                <w:bCs/>
                <w:sz w:val="20"/>
                <w:szCs w:val="20"/>
              </w:rPr>
              <w:t>Очікувані результати:</w:t>
            </w:r>
          </w:p>
        </w:tc>
        <w:tc>
          <w:tcPr>
            <w:tcW w:w="7299" w:type="dxa"/>
            <w:gridSpan w:val="3"/>
          </w:tcPr>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Виключно ключові очікувані результати повинні бути зазначені тут у наступній формі «завершено», «створено», «підготовлено», «навчено» і т.д. Очікувані результати мають чітко вести до досягнення завд</w:t>
            </w:r>
            <w:r w:rsidR="00D5665E" w:rsidRPr="004232FA">
              <w:rPr>
                <w:rFonts w:eastAsia="Calibri"/>
                <w:sz w:val="20"/>
                <w:szCs w:val="20"/>
                <w:lang w:eastAsia="it-IT"/>
              </w:rPr>
              <w:t>ань, на які спрямований проект.</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Зреалізовано освітню програму для 40 осіб з 10 сільськ</w:t>
            </w:r>
            <w:r w:rsidR="00D5665E" w:rsidRPr="004232FA">
              <w:rPr>
                <w:rFonts w:eastAsia="Calibri"/>
                <w:sz w:val="20"/>
                <w:szCs w:val="20"/>
                <w:lang w:eastAsia="it-IT"/>
              </w:rPr>
              <w:t>их громад Львівщини</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У 10 громадах проведено фандрайзи</w:t>
            </w:r>
            <w:r w:rsidR="00D5665E" w:rsidRPr="004232FA">
              <w:rPr>
                <w:rFonts w:eastAsia="Calibri"/>
                <w:sz w:val="20"/>
                <w:szCs w:val="20"/>
                <w:lang w:eastAsia="it-IT"/>
              </w:rPr>
              <w:t xml:space="preserve">нгові та інформаційні кампанії </w:t>
            </w:r>
          </w:p>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У 10 громадах зреалізовано соціально-культурні проекти для дітей, моло</w:t>
            </w:r>
            <w:r w:rsidR="00D5665E" w:rsidRPr="004232FA">
              <w:rPr>
                <w:rFonts w:eastAsia="Calibri"/>
                <w:sz w:val="20"/>
                <w:szCs w:val="20"/>
                <w:lang w:eastAsia="it-IT"/>
              </w:rPr>
              <w:t>ді із залученням членів громад.</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jc w:val="left"/>
              <w:rPr>
                <w:rFonts w:eastAsia="Calibri"/>
                <w:sz w:val="20"/>
                <w:szCs w:val="20"/>
              </w:rPr>
            </w:pPr>
            <w:r w:rsidRPr="004232FA">
              <w:rPr>
                <w:rFonts w:eastAsia="Calibri"/>
                <w:sz w:val="20"/>
                <w:szCs w:val="20"/>
              </w:rPr>
              <w:t>Показники успішності проекту:</w:t>
            </w:r>
          </w:p>
        </w:tc>
        <w:tc>
          <w:tcPr>
            <w:tcW w:w="7299" w:type="dxa"/>
            <w:gridSpan w:val="3"/>
          </w:tcPr>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 xml:space="preserve"> Соціально-культурні проекти, реалізовані в рамках проекту, мають продовження після закінчення фінансування.</w:t>
            </w:r>
          </w:p>
          <w:p w:rsidR="000C3805" w:rsidRPr="004232FA" w:rsidRDefault="000C3805" w:rsidP="000A276E">
            <w:pPr>
              <w:spacing w:line="240" w:lineRule="auto"/>
              <w:rPr>
                <w:rFonts w:eastAsia="Calibri"/>
                <w:b/>
                <w:sz w:val="20"/>
                <w:szCs w:val="20"/>
              </w:rPr>
            </w:pPr>
            <w:r w:rsidRPr="004232FA">
              <w:rPr>
                <w:rFonts w:eastAsia="Calibri"/>
                <w:sz w:val="20"/>
                <w:szCs w:val="20"/>
                <w:lang w:eastAsia="it-IT"/>
              </w:rPr>
              <w:t>У громадах утворилися локальні волонтерські групи на базі закладів культури.</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jc w:val="left"/>
              <w:rPr>
                <w:rFonts w:eastAsia="Calibri"/>
                <w:sz w:val="20"/>
                <w:szCs w:val="20"/>
              </w:rPr>
            </w:pPr>
            <w:r w:rsidRPr="004232FA">
              <w:rPr>
                <w:rFonts w:eastAsia="Calibri"/>
                <w:sz w:val="20"/>
                <w:szCs w:val="20"/>
              </w:rPr>
              <w:t xml:space="preserve">Період здійснення: </w:t>
            </w:r>
          </w:p>
        </w:tc>
        <w:tc>
          <w:tcPr>
            <w:tcW w:w="7299" w:type="dxa"/>
            <w:gridSpan w:val="3"/>
          </w:tcPr>
          <w:p w:rsidR="000C3805" w:rsidRPr="004232FA" w:rsidRDefault="00D5665E" w:rsidP="000A276E">
            <w:pPr>
              <w:spacing w:line="240" w:lineRule="auto"/>
              <w:rPr>
                <w:rFonts w:eastAsia="Calibri"/>
                <w:sz w:val="20"/>
                <w:szCs w:val="20"/>
                <w:lang w:eastAsia="it-IT"/>
              </w:rPr>
            </w:pPr>
            <w:r w:rsidRPr="004232FA">
              <w:rPr>
                <w:rFonts w:eastAsia="Calibri"/>
                <w:sz w:val="20"/>
                <w:szCs w:val="20"/>
              </w:rPr>
              <w:t>2019-2020 роки</w:t>
            </w:r>
          </w:p>
        </w:tc>
      </w:tr>
      <w:tr w:rsidR="000C3805" w:rsidRPr="004232FA" w:rsidTr="000C3805">
        <w:trPr>
          <w:jc w:val="right"/>
        </w:trPr>
        <w:tc>
          <w:tcPr>
            <w:tcW w:w="2694" w:type="dxa"/>
            <w:vMerge w:val="restart"/>
            <w:shd w:val="clear" w:color="auto" w:fill="FFFFFF"/>
          </w:tcPr>
          <w:p w:rsidR="000C3805" w:rsidRPr="004232FA" w:rsidRDefault="000C3805" w:rsidP="000A276E">
            <w:pPr>
              <w:spacing w:line="240" w:lineRule="auto"/>
              <w:jc w:val="left"/>
              <w:rPr>
                <w:rFonts w:eastAsia="Calibri"/>
                <w:bCs/>
                <w:sz w:val="20"/>
                <w:szCs w:val="20"/>
              </w:rPr>
            </w:pPr>
            <w:r w:rsidRPr="004232FA">
              <w:rPr>
                <w:rFonts w:eastAsia="Calibri"/>
                <w:bCs/>
                <w:sz w:val="20"/>
                <w:szCs w:val="20"/>
              </w:rPr>
              <w:t>Орієнтовна вартість проекту, тис. грн.</w:t>
            </w:r>
          </w:p>
        </w:tc>
        <w:tc>
          <w:tcPr>
            <w:tcW w:w="2833" w:type="dxa"/>
            <w:shd w:val="clear" w:color="auto" w:fill="E6E6E6"/>
          </w:tcPr>
          <w:p w:rsidR="000C3805" w:rsidRPr="004232FA" w:rsidRDefault="000C3805" w:rsidP="000A276E">
            <w:pPr>
              <w:spacing w:line="240" w:lineRule="auto"/>
              <w:rPr>
                <w:rFonts w:eastAsia="Calibri"/>
                <w:b/>
                <w:sz w:val="20"/>
                <w:szCs w:val="20"/>
                <w:lang w:eastAsia="it-IT"/>
              </w:rPr>
            </w:pPr>
            <w:r w:rsidRPr="004232FA">
              <w:rPr>
                <w:rFonts w:eastAsia="Calibri"/>
                <w:b/>
                <w:sz w:val="20"/>
                <w:szCs w:val="20"/>
                <w:lang w:eastAsia="it-IT"/>
              </w:rPr>
              <w:t>2019 рік</w:t>
            </w:r>
          </w:p>
        </w:tc>
        <w:tc>
          <w:tcPr>
            <w:tcW w:w="2268" w:type="dxa"/>
            <w:shd w:val="clear" w:color="auto" w:fill="E6E6E6"/>
          </w:tcPr>
          <w:p w:rsidR="000C3805" w:rsidRPr="004232FA" w:rsidRDefault="000C3805" w:rsidP="000A276E">
            <w:pPr>
              <w:spacing w:line="240" w:lineRule="auto"/>
              <w:rPr>
                <w:rFonts w:eastAsia="Calibri"/>
                <w:b/>
                <w:sz w:val="20"/>
                <w:szCs w:val="20"/>
                <w:lang w:eastAsia="it-IT"/>
              </w:rPr>
            </w:pPr>
            <w:r w:rsidRPr="004232FA">
              <w:rPr>
                <w:rFonts w:eastAsia="Calibri"/>
                <w:b/>
                <w:sz w:val="20"/>
                <w:szCs w:val="20"/>
                <w:lang w:eastAsia="it-IT"/>
              </w:rPr>
              <w:t>2020 рік</w:t>
            </w:r>
          </w:p>
        </w:tc>
        <w:tc>
          <w:tcPr>
            <w:tcW w:w="2198" w:type="dxa"/>
            <w:shd w:val="clear" w:color="auto" w:fill="E6E6E6"/>
          </w:tcPr>
          <w:p w:rsidR="000C3805" w:rsidRPr="004232FA" w:rsidRDefault="000C3805" w:rsidP="000A276E">
            <w:pPr>
              <w:spacing w:line="240" w:lineRule="auto"/>
              <w:rPr>
                <w:rFonts w:eastAsia="Calibri"/>
                <w:b/>
                <w:sz w:val="20"/>
                <w:szCs w:val="20"/>
                <w:lang w:eastAsia="it-IT"/>
              </w:rPr>
            </w:pPr>
            <w:r w:rsidRPr="004232FA">
              <w:rPr>
                <w:rFonts w:eastAsia="Calibri"/>
                <w:b/>
                <w:sz w:val="20"/>
                <w:szCs w:val="20"/>
                <w:lang w:eastAsia="it-IT"/>
              </w:rPr>
              <w:t>Разом</w:t>
            </w:r>
          </w:p>
        </w:tc>
      </w:tr>
      <w:tr w:rsidR="000C3805" w:rsidRPr="004232FA" w:rsidTr="000C3805">
        <w:trPr>
          <w:jc w:val="right"/>
        </w:trPr>
        <w:tc>
          <w:tcPr>
            <w:tcW w:w="2694" w:type="dxa"/>
            <w:vMerge/>
            <w:shd w:val="clear" w:color="auto" w:fill="FFFFFF"/>
          </w:tcPr>
          <w:p w:rsidR="000C3805" w:rsidRPr="004232FA" w:rsidRDefault="000C3805" w:rsidP="000A276E">
            <w:pPr>
              <w:spacing w:line="240" w:lineRule="auto"/>
              <w:jc w:val="left"/>
              <w:rPr>
                <w:rFonts w:eastAsia="Calibri"/>
                <w:b/>
                <w:bCs/>
                <w:sz w:val="20"/>
                <w:szCs w:val="20"/>
              </w:rPr>
            </w:pPr>
          </w:p>
        </w:tc>
        <w:tc>
          <w:tcPr>
            <w:tcW w:w="2833" w:type="dxa"/>
            <w:shd w:val="clear" w:color="auto" w:fill="auto"/>
          </w:tcPr>
          <w:p w:rsidR="000C3805" w:rsidRPr="004232FA" w:rsidRDefault="000C3805" w:rsidP="000A276E">
            <w:pPr>
              <w:spacing w:line="240" w:lineRule="auto"/>
              <w:rPr>
                <w:rFonts w:eastAsia="Calibri"/>
                <w:b/>
                <w:sz w:val="20"/>
                <w:szCs w:val="20"/>
                <w:lang w:eastAsia="it-IT"/>
              </w:rPr>
            </w:pPr>
            <w:r w:rsidRPr="004232FA">
              <w:rPr>
                <w:rFonts w:eastAsia="Calibri"/>
                <w:b/>
                <w:sz w:val="20"/>
                <w:szCs w:val="20"/>
                <w:lang w:eastAsia="it-IT"/>
              </w:rPr>
              <w:t>800</w:t>
            </w:r>
          </w:p>
        </w:tc>
        <w:tc>
          <w:tcPr>
            <w:tcW w:w="2268" w:type="dxa"/>
            <w:shd w:val="clear" w:color="auto" w:fill="FFFFFF"/>
          </w:tcPr>
          <w:p w:rsidR="000C3805" w:rsidRPr="004232FA" w:rsidRDefault="000C3805" w:rsidP="000A276E">
            <w:pPr>
              <w:spacing w:line="240" w:lineRule="auto"/>
              <w:rPr>
                <w:rFonts w:eastAsia="Calibri"/>
                <w:b/>
                <w:sz w:val="20"/>
                <w:szCs w:val="20"/>
                <w:lang w:eastAsia="it-IT"/>
              </w:rPr>
            </w:pPr>
            <w:r w:rsidRPr="004232FA">
              <w:rPr>
                <w:rFonts w:eastAsia="Calibri"/>
                <w:b/>
                <w:sz w:val="20"/>
                <w:szCs w:val="20"/>
                <w:lang w:eastAsia="it-IT"/>
              </w:rPr>
              <w:t>-</w:t>
            </w:r>
          </w:p>
        </w:tc>
        <w:tc>
          <w:tcPr>
            <w:tcW w:w="2198" w:type="dxa"/>
            <w:shd w:val="clear" w:color="auto" w:fill="FFFFFF"/>
          </w:tcPr>
          <w:p w:rsidR="000C3805" w:rsidRPr="004232FA" w:rsidRDefault="000C3805" w:rsidP="000A276E">
            <w:pPr>
              <w:spacing w:line="240" w:lineRule="auto"/>
              <w:rPr>
                <w:rFonts w:eastAsia="Calibri"/>
                <w:b/>
                <w:sz w:val="20"/>
                <w:szCs w:val="20"/>
                <w:lang w:eastAsia="it-IT"/>
              </w:rPr>
            </w:pPr>
            <w:r w:rsidRPr="004232FA">
              <w:rPr>
                <w:rFonts w:eastAsia="Calibri"/>
                <w:b/>
                <w:sz w:val="20"/>
                <w:szCs w:val="20"/>
                <w:lang w:eastAsia="it-IT"/>
              </w:rPr>
              <w:t>800</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jc w:val="left"/>
              <w:rPr>
                <w:rFonts w:eastAsia="Calibri"/>
                <w:bCs/>
                <w:sz w:val="20"/>
                <w:szCs w:val="20"/>
              </w:rPr>
            </w:pPr>
            <w:r w:rsidRPr="004232FA">
              <w:rPr>
                <w:rFonts w:eastAsia="Calibri"/>
                <w:bCs/>
                <w:sz w:val="20"/>
                <w:szCs w:val="20"/>
              </w:rPr>
              <w:t>Джерела фінансування:</w:t>
            </w:r>
          </w:p>
        </w:tc>
        <w:tc>
          <w:tcPr>
            <w:tcW w:w="7299" w:type="dxa"/>
            <w:gridSpan w:val="3"/>
            <w:shd w:val="clear" w:color="auto" w:fill="auto"/>
          </w:tcPr>
          <w:p w:rsidR="00D5665E" w:rsidRPr="004232FA" w:rsidRDefault="000C3805" w:rsidP="000A276E">
            <w:pPr>
              <w:spacing w:line="240" w:lineRule="auto"/>
              <w:rPr>
                <w:rFonts w:eastAsia="Calibri"/>
                <w:sz w:val="20"/>
                <w:szCs w:val="20"/>
                <w:lang w:eastAsia="it-IT"/>
              </w:rPr>
            </w:pPr>
            <w:r w:rsidRPr="004232FA">
              <w:rPr>
                <w:rFonts w:eastAsia="Calibri"/>
                <w:sz w:val="20"/>
                <w:szCs w:val="20"/>
                <w:lang w:eastAsia="it-IT"/>
              </w:rPr>
              <w:t xml:space="preserve">Обласний бюджет </w:t>
            </w:r>
          </w:p>
          <w:p w:rsidR="000C3805" w:rsidRPr="004232FA" w:rsidRDefault="000C3805" w:rsidP="000A276E">
            <w:pPr>
              <w:spacing w:line="240" w:lineRule="auto"/>
              <w:rPr>
                <w:rFonts w:eastAsia="Calibri"/>
                <w:b/>
                <w:sz w:val="20"/>
                <w:szCs w:val="20"/>
                <w:lang w:eastAsia="it-IT"/>
              </w:rPr>
            </w:pPr>
            <w:r w:rsidRPr="004232FA">
              <w:rPr>
                <w:rFonts w:eastAsia="Calibri"/>
                <w:sz w:val="20"/>
                <w:szCs w:val="20"/>
                <w:lang w:eastAsia="it-IT"/>
              </w:rPr>
              <w:t>Львівська</w:t>
            </w:r>
            <w:r w:rsidR="00D5665E" w:rsidRPr="004232FA">
              <w:rPr>
                <w:rFonts w:eastAsia="Calibri"/>
                <w:sz w:val="20"/>
                <w:szCs w:val="20"/>
                <w:lang w:eastAsia="it-IT"/>
              </w:rPr>
              <w:t xml:space="preserve"> освітня фундація</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jc w:val="left"/>
              <w:rPr>
                <w:rFonts w:eastAsia="Calibri"/>
                <w:bCs/>
                <w:sz w:val="20"/>
                <w:szCs w:val="20"/>
              </w:rPr>
            </w:pPr>
            <w:r w:rsidRPr="004232FA">
              <w:rPr>
                <w:rFonts w:eastAsia="Calibri"/>
                <w:sz w:val="20"/>
                <w:szCs w:val="20"/>
              </w:rPr>
              <w:t>Ключові потенційні учасники реалізації проекту:</w:t>
            </w:r>
          </w:p>
        </w:tc>
        <w:tc>
          <w:tcPr>
            <w:tcW w:w="7299" w:type="dxa"/>
            <w:gridSpan w:val="3"/>
          </w:tcPr>
          <w:p w:rsidR="000C3805" w:rsidRPr="004232FA" w:rsidRDefault="000C3805" w:rsidP="000A276E">
            <w:pPr>
              <w:spacing w:line="240" w:lineRule="auto"/>
              <w:rPr>
                <w:rFonts w:eastAsia="Calibri"/>
                <w:sz w:val="20"/>
                <w:szCs w:val="20"/>
                <w:lang w:eastAsia="it-IT"/>
              </w:rPr>
            </w:pPr>
            <w:r w:rsidRPr="004232FA">
              <w:rPr>
                <w:rFonts w:eastAsia="Calibri"/>
                <w:sz w:val="20"/>
                <w:szCs w:val="20"/>
                <w:lang w:eastAsia="it-IT"/>
              </w:rPr>
              <w:t>БО «Львівська освітня фундація» - реалізація проекту, співфінансування.</w:t>
            </w:r>
          </w:p>
        </w:tc>
      </w:tr>
    </w:tbl>
    <w:p w:rsidR="001B6383" w:rsidRDefault="001B6383"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3D0EC4" w:rsidRPr="00293264" w:rsidTr="007D7CCB">
        <w:trPr>
          <w:jc w:val="right"/>
        </w:trPr>
        <w:tc>
          <w:tcPr>
            <w:tcW w:w="2836" w:type="dxa"/>
          </w:tcPr>
          <w:p w:rsidR="003D0EC4" w:rsidRPr="00293264" w:rsidRDefault="003D0EC4" w:rsidP="007D7CCB">
            <w:pPr>
              <w:spacing w:line="240" w:lineRule="auto"/>
              <w:rPr>
                <w:bCs/>
                <w:sz w:val="20"/>
                <w:szCs w:val="20"/>
              </w:rPr>
            </w:pPr>
            <w:r w:rsidRPr="00293264">
              <w:rPr>
                <w:bCs/>
                <w:sz w:val="20"/>
                <w:szCs w:val="20"/>
              </w:rPr>
              <w:t>Номер і назва завдання:</w:t>
            </w:r>
          </w:p>
        </w:tc>
        <w:tc>
          <w:tcPr>
            <w:tcW w:w="7157" w:type="dxa"/>
            <w:gridSpan w:val="3"/>
          </w:tcPr>
          <w:p w:rsidR="003D0EC4" w:rsidRPr="00293264" w:rsidRDefault="003D0EC4" w:rsidP="007D7CCB">
            <w:pPr>
              <w:pBdr>
                <w:left w:val="single" w:sz="18" w:space="4" w:color="auto"/>
              </w:pBdr>
              <w:spacing w:line="240" w:lineRule="auto"/>
              <w:rPr>
                <w:sz w:val="20"/>
                <w:szCs w:val="20"/>
                <w:lang w:eastAsia="uk-UA"/>
              </w:rPr>
            </w:pPr>
            <w:r w:rsidRPr="00293264">
              <w:rPr>
                <w:sz w:val="20"/>
                <w:szCs w:val="20"/>
                <w:lang w:eastAsia="uk-UA"/>
              </w:rPr>
              <w:t xml:space="preserve">2.3.3. Розвиток культури і народних традицій </w:t>
            </w:r>
          </w:p>
          <w:p w:rsidR="003D0EC4" w:rsidRPr="00293264" w:rsidRDefault="003D0EC4" w:rsidP="007D7CCB">
            <w:pPr>
              <w:pBdr>
                <w:left w:val="single" w:sz="18" w:space="4" w:color="auto"/>
              </w:pBdr>
              <w:spacing w:line="240" w:lineRule="auto"/>
              <w:rPr>
                <w:sz w:val="20"/>
                <w:szCs w:val="20"/>
                <w:lang w:eastAsia="it-IT"/>
              </w:rPr>
            </w:pPr>
            <w:r w:rsidRPr="00293264">
              <w:rPr>
                <w:sz w:val="20"/>
                <w:szCs w:val="20"/>
              </w:rPr>
              <w:t>3.1.1. Використання можливостей міжнародної технічної допомоги</w:t>
            </w:r>
          </w:p>
        </w:tc>
      </w:tr>
      <w:tr w:rsidR="003D0EC4" w:rsidRPr="00293264" w:rsidTr="007D7CCB">
        <w:trPr>
          <w:jc w:val="right"/>
        </w:trPr>
        <w:tc>
          <w:tcPr>
            <w:tcW w:w="2836" w:type="dxa"/>
            <w:shd w:val="clear" w:color="auto" w:fill="auto"/>
          </w:tcPr>
          <w:p w:rsidR="003D0EC4" w:rsidRPr="00293264" w:rsidRDefault="003D0EC4" w:rsidP="007D7CCB">
            <w:pPr>
              <w:spacing w:line="240" w:lineRule="auto"/>
              <w:rPr>
                <w:b/>
                <w:bCs/>
                <w:sz w:val="20"/>
                <w:szCs w:val="20"/>
              </w:rPr>
            </w:pPr>
            <w:r w:rsidRPr="00293264">
              <w:rPr>
                <w:b/>
                <w:bCs/>
                <w:sz w:val="20"/>
                <w:szCs w:val="20"/>
              </w:rPr>
              <w:t>Назва проекту:</w:t>
            </w:r>
          </w:p>
        </w:tc>
        <w:tc>
          <w:tcPr>
            <w:tcW w:w="7157" w:type="dxa"/>
            <w:gridSpan w:val="3"/>
            <w:shd w:val="clear" w:color="auto" w:fill="auto"/>
          </w:tcPr>
          <w:p w:rsidR="003D0EC4" w:rsidRPr="00293264" w:rsidRDefault="003D0EC4" w:rsidP="007D7CCB">
            <w:pPr>
              <w:spacing w:line="240" w:lineRule="auto"/>
              <w:jc w:val="left"/>
              <w:textAlignment w:val="baseline"/>
              <w:rPr>
                <w:b/>
                <w:sz w:val="20"/>
                <w:szCs w:val="20"/>
                <w:shd w:val="clear" w:color="auto" w:fill="FFFFFF"/>
              </w:rPr>
            </w:pPr>
            <w:r>
              <w:rPr>
                <w:b/>
                <w:sz w:val="20"/>
                <w:szCs w:val="20"/>
                <w:shd w:val="clear" w:color="auto" w:fill="FFFFFF"/>
              </w:rPr>
              <w:t>2.54.</w:t>
            </w:r>
            <w:r w:rsidRPr="00293264">
              <w:rPr>
                <w:b/>
                <w:sz w:val="20"/>
                <w:szCs w:val="20"/>
                <w:shd w:val="clear" w:color="auto" w:fill="FFFFFF"/>
              </w:rPr>
              <w:t>«</w:t>
            </w:r>
            <w:bookmarkStart w:id="75" w:name="OLE_LINK1"/>
            <w:r w:rsidRPr="00293264">
              <w:rPr>
                <w:b/>
                <w:sz w:val="20"/>
                <w:szCs w:val="20"/>
                <w:shd w:val="clear" w:color="auto" w:fill="FFFFFF"/>
              </w:rPr>
              <w:t>Активація Центрів Роботи з Молоддю в Місці Пястовому та y Сколе – культурна й історична спадщина Жешівського та Львівського регіонів як основа освітніх цінностей Отця Броніслава Маркевича</w:t>
            </w:r>
            <w:bookmarkEnd w:id="75"/>
            <w:r w:rsidRPr="00293264">
              <w:rPr>
                <w:b/>
                <w:sz w:val="20"/>
                <w:szCs w:val="20"/>
                <w:shd w:val="clear" w:color="auto" w:fill="FFFFFF"/>
              </w:rPr>
              <w:t>»</w:t>
            </w:r>
          </w:p>
        </w:tc>
      </w:tr>
      <w:tr w:rsidR="003D0EC4" w:rsidRPr="00293264" w:rsidTr="007D7CCB">
        <w:trPr>
          <w:jc w:val="right"/>
        </w:trPr>
        <w:tc>
          <w:tcPr>
            <w:tcW w:w="2836" w:type="dxa"/>
          </w:tcPr>
          <w:p w:rsidR="003D0EC4" w:rsidRPr="00293264" w:rsidRDefault="003D0EC4" w:rsidP="007D7CCB">
            <w:pPr>
              <w:spacing w:line="240" w:lineRule="auto"/>
              <w:rPr>
                <w:bCs/>
                <w:sz w:val="20"/>
                <w:szCs w:val="20"/>
              </w:rPr>
            </w:pPr>
            <w:r w:rsidRPr="00293264">
              <w:rPr>
                <w:bCs/>
                <w:sz w:val="20"/>
                <w:szCs w:val="20"/>
              </w:rPr>
              <w:t>Цілі проекту:</w:t>
            </w:r>
          </w:p>
        </w:tc>
        <w:tc>
          <w:tcPr>
            <w:tcW w:w="7157" w:type="dxa"/>
            <w:gridSpan w:val="3"/>
          </w:tcPr>
          <w:p w:rsidR="003D0EC4" w:rsidRPr="00293264" w:rsidRDefault="003D0EC4" w:rsidP="007D7CCB">
            <w:pPr>
              <w:spacing w:line="240" w:lineRule="auto"/>
              <w:rPr>
                <w:sz w:val="20"/>
                <w:szCs w:val="20"/>
                <w:lang w:eastAsia="it-IT"/>
              </w:rPr>
            </w:pPr>
            <w:r w:rsidRPr="00293264">
              <w:rPr>
                <w:sz w:val="20"/>
                <w:szCs w:val="20"/>
                <w:lang w:eastAsia="uk-UA"/>
              </w:rPr>
              <w:t>Проект спрямований на покращення використання культурного потенціалу та історичної спадщини прикордонних районів та освіти молоді.</w:t>
            </w:r>
          </w:p>
        </w:tc>
      </w:tr>
      <w:tr w:rsidR="003D0EC4" w:rsidRPr="00293264" w:rsidTr="007D7CCB">
        <w:trPr>
          <w:jc w:val="right"/>
        </w:trPr>
        <w:tc>
          <w:tcPr>
            <w:tcW w:w="2836" w:type="dxa"/>
          </w:tcPr>
          <w:p w:rsidR="003D0EC4" w:rsidRPr="00293264" w:rsidRDefault="003D0EC4" w:rsidP="007D7CCB">
            <w:pPr>
              <w:adjustRightInd w:val="0"/>
              <w:spacing w:line="240" w:lineRule="auto"/>
              <w:rPr>
                <w:sz w:val="20"/>
                <w:szCs w:val="20"/>
              </w:rPr>
            </w:pPr>
            <w:r w:rsidRPr="00293264">
              <w:rPr>
                <w:sz w:val="20"/>
                <w:szCs w:val="20"/>
              </w:rPr>
              <w:t xml:space="preserve">Охоплення проекту </w:t>
            </w:r>
          </w:p>
        </w:tc>
        <w:tc>
          <w:tcPr>
            <w:tcW w:w="7157" w:type="dxa"/>
            <w:gridSpan w:val="3"/>
          </w:tcPr>
          <w:p w:rsidR="003D0EC4" w:rsidRPr="00293264" w:rsidRDefault="003D0EC4" w:rsidP="007D7CCB">
            <w:pPr>
              <w:spacing w:line="240" w:lineRule="auto"/>
              <w:rPr>
                <w:sz w:val="20"/>
                <w:szCs w:val="20"/>
                <w:lang w:eastAsia="it-IT"/>
              </w:rPr>
            </w:pPr>
            <w:r w:rsidRPr="00293264">
              <w:rPr>
                <w:sz w:val="20"/>
                <w:szCs w:val="20"/>
                <w:shd w:val="clear" w:color="auto" w:fill="FFFFFF"/>
              </w:rPr>
              <w:t>Жешівський та Львівський регіони</w:t>
            </w:r>
          </w:p>
        </w:tc>
      </w:tr>
      <w:tr w:rsidR="003D0EC4" w:rsidRPr="00293264" w:rsidTr="007D7CCB">
        <w:trPr>
          <w:jc w:val="right"/>
        </w:trPr>
        <w:tc>
          <w:tcPr>
            <w:tcW w:w="2836" w:type="dxa"/>
            <w:shd w:val="clear" w:color="auto" w:fill="FFFFFF"/>
          </w:tcPr>
          <w:p w:rsidR="003D0EC4" w:rsidRPr="00293264" w:rsidRDefault="003D0EC4" w:rsidP="007D7CCB">
            <w:pPr>
              <w:spacing w:line="240" w:lineRule="auto"/>
              <w:rPr>
                <w:bCs/>
                <w:sz w:val="20"/>
                <w:szCs w:val="20"/>
              </w:rPr>
            </w:pPr>
            <w:r w:rsidRPr="00293264">
              <w:rPr>
                <w:bCs/>
                <w:sz w:val="20"/>
                <w:szCs w:val="20"/>
              </w:rPr>
              <w:t>Ключові заходи проекту:</w:t>
            </w:r>
          </w:p>
        </w:tc>
        <w:tc>
          <w:tcPr>
            <w:tcW w:w="7157" w:type="dxa"/>
            <w:gridSpan w:val="3"/>
          </w:tcPr>
          <w:p w:rsidR="003D0EC4" w:rsidRPr="00293264" w:rsidRDefault="003D0EC4" w:rsidP="007D7CCB">
            <w:pPr>
              <w:spacing w:line="240" w:lineRule="auto"/>
              <w:rPr>
                <w:sz w:val="20"/>
                <w:szCs w:val="20"/>
                <w:lang w:eastAsia="uk-UA"/>
              </w:rPr>
            </w:pPr>
            <w:r w:rsidRPr="00293264">
              <w:rPr>
                <w:sz w:val="20"/>
                <w:szCs w:val="20"/>
                <w:lang w:eastAsia="uk-UA"/>
              </w:rPr>
              <w:t>Будівництво та облаштування Центру спадщини та культури "Міхал" у Місці Пястовому та Центру спадщини та історії у м. Сколе.</w:t>
            </w:r>
          </w:p>
          <w:p w:rsidR="003D0EC4" w:rsidRPr="00293264" w:rsidRDefault="003D0EC4" w:rsidP="007D7CCB">
            <w:pPr>
              <w:spacing w:line="240" w:lineRule="auto"/>
              <w:rPr>
                <w:sz w:val="20"/>
                <w:szCs w:val="20"/>
                <w:lang w:eastAsia="it-IT"/>
              </w:rPr>
            </w:pPr>
            <w:r w:rsidRPr="00293264">
              <w:rPr>
                <w:sz w:val="20"/>
                <w:szCs w:val="20"/>
                <w:lang w:eastAsia="uk-UA"/>
              </w:rPr>
              <w:t>Також передбачені такі заходи як семінари для молоді та конференції.</w:t>
            </w:r>
          </w:p>
        </w:tc>
      </w:tr>
      <w:tr w:rsidR="003D0EC4" w:rsidRPr="00293264" w:rsidTr="007D7CCB">
        <w:trPr>
          <w:jc w:val="right"/>
        </w:trPr>
        <w:tc>
          <w:tcPr>
            <w:tcW w:w="2836" w:type="dxa"/>
            <w:shd w:val="clear" w:color="auto" w:fill="FFFFFF"/>
          </w:tcPr>
          <w:p w:rsidR="003D0EC4" w:rsidRPr="00293264" w:rsidRDefault="003D0EC4" w:rsidP="007D7CCB">
            <w:pPr>
              <w:spacing w:line="240" w:lineRule="auto"/>
              <w:rPr>
                <w:bCs/>
                <w:sz w:val="20"/>
                <w:szCs w:val="20"/>
              </w:rPr>
            </w:pPr>
            <w:r w:rsidRPr="00293264">
              <w:rPr>
                <w:bCs/>
                <w:sz w:val="20"/>
                <w:szCs w:val="20"/>
              </w:rPr>
              <w:t>Очікувані результати:</w:t>
            </w:r>
          </w:p>
        </w:tc>
        <w:tc>
          <w:tcPr>
            <w:tcW w:w="7157" w:type="dxa"/>
            <w:gridSpan w:val="3"/>
          </w:tcPr>
          <w:p w:rsidR="003D0EC4" w:rsidRPr="00293264" w:rsidRDefault="003D0EC4" w:rsidP="007D7CCB">
            <w:pPr>
              <w:spacing w:line="240" w:lineRule="auto"/>
              <w:rPr>
                <w:sz w:val="20"/>
                <w:szCs w:val="20"/>
              </w:rPr>
            </w:pPr>
            <w:r w:rsidRPr="00293264">
              <w:rPr>
                <w:sz w:val="20"/>
                <w:szCs w:val="20"/>
              </w:rPr>
              <w:t>Налагодження міжрегіональної та муніципальної співпраці між єврорегіонами.</w:t>
            </w:r>
          </w:p>
          <w:p w:rsidR="003D0EC4" w:rsidRPr="00293264" w:rsidRDefault="003D0EC4" w:rsidP="007D7CCB">
            <w:pPr>
              <w:spacing w:line="240" w:lineRule="auto"/>
              <w:rPr>
                <w:sz w:val="20"/>
                <w:szCs w:val="20"/>
              </w:rPr>
            </w:pPr>
            <w:r w:rsidRPr="00293264">
              <w:rPr>
                <w:sz w:val="20"/>
                <w:szCs w:val="20"/>
              </w:rPr>
              <w:t>Активізація роботи з молоддю.</w:t>
            </w:r>
          </w:p>
          <w:p w:rsidR="003D0EC4" w:rsidRPr="00293264" w:rsidRDefault="003D0EC4" w:rsidP="007D7CCB">
            <w:pPr>
              <w:spacing w:line="240" w:lineRule="auto"/>
              <w:rPr>
                <w:sz w:val="20"/>
                <w:szCs w:val="20"/>
                <w:lang w:eastAsia="it-IT"/>
              </w:rPr>
            </w:pPr>
            <w:r w:rsidRPr="00293264">
              <w:rPr>
                <w:sz w:val="20"/>
                <w:szCs w:val="20"/>
                <w:lang w:eastAsia="it-IT"/>
              </w:rPr>
              <w:t xml:space="preserve">Збільшення рівня зацікавленості </w:t>
            </w:r>
            <w:r w:rsidRPr="00293264">
              <w:rPr>
                <w:sz w:val="20"/>
                <w:szCs w:val="20"/>
                <w:lang w:eastAsia="uk-UA"/>
              </w:rPr>
              <w:t>молоді культурною спадщиною.</w:t>
            </w:r>
          </w:p>
        </w:tc>
      </w:tr>
      <w:tr w:rsidR="003D0EC4" w:rsidRPr="00293264" w:rsidTr="007D7CCB">
        <w:trPr>
          <w:jc w:val="right"/>
        </w:trPr>
        <w:tc>
          <w:tcPr>
            <w:tcW w:w="2836" w:type="dxa"/>
            <w:shd w:val="clear" w:color="auto" w:fill="FFFFFF"/>
          </w:tcPr>
          <w:p w:rsidR="003D0EC4" w:rsidRPr="00293264" w:rsidRDefault="003D0EC4" w:rsidP="007D7CCB">
            <w:pPr>
              <w:spacing w:line="240" w:lineRule="auto"/>
              <w:rPr>
                <w:sz w:val="20"/>
                <w:szCs w:val="20"/>
              </w:rPr>
            </w:pPr>
            <w:r w:rsidRPr="00293264">
              <w:rPr>
                <w:sz w:val="20"/>
                <w:szCs w:val="20"/>
              </w:rPr>
              <w:t>Показники успішності проекту:</w:t>
            </w:r>
          </w:p>
        </w:tc>
        <w:tc>
          <w:tcPr>
            <w:tcW w:w="7157" w:type="dxa"/>
            <w:gridSpan w:val="3"/>
          </w:tcPr>
          <w:p w:rsidR="003D0EC4" w:rsidRPr="00293264" w:rsidRDefault="003D0EC4" w:rsidP="007D7CCB">
            <w:pPr>
              <w:spacing w:line="240" w:lineRule="auto"/>
              <w:rPr>
                <w:sz w:val="20"/>
                <w:szCs w:val="20"/>
                <w:lang w:eastAsia="uk-UA"/>
              </w:rPr>
            </w:pPr>
            <w:r w:rsidRPr="00293264">
              <w:rPr>
                <w:sz w:val="20"/>
                <w:szCs w:val="20"/>
                <w:lang w:eastAsia="uk-UA"/>
              </w:rPr>
              <w:t>Збудовано та облаштовано Центр спадщини та культури "Міхал" у Місці Пястовому та Центр спадщини та історії у м. Сколе.</w:t>
            </w:r>
          </w:p>
          <w:p w:rsidR="003D0EC4" w:rsidRPr="00293264" w:rsidRDefault="003D0EC4" w:rsidP="007D7CCB">
            <w:pPr>
              <w:spacing w:line="240" w:lineRule="auto"/>
              <w:rPr>
                <w:sz w:val="20"/>
                <w:szCs w:val="20"/>
                <w:lang w:eastAsia="uk-UA"/>
              </w:rPr>
            </w:pPr>
            <w:r w:rsidRPr="00293264">
              <w:rPr>
                <w:sz w:val="20"/>
                <w:szCs w:val="20"/>
                <w:lang w:eastAsia="uk-UA"/>
              </w:rPr>
              <w:t>Проведено семінари та конференції з питань культурної та історичної спадщини для молоді.</w:t>
            </w:r>
          </w:p>
          <w:p w:rsidR="003D0EC4" w:rsidRPr="00293264" w:rsidRDefault="003D0EC4" w:rsidP="007D7CCB">
            <w:pPr>
              <w:spacing w:line="240" w:lineRule="auto"/>
              <w:rPr>
                <w:b/>
                <w:sz w:val="20"/>
                <w:szCs w:val="20"/>
              </w:rPr>
            </w:pPr>
            <w:r w:rsidRPr="00293264">
              <w:rPr>
                <w:sz w:val="20"/>
                <w:szCs w:val="20"/>
                <w:lang w:eastAsia="uk-UA"/>
              </w:rPr>
              <w:t>Налагоджено систему культурних обмінів із залученням молоді України та Республіка Польща</w:t>
            </w:r>
          </w:p>
        </w:tc>
      </w:tr>
      <w:tr w:rsidR="003D0EC4" w:rsidRPr="00293264" w:rsidTr="007D7CCB">
        <w:trPr>
          <w:jc w:val="right"/>
        </w:trPr>
        <w:tc>
          <w:tcPr>
            <w:tcW w:w="2836" w:type="dxa"/>
            <w:shd w:val="clear" w:color="auto" w:fill="FFFFFF"/>
          </w:tcPr>
          <w:p w:rsidR="003D0EC4" w:rsidRPr="00293264" w:rsidRDefault="003D0EC4" w:rsidP="007D7CCB">
            <w:pPr>
              <w:spacing w:line="240" w:lineRule="auto"/>
              <w:rPr>
                <w:sz w:val="20"/>
                <w:szCs w:val="20"/>
              </w:rPr>
            </w:pPr>
            <w:r w:rsidRPr="00293264">
              <w:rPr>
                <w:sz w:val="20"/>
                <w:szCs w:val="20"/>
              </w:rPr>
              <w:t xml:space="preserve">Період здійснення: </w:t>
            </w:r>
          </w:p>
        </w:tc>
        <w:tc>
          <w:tcPr>
            <w:tcW w:w="7157" w:type="dxa"/>
            <w:gridSpan w:val="3"/>
          </w:tcPr>
          <w:p w:rsidR="003D0EC4" w:rsidRPr="00293264" w:rsidRDefault="003D0EC4" w:rsidP="007D7CCB">
            <w:pPr>
              <w:spacing w:line="240" w:lineRule="auto"/>
              <w:rPr>
                <w:sz w:val="20"/>
                <w:szCs w:val="20"/>
                <w:lang w:eastAsia="it-IT"/>
              </w:rPr>
            </w:pPr>
            <w:r w:rsidRPr="00293264">
              <w:rPr>
                <w:b/>
                <w:sz w:val="20"/>
                <w:szCs w:val="20"/>
              </w:rPr>
              <w:t>2019-2020 роки</w:t>
            </w:r>
          </w:p>
        </w:tc>
      </w:tr>
      <w:tr w:rsidR="003D0EC4" w:rsidRPr="00293264" w:rsidTr="007D7CCB">
        <w:trPr>
          <w:jc w:val="right"/>
        </w:trPr>
        <w:tc>
          <w:tcPr>
            <w:tcW w:w="2836" w:type="dxa"/>
            <w:vMerge w:val="restart"/>
            <w:shd w:val="clear" w:color="auto" w:fill="FFFFFF"/>
          </w:tcPr>
          <w:p w:rsidR="003D0EC4" w:rsidRPr="00293264" w:rsidRDefault="003D0EC4" w:rsidP="007D7CCB">
            <w:pPr>
              <w:spacing w:line="240" w:lineRule="auto"/>
              <w:rPr>
                <w:bCs/>
                <w:sz w:val="20"/>
                <w:szCs w:val="20"/>
              </w:rPr>
            </w:pPr>
            <w:r w:rsidRPr="00293264">
              <w:rPr>
                <w:bCs/>
                <w:sz w:val="20"/>
                <w:szCs w:val="20"/>
              </w:rPr>
              <w:t>Орієнтовна вартість проекту, тис. грн.</w:t>
            </w:r>
          </w:p>
        </w:tc>
        <w:tc>
          <w:tcPr>
            <w:tcW w:w="2691" w:type="dxa"/>
            <w:shd w:val="clear" w:color="auto" w:fill="E6E6E6"/>
          </w:tcPr>
          <w:p w:rsidR="003D0EC4" w:rsidRPr="00293264" w:rsidRDefault="003D0EC4" w:rsidP="007D7CCB">
            <w:pPr>
              <w:spacing w:line="240" w:lineRule="auto"/>
              <w:rPr>
                <w:b/>
                <w:sz w:val="20"/>
                <w:szCs w:val="20"/>
                <w:lang w:eastAsia="it-IT"/>
              </w:rPr>
            </w:pPr>
            <w:r w:rsidRPr="00293264">
              <w:rPr>
                <w:b/>
                <w:sz w:val="20"/>
                <w:szCs w:val="20"/>
                <w:lang w:eastAsia="it-IT"/>
              </w:rPr>
              <w:t>2019 рік</w:t>
            </w:r>
          </w:p>
        </w:tc>
        <w:tc>
          <w:tcPr>
            <w:tcW w:w="2268" w:type="dxa"/>
            <w:shd w:val="clear" w:color="auto" w:fill="E6E6E6"/>
          </w:tcPr>
          <w:p w:rsidR="003D0EC4" w:rsidRPr="00293264" w:rsidRDefault="003D0EC4" w:rsidP="007D7CCB">
            <w:pPr>
              <w:spacing w:line="240" w:lineRule="auto"/>
              <w:rPr>
                <w:b/>
                <w:sz w:val="20"/>
                <w:szCs w:val="20"/>
                <w:lang w:eastAsia="it-IT"/>
              </w:rPr>
            </w:pPr>
            <w:r w:rsidRPr="00293264">
              <w:rPr>
                <w:b/>
                <w:sz w:val="20"/>
                <w:szCs w:val="20"/>
                <w:lang w:eastAsia="it-IT"/>
              </w:rPr>
              <w:t>2020 рік</w:t>
            </w:r>
          </w:p>
        </w:tc>
        <w:tc>
          <w:tcPr>
            <w:tcW w:w="2198" w:type="dxa"/>
            <w:shd w:val="clear" w:color="auto" w:fill="E6E6E6"/>
          </w:tcPr>
          <w:p w:rsidR="003D0EC4" w:rsidRPr="00293264" w:rsidRDefault="003D0EC4" w:rsidP="007D7CCB">
            <w:pPr>
              <w:spacing w:line="240" w:lineRule="auto"/>
              <w:rPr>
                <w:b/>
                <w:sz w:val="20"/>
                <w:szCs w:val="20"/>
                <w:lang w:eastAsia="it-IT"/>
              </w:rPr>
            </w:pPr>
            <w:r w:rsidRPr="00293264">
              <w:rPr>
                <w:b/>
                <w:sz w:val="20"/>
                <w:szCs w:val="20"/>
                <w:lang w:eastAsia="it-IT"/>
              </w:rPr>
              <w:t>Разом</w:t>
            </w:r>
          </w:p>
        </w:tc>
      </w:tr>
      <w:tr w:rsidR="003D0EC4" w:rsidRPr="00293264" w:rsidTr="007D7CCB">
        <w:trPr>
          <w:jc w:val="right"/>
        </w:trPr>
        <w:tc>
          <w:tcPr>
            <w:tcW w:w="2836" w:type="dxa"/>
            <w:vMerge/>
            <w:shd w:val="clear" w:color="auto" w:fill="FFFFFF"/>
          </w:tcPr>
          <w:p w:rsidR="003D0EC4" w:rsidRPr="00293264" w:rsidRDefault="003D0EC4" w:rsidP="007D7CCB">
            <w:pPr>
              <w:spacing w:line="240" w:lineRule="auto"/>
              <w:rPr>
                <w:b/>
                <w:bCs/>
                <w:sz w:val="20"/>
                <w:szCs w:val="20"/>
              </w:rPr>
            </w:pPr>
          </w:p>
        </w:tc>
        <w:tc>
          <w:tcPr>
            <w:tcW w:w="2691" w:type="dxa"/>
            <w:shd w:val="clear" w:color="auto" w:fill="auto"/>
          </w:tcPr>
          <w:p w:rsidR="003D0EC4" w:rsidRPr="00293264" w:rsidRDefault="003D0EC4" w:rsidP="007D7CCB">
            <w:pPr>
              <w:spacing w:line="240" w:lineRule="auto"/>
              <w:rPr>
                <w:b/>
                <w:sz w:val="20"/>
                <w:szCs w:val="20"/>
                <w:lang w:eastAsia="it-IT"/>
              </w:rPr>
            </w:pPr>
            <w:r w:rsidRPr="00293264">
              <w:rPr>
                <w:b/>
                <w:sz w:val="20"/>
                <w:szCs w:val="20"/>
                <w:lang w:eastAsia="it-IT"/>
              </w:rPr>
              <w:t>42376,5</w:t>
            </w:r>
          </w:p>
        </w:tc>
        <w:tc>
          <w:tcPr>
            <w:tcW w:w="2268" w:type="dxa"/>
            <w:shd w:val="clear" w:color="auto" w:fill="FFFFFF"/>
          </w:tcPr>
          <w:p w:rsidR="003D0EC4" w:rsidRPr="00293264" w:rsidRDefault="003D0EC4" w:rsidP="007D7CCB">
            <w:pPr>
              <w:spacing w:line="240" w:lineRule="auto"/>
              <w:rPr>
                <w:b/>
                <w:sz w:val="20"/>
                <w:szCs w:val="20"/>
                <w:lang w:eastAsia="it-IT"/>
              </w:rPr>
            </w:pPr>
            <w:r w:rsidRPr="00293264">
              <w:rPr>
                <w:b/>
                <w:sz w:val="20"/>
                <w:szCs w:val="20"/>
                <w:lang w:eastAsia="it-IT"/>
              </w:rPr>
              <w:t>42376,5</w:t>
            </w:r>
          </w:p>
        </w:tc>
        <w:tc>
          <w:tcPr>
            <w:tcW w:w="2198" w:type="dxa"/>
            <w:shd w:val="clear" w:color="auto" w:fill="FFFFFF"/>
          </w:tcPr>
          <w:p w:rsidR="003D0EC4" w:rsidRPr="00293264" w:rsidRDefault="003D0EC4" w:rsidP="007D7CCB">
            <w:pPr>
              <w:spacing w:line="240" w:lineRule="auto"/>
              <w:rPr>
                <w:b/>
                <w:sz w:val="20"/>
                <w:szCs w:val="20"/>
                <w:lang w:eastAsia="it-IT"/>
              </w:rPr>
            </w:pPr>
            <w:r w:rsidRPr="00293264">
              <w:rPr>
                <w:b/>
                <w:sz w:val="20"/>
                <w:szCs w:val="20"/>
                <w:lang w:eastAsia="it-IT"/>
              </w:rPr>
              <w:t>84753,109</w:t>
            </w:r>
          </w:p>
        </w:tc>
      </w:tr>
      <w:tr w:rsidR="003D0EC4" w:rsidRPr="00293264" w:rsidTr="007D7CCB">
        <w:trPr>
          <w:jc w:val="right"/>
        </w:trPr>
        <w:tc>
          <w:tcPr>
            <w:tcW w:w="2836" w:type="dxa"/>
            <w:shd w:val="clear" w:color="auto" w:fill="FFFFFF"/>
          </w:tcPr>
          <w:p w:rsidR="003D0EC4" w:rsidRPr="00293264" w:rsidRDefault="003D0EC4" w:rsidP="007D7CCB">
            <w:pPr>
              <w:spacing w:line="240" w:lineRule="auto"/>
              <w:rPr>
                <w:bCs/>
                <w:sz w:val="20"/>
                <w:szCs w:val="20"/>
              </w:rPr>
            </w:pPr>
            <w:r w:rsidRPr="00293264">
              <w:rPr>
                <w:bCs/>
                <w:sz w:val="20"/>
                <w:szCs w:val="20"/>
              </w:rPr>
              <w:t>Джерела фінансування:</w:t>
            </w:r>
          </w:p>
        </w:tc>
        <w:tc>
          <w:tcPr>
            <w:tcW w:w="7157" w:type="dxa"/>
            <w:gridSpan w:val="3"/>
            <w:shd w:val="clear" w:color="auto" w:fill="auto"/>
          </w:tcPr>
          <w:p w:rsidR="003D0EC4" w:rsidRPr="00293264" w:rsidRDefault="003D0EC4" w:rsidP="007D7CCB">
            <w:pPr>
              <w:spacing w:line="240" w:lineRule="auto"/>
              <w:rPr>
                <w:sz w:val="20"/>
                <w:szCs w:val="20"/>
                <w:lang w:eastAsia="it-IT"/>
              </w:rPr>
            </w:pPr>
            <w:r w:rsidRPr="00293264">
              <w:rPr>
                <w:sz w:val="20"/>
                <w:szCs w:val="20"/>
                <w:lang w:eastAsia="it-IT"/>
              </w:rPr>
              <w:t>Обласний бюджет, кошти міжнародного донора</w:t>
            </w:r>
          </w:p>
        </w:tc>
      </w:tr>
      <w:tr w:rsidR="003D0EC4" w:rsidRPr="004232FA" w:rsidTr="007D7CCB">
        <w:trPr>
          <w:jc w:val="right"/>
        </w:trPr>
        <w:tc>
          <w:tcPr>
            <w:tcW w:w="2836" w:type="dxa"/>
            <w:shd w:val="clear" w:color="auto" w:fill="FFFFFF"/>
          </w:tcPr>
          <w:p w:rsidR="003D0EC4" w:rsidRPr="00293264" w:rsidRDefault="003D0EC4" w:rsidP="007D7CCB">
            <w:pPr>
              <w:spacing w:line="240" w:lineRule="auto"/>
              <w:jc w:val="left"/>
              <w:rPr>
                <w:bCs/>
                <w:sz w:val="20"/>
                <w:szCs w:val="20"/>
              </w:rPr>
            </w:pPr>
            <w:r w:rsidRPr="00293264">
              <w:rPr>
                <w:sz w:val="20"/>
                <w:szCs w:val="20"/>
              </w:rPr>
              <w:t>Ключові потенційні учасники реалізації проекту:</w:t>
            </w:r>
          </w:p>
        </w:tc>
        <w:tc>
          <w:tcPr>
            <w:tcW w:w="7157" w:type="dxa"/>
            <w:gridSpan w:val="3"/>
          </w:tcPr>
          <w:p w:rsidR="003D0EC4" w:rsidRPr="004232FA" w:rsidRDefault="003D0EC4" w:rsidP="007D7CCB">
            <w:pPr>
              <w:spacing w:line="240" w:lineRule="auto"/>
              <w:rPr>
                <w:sz w:val="20"/>
                <w:szCs w:val="20"/>
                <w:lang w:eastAsia="uk-UA"/>
              </w:rPr>
            </w:pPr>
            <w:r w:rsidRPr="00293264">
              <w:rPr>
                <w:sz w:val="20"/>
                <w:szCs w:val="20"/>
                <w:lang w:eastAsia="uk-UA"/>
              </w:rPr>
              <w:t>Гміну Місце Пястове Республіка Польща, м.Сколе Україна, Дім Конгрегації Св. Архангела Михаїла, а партнером з України – Римо-католицька парафія міста Сколе.</w:t>
            </w:r>
          </w:p>
        </w:tc>
      </w:tr>
    </w:tbl>
    <w:p w:rsidR="003D0EC4" w:rsidRDefault="003D0EC4" w:rsidP="000A276E">
      <w:pPr>
        <w:spacing w:line="240" w:lineRule="auto"/>
        <w:rPr>
          <w:sz w:val="20"/>
          <w:szCs w:val="20"/>
        </w:rPr>
      </w:pPr>
    </w:p>
    <w:p w:rsidR="003D0EC4" w:rsidRPr="004232FA" w:rsidRDefault="003D0EC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833"/>
        <w:gridCol w:w="2268"/>
        <w:gridCol w:w="2198"/>
      </w:tblGrid>
      <w:tr w:rsidR="000C3805" w:rsidRPr="004232FA" w:rsidTr="000C3805">
        <w:trPr>
          <w:jc w:val="right"/>
        </w:trPr>
        <w:tc>
          <w:tcPr>
            <w:tcW w:w="2694" w:type="dxa"/>
          </w:tcPr>
          <w:p w:rsidR="000C3805" w:rsidRPr="004232FA" w:rsidRDefault="000C3805" w:rsidP="000A276E">
            <w:pPr>
              <w:spacing w:line="240" w:lineRule="auto"/>
              <w:rPr>
                <w:bCs/>
                <w:sz w:val="20"/>
                <w:szCs w:val="20"/>
              </w:rPr>
            </w:pPr>
            <w:r w:rsidRPr="004232FA">
              <w:rPr>
                <w:bCs/>
                <w:sz w:val="20"/>
                <w:szCs w:val="20"/>
              </w:rPr>
              <w:t>Номер і назва завдання:</w:t>
            </w:r>
          </w:p>
        </w:tc>
        <w:tc>
          <w:tcPr>
            <w:tcW w:w="7299" w:type="dxa"/>
            <w:gridSpan w:val="3"/>
          </w:tcPr>
          <w:p w:rsidR="000C3805" w:rsidRPr="004232FA" w:rsidRDefault="00895A00" w:rsidP="000A276E">
            <w:pPr>
              <w:pBdr>
                <w:left w:val="single" w:sz="18" w:space="4" w:color="auto"/>
              </w:pBdr>
              <w:spacing w:line="240" w:lineRule="auto"/>
              <w:jc w:val="left"/>
              <w:rPr>
                <w:sz w:val="20"/>
                <w:szCs w:val="20"/>
                <w:lang w:eastAsia="it-IT"/>
              </w:rPr>
            </w:pPr>
            <w:r w:rsidRPr="004232FA">
              <w:rPr>
                <w:sz w:val="20"/>
                <w:szCs w:val="20"/>
              </w:rPr>
              <w:t>Стратегічна ціль 2. Якість життя. Операційна ціль 2.3.3. Розвиток культури і народних традицій</w:t>
            </w:r>
          </w:p>
        </w:tc>
      </w:tr>
      <w:tr w:rsidR="000C3805" w:rsidRPr="004232FA" w:rsidTr="000C3805">
        <w:trPr>
          <w:jc w:val="right"/>
        </w:trPr>
        <w:tc>
          <w:tcPr>
            <w:tcW w:w="2694" w:type="dxa"/>
            <w:shd w:val="clear" w:color="auto" w:fill="auto"/>
          </w:tcPr>
          <w:p w:rsidR="000C3805" w:rsidRPr="004232FA" w:rsidRDefault="000C3805" w:rsidP="000A276E">
            <w:pPr>
              <w:spacing w:line="240" w:lineRule="auto"/>
              <w:rPr>
                <w:b/>
                <w:bCs/>
                <w:sz w:val="20"/>
                <w:szCs w:val="20"/>
              </w:rPr>
            </w:pPr>
            <w:r w:rsidRPr="004232FA">
              <w:rPr>
                <w:b/>
                <w:bCs/>
                <w:sz w:val="20"/>
                <w:szCs w:val="20"/>
              </w:rPr>
              <w:lastRenderedPageBreak/>
              <w:t>Назва проекту:</w:t>
            </w:r>
          </w:p>
        </w:tc>
        <w:tc>
          <w:tcPr>
            <w:tcW w:w="7299" w:type="dxa"/>
            <w:gridSpan w:val="3"/>
            <w:shd w:val="clear" w:color="auto" w:fill="auto"/>
          </w:tcPr>
          <w:p w:rsidR="000C3805" w:rsidRPr="004232FA" w:rsidRDefault="003D0EC4" w:rsidP="000A276E">
            <w:pPr>
              <w:spacing w:line="240" w:lineRule="auto"/>
              <w:rPr>
                <w:b/>
                <w:sz w:val="20"/>
                <w:szCs w:val="20"/>
                <w:lang w:eastAsia="it-IT"/>
              </w:rPr>
            </w:pPr>
            <w:r>
              <w:rPr>
                <w:b/>
                <w:bCs/>
                <w:sz w:val="20"/>
                <w:szCs w:val="20"/>
              </w:rPr>
              <w:t>2.55</w:t>
            </w:r>
            <w:r w:rsidR="000C3805" w:rsidRPr="004232FA">
              <w:rPr>
                <w:b/>
                <w:bCs/>
                <w:sz w:val="20"/>
                <w:szCs w:val="20"/>
              </w:rPr>
              <w:t>.</w:t>
            </w:r>
            <w:r w:rsidR="00E13832" w:rsidRPr="004232FA">
              <w:rPr>
                <w:b/>
                <w:bCs/>
                <w:sz w:val="20"/>
                <w:szCs w:val="20"/>
              </w:rPr>
              <w:t xml:space="preserve">Інноваційні шляхи збереження та розвитку </w:t>
            </w:r>
            <w:r w:rsidR="000C3805" w:rsidRPr="004232FA">
              <w:rPr>
                <w:b/>
                <w:bCs/>
                <w:sz w:val="20"/>
                <w:szCs w:val="20"/>
              </w:rPr>
              <w:t>культур</w:t>
            </w:r>
            <w:r w:rsidR="00E13832" w:rsidRPr="004232FA">
              <w:rPr>
                <w:b/>
                <w:bCs/>
                <w:sz w:val="20"/>
                <w:szCs w:val="20"/>
              </w:rPr>
              <w:t xml:space="preserve">и </w:t>
            </w:r>
            <w:r w:rsidR="000C3805" w:rsidRPr="004232FA">
              <w:rPr>
                <w:b/>
                <w:bCs/>
                <w:sz w:val="20"/>
                <w:szCs w:val="20"/>
              </w:rPr>
              <w:t>Львівщини</w:t>
            </w:r>
          </w:p>
        </w:tc>
      </w:tr>
      <w:tr w:rsidR="000C3805" w:rsidRPr="004232FA" w:rsidTr="000C3805">
        <w:trPr>
          <w:jc w:val="right"/>
        </w:trPr>
        <w:tc>
          <w:tcPr>
            <w:tcW w:w="2694" w:type="dxa"/>
          </w:tcPr>
          <w:p w:rsidR="000C3805" w:rsidRPr="004232FA" w:rsidRDefault="000C3805" w:rsidP="000A276E">
            <w:pPr>
              <w:spacing w:line="240" w:lineRule="auto"/>
              <w:rPr>
                <w:bCs/>
                <w:sz w:val="20"/>
                <w:szCs w:val="20"/>
              </w:rPr>
            </w:pPr>
            <w:r w:rsidRPr="004232FA">
              <w:rPr>
                <w:bCs/>
                <w:sz w:val="20"/>
                <w:szCs w:val="20"/>
              </w:rPr>
              <w:t>Цілі проекту:</w:t>
            </w:r>
          </w:p>
        </w:tc>
        <w:tc>
          <w:tcPr>
            <w:tcW w:w="7299" w:type="dxa"/>
            <w:gridSpan w:val="3"/>
          </w:tcPr>
          <w:p w:rsidR="000C3805" w:rsidRPr="004232FA" w:rsidRDefault="00895A00" w:rsidP="000A276E">
            <w:pPr>
              <w:spacing w:line="240" w:lineRule="auto"/>
              <w:rPr>
                <w:sz w:val="20"/>
                <w:szCs w:val="20"/>
                <w:lang w:eastAsia="it-IT"/>
              </w:rPr>
            </w:pPr>
            <w:r w:rsidRPr="004232FA">
              <w:rPr>
                <w:sz w:val="20"/>
                <w:szCs w:val="20"/>
              </w:rPr>
              <w:t xml:space="preserve">Комплексний розвиток </w:t>
            </w:r>
            <w:r w:rsidR="00A41E4C" w:rsidRPr="004232FA">
              <w:rPr>
                <w:sz w:val="20"/>
                <w:szCs w:val="20"/>
              </w:rPr>
              <w:t xml:space="preserve">та збереження унікальної культури Львівщини </w:t>
            </w:r>
            <w:r w:rsidR="00E13832" w:rsidRPr="004232FA">
              <w:rPr>
                <w:sz w:val="20"/>
                <w:szCs w:val="20"/>
              </w:rPr>
              <w:t xml:space="preserve">шляхом </w:t>
            </w:r>
            <w:r w:rsidRPr="004232FA">
              <w:rPr>
                <w:sz w:val="20"/>
                <w:szCs w:val="20"/>
              </w:rPr>
              <w:t>реалізаці</w:t>
            </w:r>
            <w:r w:rsidR="00E13832" w:rsidRPr="004232FA">
              <w:rPr>
                <w:sz w:val="20"/>
                <w:szCs w:val="20"/>
              </w:rPr>
              <w:t xml:space="preserve">ї </w:t>
            </w:r>
            <w:r w:rsidR="00A41E4C" w:rsidRPr="004232FA">
              <w:rPr>
                <w:sz w:val="20"/>
                <w:szCs w:val="20"/>
              </w:rPr>
              <w:t xml:space="preserve">сучасних та інноваційних </w:t>
            </w:r>
            <w:r w:rsidRPr="004232FA">
              <w:rPr>
                <w:sz w:val="20"/>
                <w:szCs w:val="20"/>
              </w:rPr>
              <w:t>проектів</w:t>
            </w:r>
            <w:r w:rsidR="00E13832" w:rsidRPr="004232FA">
              <w:rPr>
                <w:sz w:val="20"/>
                <w:szCs w:val="20"/>
              </w:rPr>
              <w:t xml:space="preserve"> та </w:t>
            </w:r>
            <w:r w:rsidR="00B91961" w:rsidRPr="004232FA">
              <w:rPr>
                <w:sz w:val="20"/>
                <w:szCs w:val="20"/>
              </w:rPr>
              <w:t>впровадження</w:t>
            </w:r>
            <w:r w:rsidR="00A41E4C" w:rsidRPr="004232FA">
              <w:rPr>
                <w:sz w:val="20"/>
                <w:szCs w:val="20"/>
              </w:rPr>
              <w:t xml:space="preserve"> нових підходів до  управління галуззю</w:t>
            </w:r>
          </w:p>
        </w:tc>
      </w:tr>
      <w:tr w:rsidR="000C3805" w:rsidRPr="004232FA" w:rsidTr="000C3805">
        <w:trPr>
          <w:jc w:val="right"/>
        </w:trPr>
        <w:tc>
          <w:tcPr>
            <w:tcW w:w="2694" w:type="dxa"/>
          </w:tcPr>
          <w:p w:rsidR="000C3805" w:rsidRPr="004232FA" w:rsidRDefault="00895A00" w:rsidP="000A276E">
            <w:pPr>
              <w:adjustRightInd w:val="0"/>
              <w:spacing w:line="240" w:lineRule="auto"/>
              <w:rPr>
                <w:sz w:val="20"/>
                <w:szCs w:val="20"/>
              </w:rPr>
            </w:pPr>
            <w:r w:rsidRPr="004232FA">
              <w:rPr>
                <w:sz w:val="20"/>
                <w:szCs w:val="20"/>
              </w:rPr>
              <w:t>Охоплення проекту:</w:t>
            </w:r>
          </w:p>
        </w:tc>
        <w:tc>
          <w:tcPr>
            <w:tcW w:w="7299" w:type="dxa"/>
            <w:gridSpan w:val="3"/>
          </w:tcPr>
          <w:p w:rsidR="000C3805" w:rsidRPr="004232FA" w:rsidRDefault="00895A00" w:rsidP="000A276E">
            <w:pPr>
              <w:spacing w:line="240" w:lineRule="auto"/>
              <w:rPr>
                <w:sz w:val="20"/>
                <w:szCs w:val="20"/>
                <w:lang w:eastAsia="it-IT"/>
              </w:rPr>
            </w:pPr>
            <w:r w:rsidRPr="004232FA">
              <w:rPr>
                <w:sz w:val="20"/>
                <w:szCs w:val="20"/>
              </w:rPr>
              <w:t>Львівська область</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rPr>
                <w:bCs/>
                <w:sz w:val="20"/>
                <w:szCs w:val="20"/>
              </w:rPr>
            </w:pPr>
            <w:r w:rsidRPr="004232FA">
              <w:rPr>
                <w:bCs/>
                <w:sz w:val="20"/>
                <w:szCs w:val="20"/>
              </w:rPr>
              <w:t>Ключові заходи проекту:</w:t>
            </w:r>
          </w:p>
        </w:tc>
        <w:tc>
          <w:tcPr>
            <w:tcW w:w="7299" w:type="dxa"/>
            <w:gridSpan w:val="3"/>
          </w:tcPr>
          <w:p w:rsidR="00895A00" w:rsidRPr="004232FA" w:rsidRDefault="00A41E4C" w:rsidP="000A276E">
            <w:pPr>
              <w:spacing w:line="240" w:lineRule="auto"/>
              <w:rPr>
                <w:sz w:val="20"/>
                <w:szCs w:val="20"/>
              </w:rPr>
            </w:pPr>
            <w:r w:rsidRPr="004232FA">
              <w:rPr>
                <w:sz w:val="20"/>
                <w:szCs w:val="20"/>
              </w:rPr>
              <w:t xml:space="preserve">- </w:t>
            </w:r>
            <w:r w:rsidR="00895A00" w:rsidRPr="004232FA">
              <w:rPr>
                <w:sz w:val="20"/>
                <w:szCs w:val="20"/>
              </w:rPr>
              <w:t>Створення в бібліотеці нового об’єднання за інтересами – Клубу «Діти &amp;Роботи», організація навчання дітей в ігровій формі основам робототехніки, програмування, технічній творчості.</w:t>
            </w:r>
          </w:p>
          <w:p w:rsidR="00A41E4C" w:rsidRPr="004232FA" w:rsidRDefault="00A41E4C" w:rsidP="000A276E">
            <w:pPr>
              <w:spacing w:line="240" w:lineRule="auto"/>
              <w:rPr>
                <w:rFonts w:eastAsia="Calibri"/>
                <w:sz w:val="20"/>
                <w:szCs w:val="20"/>
              </w:rPr>
            </w:pPr>
            <w:r w:rsidRPr="004232FA">
              <w:rPr>
                <w:sz w:val="20"/>
                <w:szCs w:val="20"/>
              </w:rPr>
              <w:t xml:space="preserve">- Нові музейнітренди - </w:t>
            </w:r>
            <w:r w:rsidRPr="004232FA">
              <w:rPr>
                <w:rFonts w:eastAsia="Calibri"/>
                <w:sz w:val="20"/>
                <w:szCs w:val="20"/>
              </w:rPr>
              <w:t>Створення сучасних, інтерактивних проектів (виставки, воркшопи, навчальні кімнати у музеях, «Мандруючий музей»); Оновлення музейних експозицій, матеріально-технічної бази;Здійснення оцифрування музейних фондів.</w:t>
            </w:r>
          </w:p>
          <w:p w:rsidR="00A41E4C" w:rsidRPr="004232FA" w:rsidRDefault="00A41E4C" w:rsidP="000A276E">
            <w:pPr>
              <w:spacing w:line="240" w:lineRule="auto"/>
              <w:rPr>
                <w:rFonts w:eastAsia="Calibri"/>
                <w:sz w:val="20"/>
                <w:szCs w:val="20"/>
              </w:rPr>
            </w:pPr>
            <w:r w:rsidRPr="004232FA">
              <w:rPr>
                <w:sz w:val="20"/>
                <w:szCs w:val="20"/>
              </w:rPr>
              <w:t>- Створення сучасних комунікативних просторів на базі народних домів шляхом</w:t>
            </w:r>
            <w:r w:rsidRPr="004232FA">
              <w:rPr>
                <w:rFonts w:eastAsia="Calibri"/>
                <w:sz w:val="20"/>
                <w:szCs w:val="20"/>
              </w:rPr>
              <w:t>покращення матеріально-технічної бази;придбання мультимедійного обладнання (проектори, екрани, звукопідсилювальна апаратура, мікрофони);закупівля крісел;пошиття сценічних костюм.</w:t>
            </w:r>
          </w:p>
          <w:p w:rsidR="00A41E4C" w:rsidRPr="004232FA" w:rsidRDefault="00A41E4C" w:rsidP="000A276E">
            <w:pPr>
              <w:spacing w:line="240" w:lineRule="auto"/>
              <w:rPr>
                <w:sz w:val="20"/>
                <w:szCs w:val="20"/>
              </w:rPr>
            </w:pPr>
            <w:r w:rsidRPr="004232FA">
              <w:rPr>
                <w:sz w:val="20"/>
                <w:szCs w:val="20"/>
              </w:rPr>
              <w:t>- Створення нових культурно-мистецьких маршрутів. Пізнай Львівщину. - «Панська садиба XIX ст.» у с. Журавники є ключовим об’єктом майбутнього туристичного маршруту «Глинянським шляхом».</w:t>
            </w:r>
          </w:p>
          <w:p w:rsidR="00895A00" w:rsidRPr="004232FA" w:rsidRDefault="00895A00" w:rsidP="000A276E">
            <w:pPr>
              <w:spacing w:line="240" w:lineRule="auto"/>
              <w:rPr>
                <w:sz w:val="20"/>
                <w:szCs w:val="20"/>
              </w:rPr>
            </w:pPr>
            <w:r w:rsidRPr="004232FA">
              <w:rPr>
                <w:sz w:val="20"/>
                <w:szCs w:val="20"/>
              </w:rPr>
              <w:t>- «Етно-Львівщина: традиція і сучасність» - популяризація етнічності щляхом р</w:t>
            </w:r>
            <w:r w:rsidR="00A41E4C" w:rsidRPr="004232FA">
              <w:rPr>
                <w:sz w:val="20"/>
                <w:szCs w:val="20"/>
              </w:rPr>
              <w:t>озширення репертуару обрядових,</w:t>
            </w:r>
            <w:r w:rsidRPr="004232FA">
              <w:rPr>
                <w:sz w:val="20"/>
                <w:szCs w:val="20"/>
              </w:rPr>
              <w:t xml:space="preserve"> створення мандрівного районного  туристично-мистецького «Календарного фестивалю»; здійснення етнічних експедицій на території Львівщини</w:t>
            </w:r>
            <w:r w:rsidR="00A41E4C" w:rsidRPr="004232FA">
              <w:rPr>
                <w:sz w:val="20"/>
                <w:szCs w:val="20"/>
              </w:rPr>
              <w:t>.</w:t>
            </w:r>
          </w:p>
          <w:p w:rsidR="00895A00" w:rsidRPr="004232FA" w:rsidRDefault="00895A00" w:rsidP="000A276E">
            <w:pPr>
              <w:spacing w:line="240" w:lineRule="auto"/>
              <w:rPr>
                <w:sz w:val="20"/>
                <w:szCs w:val="20"/>
              </w:rPr>
            </w:pPr>
            <w:r w:rsidRPr="004232FA">
              <w:rPr>
                <w:sz w:val="20"/>
                <w:szCs w:val="20"/>
              </w:rPr>
              <w:t>- Бейбі театр «Стук-грюк» - створення та реконструкція простору в театрі для можливості показу вистав малої форми, а також заходів з дітьми віком до трьох років. Облаштування даного залу для відвідувачів з особливими потребами</w:t>
            </w:r>
          </w:p>
          <w:p w:rsidR="00895A00" w:rsidRPr="004232FA" w:rsidRDefault="00895A00" w:rsidP="000A276E">
            <w:pPr>
              <w:spacing w:line="240" w:lineRule="auto"/>
              <w:rPr>
                <w:sz w:val="20"/>
                <w:szCs w:val="20"/>
              </w:rPr>
            </w:pPr>
            <w:r w:rsidRPr="004232FA">
              <w:rPr>
                <w:sz w:val="20"/>
                <w:szCs w:val="20"/>
              </w:rPr>
              <w:t>- Впровадження інтерактивних методів роботи з дітьми в мистецьких школах Львівської областішляхомстворення на базі мистецьких шкіл Львівщини сучасних креативних центрів, з інтерактивним підходом до навчання, придбання для потреб мистецьких шкіл мультимедійного обладнання.</w:t>
            </w:r>
          </w:p>
          <w:p w:rsidR="00895A00" w:rsidRPr="004232FA" w:rsidRDefault="00895A00" w:rsidP="000A276E">
            <w:pPr>
              <w:spacing w:line="240" w:lineRule="auto"/>
              <w:rPr>
                <w:sz w:val="20"/>
                <w:szCs w:val="20"/>
              </w:rPr>
            </w:pPr>
            <w:r w:rsidRPr="004232FA">
              <w:rPr>
                <w:sz w:val="20"/>
                <w:szCs w:val="20"/>
              </w:rPr>
              <w:t>- Культурна промоція гірських територій. Розвиток музейної сфери - Створення інноваційної експозиції подвигу героїв УСС, УПА, АТО – минулих та сучасних поколінь сколівських бойків у історико-краєзнавчому музеї «Сколівщина».</w:t>
            </w:r>
          </w:p>
          <w:p w:rsidR="00895A00" w:rsidRPr="004232FA" w:rsidRDefault="00895A00" w:rsidP="000A276E">
            <w:pPr>
              <w:spacing w:line="240" w:lineRule="auto"/>
              <w:rPr>
                <w:sz w:val="20"/>
                <w:szCs w:val="20"/>
              </w:rPr>
            </w:pPr>
            <w:r w:rsidRPr="004232FA">
              <w:rPr>
                <w:sz w:val="20"/>
                <w:szCs w:val="20"/>
              </w:rPr>
              <w:t xml:space="preserve">- Відродження, утвердження та популяризація Сокальської вишивки як унікального виду народного мистецтва - створення методично-матеріальної та кадрової бази для передачі навиків Сокальського </w:t>
            </w:r>
            <w:r w:rsidR="002571FD" w:rsidRPr="004232FA">
              <w:rPr>
                <w:sz w:val="20"/>
                <w:szCs w:val="20"/>
              </w:rPr>
              <w:t>вишивання</w:t>
            </w:r>
            <w:r w:rsidRPr="004232FA">
              <w:rPr>
                <w:sz w:val="20"/>
                <w:szCs w:val="20"/>
              </w:rPr>
              <w:t xml:space="preserve"> молодим майстрам народної творчості</w:t>
            </w:r>
            <w:r w:rsidR="00A41E4C" w:rsidRPr="004232FA">
              <w:rPr>
                <w:sz w:val="20"/>
                <w:szCs w:val="20"/>
              </w:rPr>
              <w:t>.</w:t>
            </w:r>
          </w:p>
          <w:p w:rsidR="00895A00" w:rsidRPr="004232FA" w:rsidRDefault="00A41E4C" w:rsidP="000A276E">
            <w:pPr>
              <w:spacing w:line="240" w:lineRule="auto"/>
              <w:rPr>
                <w:sz w:val="20"/>
                <w:szCs w:val="20"/>
              </w:rPr>
            </w:pPr>
            <w:r w:rsidRPr="004232FA">
              <w:rPr>
                <w:sz w:val="20"/>
                <w:szCs w:val="20"/>
              </w:rPr>
              <w:t xml:space="preserve">- </w:t>
            </w:r>
            <w:r w:rsidR="00895A00" w:rsidRPr="004232FA">
              <w:rPr>
                <w:sz w:val="20"/>
                <w:szCs w:val="20"/>
              </w:rPr>
              <w:t>«Нові перспективи Театрального майданчику - Організація відвідування вистав театру з подальшим відвідуванням екозони. проведення екскурсій, бесід, організація інтерактивних ігор</w:t>
            </w:r>
            <w:r w:rsidR="00B91961" w:rsidRPr="004232FA">
              <w:rPr>
                <w:sz w:val="20"/>
                <w:szCs w:val="20"/>
              </w:rPr>
              <w:t xml:space="preserve">, </w:t>
            </w:r>
            <w:r w:rsidR="00895A00" w:rsidRPr="004232FA">
              <w:rPr>
                <w:sz w:val="20"/>
                <w:szCs w:val="20"/>
              </w:rPr>
              <w:t>облаштування доріжок, встановлення лавок, столів для відпочинку, облаштування освітлення території</w:t>
            </w:r>
            <w:r w:rsidRPr="004232FA">
              <w:rPr>
                <w:sz w:val="20"/>
                <w:szCs w:val="20"/>
              </w:rPr>
              <w:t>.</w:t>
            </w:r>
          </w:p>
          <w:p w:rsidR="00895A00" w:rsidRPr="004232FA" w:rsidRDefault="00895A00" w:rsidP="000A276E">
            <w:pPr>
              <w:spacing w:line="240" w:lineRule="auto"/>
              <w:rPr>
                <w:rFonts w:eastAsia="Calibri"/>
                <w:sz w:val="20"/>
                <w:szCs w:val="20"/>
              </w:rPr>
            </w:pPr>
            <w:r w:rsidRPr="004232FA">
              <w:rPr>
                <w:rFonts w:eastAsia="Calibri"/>
                <w:sz w:val="20"/>
                <w:szCs w:val="20"/>
              </w:rPr>
              <w:t>- «Знай свою історію та культуру. Національно-патріотичне виховання молоді» - створення музейних проектів, зустрічі з воїнами АТО, родинами небесної Сотні, Фестивалі національно-патріотичного спрямування</w:t>
            </w:r>
            <w:r w:rsidR="00B91961" w:rsidRPr="004232FA">
              <w:rPr>
                <w:rFonts w:eastAsia="Calibri"/>
                <w:sz w:val="20"/>
                <w:szCs w:val="20"/>
              </w:rPr>
              <w:t>.</w:t>
            </w:r>
          </w:p>
          <w:p w:rsidR="00895A00" w:rsidRPr="004232FA" w:rsidRDefault="00895A00" w:rsidP="000A276E">
            <w:pPr>
              <w:spacing w:line="240" w:lineRule="auto"/>
              <w:rPr>
                <w:sz w:val="20"/>
                <w:szCs w:val="20"/>
              </w:rPr>
            </w:pPr>
            <w:r w:rsidRPr="004232FA">
              <w:rPr>
                <w:sz w:val="20"/>
                <w:szCs w:val="20"/>
              </w:rPr>
              <w:t>- Музично-поетичний творчий проект «Виноградинки»- об’єднання митців одного регіону для спільної творчої діяльності, створення україномовного музично-поетичного збірника для дітей, презентація збірника на Форумі видавців.</w:t>
            </w:r>
          </w:p>
          <w:p w:rsidR="000C3805" w:rsidRPr="004232FA" w:rsidRDefault="00895A00" w:rsidP="000A276E">
            <w:pPr>
              <w:spacing w:line="240" w:lineRule="auto"/>
              <w:rPr>
                <w:sz w:val="20"/>
                <w:szCs w:val="20"/>
                <w:lang w:eastAsia="it-IT"/>
              </w:rPr>
            </w:pPr>
            <w:r w:rsidRPr="004232FA">
              <w:rPr>
                <w:sz w:val="20"/>
                <w:szCs w:val="20"/>
              </w:rPr>
              <w:t>-Арт-проект «Наслідники Труша».Створення та проведення культурних подій, виставкових заходів в музейних і виставкових залах Львівщини.</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jc w:val="left"/>
              <w:rPr>
                <w:bCs/>
                <w:sz w:val="20"/>
                <w:szCs w:val="20"/>
              </w:rPr>
            </w:pPr>
            <w:r w:rsidRPr="004232FA">
              <w:rPr>
                <w:bCs/>
                <w:sz w:val="20"/>
                <w:szCs w:val="20"/>
              </w:rPr>
              <w:t>Очікувані результати:</w:t>
            </w:r>
          </w:p>
        </w:tc>
        <w:tc>
          <w:tcPr>
            <w:tcW w:w="7299" w:type="dxa"/>
            <w:gridSpan w:val="3"/>
          </w:tcPr>
          <w:p w:rsidR="00E27511" w:rsidRPr="004232FA" w:rsidRDefault="002571FD" w:rsidP="000A276E">
            <w:pPr>
              <w:spacing w:line="240" w:lineRule="auto"/>
              <w:rPr>
                <w:sz w:val="20"/>
                <w:szCs w:val="20"/>
              </w:rPr>
            </w:pPr>
            <w:r w:rsidRPr="004232FA">
              <w:rPr>
                <w:sz w:val="20"/>
                <w:szCs w:val="20"/>
              </w:rPr>
              <w:t>Збереження етнічної самобутності та розвиток галузі культури Львівщини в сучасних умовах</w:t>
            </w:r>
            <w:r w:rsidR="00B91961" w:rsidRPr="004232FA">
              <w:rPr>
                <w:sz w:val="20"/>
                <w:szCs w:val="20"/>
              </w:rPr>
              <w:t>.</w:t>
            </w:r>
          </w:p>
          <w:p w:rsidR="000C3805" w:rsidRPr="004232FA" w:rsidRDefault="00E27511" w:rsidP="000A276E">
            <w:pPr>
              <w:spacing w:line="240" w:lineRule="auto"/>
              <w:rPr>
                <w:sz w:val="20"/>
                <w:szCs w:val="20"/>
                <w:lang w:eastAsia="it-IT"/>
              </w:rPr>
            </w:pPr>
            <w:r w:rsidRPr="004232FA">
              <w:rPr>
                <w:rFonts w:eastAsia="Calibri"/>
                <w:sz w:val="20"/>
                <w:szCs w:val="20"/>
              </w:rPr>
              <w:t>Збільшення інтересу до культури та залучення більшої кількості жителів області до культурно-мистецького простору.</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jc w:val="left"/>
              <w:rPr>
                <w:sz w:val="20"/>
                <w:szCs w:val="20"/>
              </w:rPr>
            </w:pPr>
            <w:r w:rsidRPr="004232FA">
              <w:rPr>
                <w:sz w:val="20"/>
                <w:szCs w:val="20"/>
              </w:rPr>
              <w:t>Показники успішності проекту:</w:t>
            </w:r>
          </w:p>
        </w:tc>
        <w:tc>
          <w:tcPr>
            <w:tcW w:w="7299" w:type="dxa"/>
            <w:gridSpan w:val="3"/>
          </w:tcPr>
          <w:p w:rsidR="00895A00" w:rsidRPr="004232FA" w:rsidRDefault="00895A00" w:rsidP="000A276E">
            <w:pPr>
              <w:spacing w:line="240" w:lineRule="auto"/>
              <w:rPr>
                <w:sz w:val="20"/>
                <w:szCs w:val="20"/>
              </w:rPr>
            </w:pPr>
            <w:r w:rsidRPr="004232FA">
              <w:rPr>
                <w:sz w:val="20"/>
                <w:szCs w:val="20"/>
              </w:rPr>
              <w:t>Створення та просування нових культурно-мистецьких проектів</w:t>
            </w:r>
            <w:r w:rsidR="002571FD" w:rsidRPr="004232FA">
              <w:rPr>
                <w:sz w:val="20"/>
                <w:szCs w:val="20"/>
              </w:rPr>
              <w:t>.</w:t>
            </w:r>
          </w:p>
          <w:p w:rsidR="002571FD" w:rsidRPr="004232FA" w:rsidRDefault="00895A00" w:rsidP="000A276E">
            <w:pPr>
              <w:spacing w:line="240" w:lineRule="auto"/>
              <w:rPr>
                <w:rFonts w:eastAsia="Calibri"/>
                <w:sz w:val="20"/>
                <w:szCs w:val="20"/>
              </w:rPr>
            </w:pPr>
            <w:r w:rsidRPr="004232FA">
              <w:rPr>
                <w:rFonts w:eastAsia="Calibri"/>
                <w:sz w:val="20"/>
                <w:szCs w:val="20"/>
              </w:rPr>
              <w:t>Збільшення кількості реалізованих просвітницьких проектів</w:t>
            </w:r>
            <w:r w:rsidR="002571FD" w:rsidRPr="004232FA">
              <w:rPr>
                <w:rFonts w:eastAsia="Calibri"/>
                <w:sz w:val="20"/>
                <w:szCs w:val="20"/>
              </w:rPr>
              <w:t>.</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jc w:val="left"/>
              <w:rPr>
                <w:sz w:val="20"/>
                <w:szCs w:val="20"/>
              </w:rPr>
            </w:pPr>
            <w:r w:rsidRPr="004232FA">
              <w:rPr>
                <w:sz w:val="20"/>
                <w:szCs w:val="20"/>
              </w:rPr>
              <w:t xml:space="preserve">Період здійснення: </w:t>
            </w:r>
          </w:p>
        </w:tc>
        <w:tc>
          <w:tcPr>
            <w:tcW w:w="7299" w:type="dxa"/>
            <w:gridSpan w:val="3"/>
          </w:tcPr>
          <w:p w:rsidR="000C3805" w:rsidRPr="004232FA" w:rsidRDefault="000C3805" w:rsidP="000A276E">
            <w:pPr>
              <w:spacing w:line="240" w:lineRule="auto"/>
              <w:rPr>
                <w:sz w:val="20"/>
                <w:szCs w:val="20"/>
                <w:lang w:eastAsia="it-IT"/>
              </w:rPr>
            </w:pPr>
            <w:r w:rsidRPr="004232FA">
              <w:rPr>
                <w:sz w:val="20"/>
                <w:szCs w:val="20"/>
              </w:rPr>
              <w:t>2019-2020 роки</w:t>
            </w:r>
          </w:p>
        </w:tc>
      </w:tr>
      <w:tr w:rsidR="000C3805" w:rsidRPr="004232FA" w:rsidTr="000C3805">
        <w:trPr>
          <w:jc w:val="right"/>
        </w:trPr>
        <w:tc>
          <w:tcPr>
            <w:tcW w:w="2694" w:type="dxa"/>
            <w:vMerge w:val="restart"/>
            <w:shd w:val="clear" w:color="auto" w:fill="FFFFFF"/>
          </w:tcPr>
          <w:p w:rsidR="000C3805" w:rsidRPr="004232FA" w:rsidRDefault="000C3805" w:rsidP="000A276E">
            <w:pPr>
              <w:spacing w:line="240" w:lineRule="auto"/>
              <w:jc w:val="left"/>
              <w:rPr>
                <w:bCs/>
                <w:sz w:val="20"/>
                <w:szCs w:val="20"/>
              </w:rPr>
            </w:pPr>
            <w:r w:rsidRPr="004232FA">
              <w:rPr>
                <w:bCs/>
                <w:sz w:val="20"/>
                <w:szCs w:val="20"/>
              </w:rPr>
              <w:t>Орієнтовна вартість проекту, тис. грн.</w:t>
            </w:r>
          </w:p>
        </w:tc>
        <w:tc>
          <w:tcPr>
            <w:tcW w:w="2833" w:type="dxa"/>
            <w:shd w:val="clear" w:color="auto" w:fill="E6E6E6"/>
          </w:tcPr>
          <w:p w:rsidR="000C3805" w:rsidRPr="004232FA" w:rsidRDefault="000C3805" w:rsidP="000A276E">
            <w:pPr>
              <w:spacing w:line="240" w:lineRule="auto"/>
              <w:rPr>
                <w:b/>
                <w:sz w:val="20"/>
                <w:szCs w:val="20"/>
                <w:lang w:eastAsia="it-IT"/>
              </w:rPr>
            </w:pPr>
            <w:r w:rsidRPr="004232FA">
              <w:rPr>
                <w:b/>
                <w:sz w:val="20"/>
                <w:szCs w:val="20"/>
                <w:lang w:eastAsia="it-IT"/>
              </w:rPr>
              <w:t>2019 рік</w:t>
            </w:r>
          </w:p>
        </w:tc>
        <w:tc>
          <w:tcPr>
            <w:tcW w:w="2268" w:type="dxa"/>
            <w:shd w:val="clear" w:color="auto" w:fill="E6E6E6"/>
          </w:tcPr>
          <w:p w:rsidR="000C3805" w:rsidRPr="004232FA" w:rsidRDefault="000C3805" w:rsidP="000A276E">
            <w:pPr>
              <w:spacing w:line="240" w:lineRule="auto"/>
              <w:rPr>
                <w:b/>
                <w:sz w:val="20"/>
                <w:szCs w:val="20"/>
                <w:lang w:eastAsia="it-IT"/>
              </w:rPr>
            </w:pPr>
            <w:r w:rsidRPr="004232FA">
              <w:rPr>
                <w:b/>
                <w:sz w:val="20"/>
                <w:szCs w:val="20"/>
                <w:lang w:eastAsia="it-IT"/>
              </w:rPr>
              <w:t>2020 рік</w:t>
            </w:r>
          </w:p>
        </w:tc>
        <w:tc>
          <w:tcPr>
            <w:tcW w:w="2198" w:type="dxa"/>
            <w:shd w:val="clear" w:color="auto" w:fill="E6E6E6"/>
          </w:tcPr>
          <w:p w:rsidR="000C3805" w:rsidRPr="004232FA" w:rsidRDefault="000C3805" w:rsidP="000A276E">
            <w:pPr>
              <w:spacing w:line="240" w:lineRule="auto"/>
              <w:rPr>
                <w:b/>
                <w:sz w:val="20"/>
                <w:szCs w:val="20"/>
                <w:lang w:eastAsia="it-IT"/>
              </w:rPr>
            </w:pPr>
            <w:r w:rsidRPr="004232FA">
              <w:rPr>
                <w:b/>
                <w:sz w:val="20"/>
                <w:szCs w:val="20"/>
                <w:lang w:eastAsia="it-IT"/>
              </w:rPr>
              <w:t>Разом</w:t>
            </w:r>
          </w:p>
        </w:tc>
      </w:tr>
      <w:tr w:rsidR="000C3805" w:rsidRPr="004232FA" w:rsidTr="000C3805">
        <w:trPr>
          <w:jc w:val="right"/>
        </w:trPr>
        <w:tc>
          <w:tcPr>
            <w:tcW w:w="2694" w:type="dxa"/>
            <w:vMerge/>
            <w:shd w:val="clear" w:color="auto" w:fill="FFFFFF"/>
          </w:tcPr>
          <w:p w:rsidR="000C3805" w:rsidRPr="004232FA" w:rsidRDefault="000C3805" w:rsidP="000A276E">
            <w:pPr>
              <w:spacing w:line="240" w:lineRule="auto"/>
              <w:jc w:val="left"/>
              <w:rPr>
                <w:bCs/>
                <w:sz w:val="20"/>
                <w:szCs w:val="20"/>
              </w:rPr>
            </w:pPr>
          </w:p>
        </w:tc>
        <w:tc>
          <w:tcPr>
            <w:tcW w:w="2833" w:type="dxa"/>
            <w:shd w:val="clear" w:color="auto" w:fill="auto"/>
          </w:tcPr>
          <w:p w:rsidR="000C3805" w:rsidRPr="004232FA" w:rsidRDefault="00895A00" w:rsidP="000A276E">
            <w:pPr>
              <w:spacing w:line="240" w:lineRule="auto"/>
              <w:rPr>
                <w:b/>
                <w:sz w:val="20"/>
                <w:szCs w:val="20"/>
                <w:lang w:eastAsia="it-IT"/>
              </w:rPr>
            </w:pPr>
            <w:r w:rsidRPr="004232FA">
              <w:rPr>
                <w:b/>
                <w:sz w:val="20"/>
                <w:szCs w:val="20"/>
              </w:rPr>
              <w:t>10000</w:t>
            </w:r>
          </w:p>
        </w:tc>
        <w:tc>
          <w:tcPr>
            <w:tcW w:w="2268" w:type="dxa"/>
            <w:shd w:val="clear" w:color="auto" w:fill="FFFFFF"/>
          </w:tcPr>
          <w:p w:rsidR="000C3805" w:rsidRPr="004232FA" w:rsidRDefault="00895A00" w:rsidP="000A276E">
            <w:pPr>
              <w:spacing w:line="240" w:lineRule="auto"/>
              <w:rPr>
                <w:b/>
                <w:sz w:val="20"/>
                <w:szCs w:val="20"/>
                <w:lang w:eastAsia="it-IT"/>
              </w:rPr>
            </w:pPr>
            <w:r w:rsidRPr="004232FA">
              <w:rPr>
                <w:b/>
                <w:sz w:val="20"/>
                <w:szCs w:val="20"/>
              </w:rPr>
              <w:t>10000</w:t>
            </w:r>
          </w:p>
        </w:tc>
        <w:tc>
          <w:tcPr>
            <w:tcW w:w="2198" w:type="dxa"/>
            <w:shd w:val="clear" w:color="auto" w:fill="FFFFFF"/>
          </w:tcPr>
          <w:p w:rsidR="000C3805" w:rsidRPr="004232FA" w:rsidRDefault="000F67CD" w:rsidP="000A276E">
            <w:pPr>
              <w:spacing w:line="240" w:lineRule="auto"/>
              <w:rPr>
                <w:b/>
                <w:sz w:val="20"/>
                <w:szCs w:val="20"/>
                <w:lang w:eastAsia="it-IT"/>
              </w:rPr>
            </w:pPr>
            <w:r w:rsidRPr="004232FA">
              <w:rPr>
                <w:b/>
                <w:sz w:val="20"/>
                <w:szCs w:val="20"/>
              </w:rPr>
              <w:t>2</w:t>
            </w:r>
            <w:r w:rsidR="00895A00" w:rsidRPr="004232FA">
              <w:rPr>
                <w:b/>
                <w:sz w:val="20"/>
                <w:szCs w:val="20"/>
              </w:rPr>
              <w:t>0000</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jc w:val="left"/>
              <w:rPr>
                <w:bCs/>
                <w:sz w:val="20"/>
                <w:szCs w:val="20"/>
              </w:rPr>
            </w:pPr>
            <w:r w:rsidRPr="004232FA">
              <w:rPr>
                <w:bCs/>
                <w:sz w:val="20"/>
                <w:szCs w:val="20"/>
              </w:rPr>
              <w:t>Джерела фінансування:</w:t>
            </w:r>
          </w:p>
        </w:tc>
        <w:tc>
          <w:tcPr>
            <w:tcW w:w="7299" w:type="dxa"/>
            <w:gridSpan w:val="3"/>
            <w:shd w:val="clear" w:color="auto" w:fill="auto"/>
          </w:tcPr>
          <w:p w:rsidR="000C3805" w:rsidRPr="004232FA" w:rsidRDefault="00895A00" w:rsidP="000A276E">
            <w:pPr>
              <w:spacing w:line="240" w:lineRule="auto"/>
              <w:rPr>
                <w:sz w:val="20"/>
                <w:szCs w:val="20"/>
                <w:lang w:eastAsia="it-IT"/>
              </w:rPr>
            </w:pPr>
            <w:r w:rsidRPr="004232FA">
              <w:rPr>
                <w:sz w:val="20"/>
                <w:szCs w:val="20"/>
              </w:rPr>
              <w:t>Обласний бюджет, благодійні внески.</w:t>
            </w:r>
          </w:p>
        </w:tc>
      </w:tr>
      <w:tr w:rsidR="000C3805" w:rsidRPr="004232FA" w:rsidTr="000C3805">
        <w:trPr>
          <w:jc w:val="right"/>
        </w:trPr>
        <w:tc>
          <w:tcPr>
            <w:tcW w:w="2694" w:type="dxa"/>
            <w:shd w:val="clear" w:color="auto" w:fill="FFFFFF"/>
          </w:tcPr>
          <w:p w:rsidR="000C3805" w:rsidRPr="004232FA" w:rsidRDefault="000C3805" w:rsidP="000A276E">
            <w:pPr>
              <w:spacing w:line="240" w:lineRule="auto"/>
              <w:jc w:val="left"/>
              <w:rPr>
                <w:bCs/>
                <w:sz w:val="20"/>
                <w:szCs w:val="20"/>
              </w:rPr>
            </w:pPr>
            <w:r w:rsidRPr="004232FA">
              <w:rPr>
                <w:sz w:val="20"/>
                <w:szCs w:val="20"/>
              </w:rPr>
              <w:t>Ключові потенційні учасники реалізації проекту:</w:t>
            </w:r>
          </w:p>
        </w:tc>
        <w:tc>
          <w:tcPr>
            <w:tcW w:w="7299" w:type="dxa"/>
            <w:gridSpan w:val="3"/>
          </w:tcPr>
          <w:p w:rsidR="000C3805" w:rsidRPr="004232FA" w:rsidRDefault="00895A00" w:rsidP="000A276E">
            <w:pPr>
              <w:spacing w:line="240" w:lineRule="auto"/>
              <w:rPr>
                <w:sz w:val="20"/>
                <w:szCs w:val="20"/>
                <w:lang w:eastAsia="it-IT"/>
              </w:rPr>
            </w:pPr>
            <w:r w:rsidRPr="004232FA">
              <w:rPr>
                <w:sz w:val="20"/>
                <w:szCs w:val="20"/>
              </w:rPr>
              <w:t>Громадські організації, вищі навчальні заклади, наукова спільнота, активісти, департамент з питань культури, національностей та релігій ЛОДА, ЛОЦНТ КОР, Львівська освітня фундація</w:t>
            </w:r>
          </w:p>
        </w:tc>
      </w:tr>
    </w:tbl>
    <w:p w:rsidR="001B6383" w:rsidRPr="004232FA" w:rsidRDefault="001B6383"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833"/>
        <w:gridCol w:w="2268"/>
        <w:gridCol w:w="2198"/>
      </w:tblGrid>
      <w:tr w:rsidR="00895A00" w:rsidRPr="004232FA" w:rsidTr="00895A00">
        <w:trPr>
          <w:jc w:val="right"/>
        </w:trPr>
        <w:tc>
          <w:tcPr>
            <w:tcW w:w="2694" w:type="dxa"/>
          </w:tcPr>
          <w:p w:rsidR="00895A00" w:rsidRPr="004232FA" w:rsidRDefault="00895A00" w:rsidP="000A276E">
            <w:pPr>
              <w:spacing w:line="240" w:lineRule="auto"/>
              <w:rPr>
                <w:bCs/>
                <w:sz w:val="20"/>
                <w:szCs w:val="20"/>
              </w:rPr>
            </w:pPr>
            <w:r w:rsidRPr="004232FA">
              <w:rPr>
                <w:bCs/>
                <w:sz w:val="20"/>
                <w:szCs w:val="20"/>
              </w:rPr>
              <w:t>Номер і назва завдання:</w:t>
            </w:r>
          </w:p>
        </w:tc>
        <w:tc>
          <w:tcPr>
            <w:tcW w:w="7299" w:type="dxa"/>
            <w:gridSpan w:val="3"/>
          </w:tcPr>
          <w:p w:rsidR="00895A00" w:rsidRPr="004232FA" w:rsidRDefault="00895A00" w:rsidP="000A276E">
            <w:pPr>
              <w:pBdr>
                <w:left w:val="single" w:sz="18" w:space="4" w:color="auto"/>
              </w:pBdr>
              <w:spacing w:line="240" w:lineRule="auto"/>
              <w:rPr>
                <w:sz w:val="20"/>
                <w:szCs w:val="20"/>
                <w:lang w:eastAsia="it-IT"/>
              </w:rPr>
            </w:pPr>
            <w:r w:rsidRPr="004232FA">
              <w:rPr>
                <w:sz w:val="20"/>
                <w:szCs w:val="20"/>
              </w:rPr>
              <w:t>2.3.3. Розвиток культури і народних традицій</w:t>
            </w:r>
          </w:p>
        </w:tc>
      </w:tr>
      <w:tr w:rsidR="00895A00" w:rsidRPr="004232FA" w:rsidTr="00895A00">
        <w:trPr>
          <w:jc w:val="right"/>
        </w:trPr>
        <w:tc>
          <w:tcPr>
            <w:tcW w:w="2694" w:type="dxa"/>
            <w:shd w:val="clear" w:color="auto" w:fill="auto"/>
          </w:tcPr>
          <w:p w:rsidR="00895A00" w:rsidRPr="004232FA" w:rsidRDefault="00895A00" w:rsidP="000A276E">
            <w:pPr>
              <w:spacing w:line="240" w:lineRule="auto"/>
              <w:rPr>
                <w:b/>
                <w:bCs/>
                <w:sz w:val="20"/>
                <w:szCs w:val="20"/>
              </w:rPr>
            </w:pPr>
            <w:r w:rsidRPr="004232FA">
              <w:rPr>
                <w:b/>
                <w:bCs/>
                <w:sz w:val="20"/>
                <w:szCs w:val="20"/>
              </w:rPr>
              <w:t>Назва проекту:</w:t>
            </w:r>
          </w:p>
        </w:tc>
        <w:tc>
          <w:tcPr>
            <w:tcW w:w="7299" w:type="dxa"/>
            <w:gridSpan w:val="3"/>
            <w:shd w:val="clear" w:color="auto" w:fill="auto"/>
          </w:tcPr>
          <w:p w:rsidR="00895A00" w:rsidRPr="004232FA" w:rsidRDefault="003D0EC4" w:rsidP="000A276E">
            <w:pPr>
              <w:spacing w:line="240" w:lineRule="auto"/>
              <w:rPr>
                <w:b/>
                <w:sz w:val="20"/>
                <w:szCs w:val="20"/>
                <w:lang w:eastAsia="it-IT"/>
              </w:rPr>
            </w:pPr>
            <w:r>
              <w:rPr>
                <w:b/>
                <w:sz w:val="20"/>
                <w:szCs w:val="20"/>
              </w:rPr>
              <w:t>2.56</w:t>
            </w:r>
            <w:r w:rsidR="00895A00" w:rsidRPr="004232FA">
              <w:rPr>
                <w:b/>
                <w:sz w:val="20"/>
                <w:szCs w:val="20"/>
              </w:rPr>
              <w:t xml:space="preserve">. Проект «Під Зорею Пінзеля» для промоції унікальної Львівщини за </w:t>
            </w:r>
            <w:r w:rsidR="00895A00" w:rsidRPr="004232FA">
              <w:rPr>
                <w:b/>
                <w:sz w:val="20"/>
                <w:szCs w:val="20"/>
              </w:rPr>
              <w:lastRenderedPageBreak/>
              <w:t>кордоном.</w:t>
            </w:r>
          </w:p>
        </w:tc>
      </w:tr>
      <w:tr w:rsidR="00895A00" w:rsidRPr="004232FA" w:rsidTr="00895A00">
        <w:trPr>
          <w:jc w:val="right"/>
        </w:trPr>
        <w:tc>
          <w:tcPr>
            <w:tcW w:w="2694" w:type="dxa"/>
          </w:tcPr>
          <w:p w:rsidR="00895A00" w:rsidRPr="004232FA" w:rsidRDefault="00895A00" w:rsidP="000A276E">
            <w:pPr>
              <w:spacing w:line="240" w:lineRule="auto"/>
              <w:rPr>
                <w:bCs/>
                <w:sz w:val="20"/>
                <w:szCs w:val="20"/>
              </w:rPr>
            </w:pPr>
            <w:r w:rsidRPr="004232FA">
              <w:rPr>
                <w:bCs/>
                <w:sz w:val="20"/>
                <w:szCs w:val="20"/>
              </w:rPr>
              <w:lastRenderedPageBreak/>
              <w:t>Цілі проекту:</w:t>
            </w:r>
          </w:p>
        </w:tc>
        <w:tc>
          <w:tcPr>
            <w:tcW w:w="7299" w:type="dxa"/>
            <w:gridSpan w:val="3"/>
          </w:tcPr>
          <w:p w:rsidR="00895A00" w:rsidRPr="004232FA" w:rsidRDefault="00895A00" w:rsidP="000A276E">
            <w:pPr>
              <w:spacing w:line="240" w:lineRule="auto"/>
              <w:jc w:val="left"/>
              <w:rPr>
                <w:sz w:val="20"/>
                <w:szCs w:val="20"/>
              </w:rPr>
            </w:pPr>
            <w:r w:rsidRPr="004232FA">
              <w:rPr>
                <w:sz w:val="20"/>
                <w:szCs w:val="20"/>
              </w:rPr>
              <w:t>Культурна дипломатія  України у світі;</w:t>
            </w:r>
          </w:p>
          <w:p w:rsidR="00895A00" w:rsidRPr="004232FA" w:rsidRDefault="00895A00" w:rsidP="000A276E">
            <w:pPr>
              <w:spacing w:line="240" w:lineRule="auto"/>
              <w:jc w:val="left"/>
              <w:rPr>
                <w:sz w:val="20"/>
                <w:szCs w:val="20"/>
              </w:rPr>
            </w:pPr>
            <w:r w:rsidRPr="004232FA">
              <w:rPr>
                <w:sz w:val="20"/>
                <w:szCs w:val="20"/>
              </w:rPr>
              <w:t>Привернення уваги до культурного спадку України;</w:t>
            </w:r>
          </w:p>
          <w:p w:rsidR="00895A00" w:rsidRPr="004232FA" w:rsidRDefault="00895A00" w:rsidP="000A276E">
            <w:pPr>
              <w:spacing w:line="240" w:lineRule="auto"/>
              <w:jc w:val="left"/>
              <w:rPr>
                <w:sz w:val="20"/>
                <w:szCs w:val="20"/>
              </w:rPr>
            </w:pPr>
            <w:r w:rsidRPr="004232FA">
              <w:rPr>
                <w:sz w:val="20"/>
                <w:szCs w:val="20"/>
              </w:rPr>
              <w:t>Промоція України через її багату культуру;</w:t>
            </w:r>
          </w:p>
          <w:p w:rsidR="00895A00" w:rsidRPr="004232FA" w:rsidRDefault="00895A00" w:rsidP="000A276E">
            <w:pPr>
              <w:spacing w:line="240" w:lineRule="auto"/>
              <w:jc w:val="left"/>
              <w:rPr>
                <w:sz w:val="20"/>
                <w:szCs w:val="20"/>
              </w:rPr>
            </w:pPr>
            <w:r w:rsidRPr="004232FA">
              <w:rPr>
                <w:sz w:val="20"/>
                <w:szCs w:val="20"/>
              </w:rPr>
              <w:t>Культурний та професійний обмін;</w:t>
            </w:r>
          </w:p>
          <w:p w:rsidR="00895A00" w:rsidRPr="004232FA" w:rsidRDefault="00895A00" w:rsidP="000A276E">
            <w:pPr>
              <w:spacing w:line="240" w:lineRule="auto"/>
              <w:jc w:val="left"/>
              <w:rPr>
                <w:sz w:val="20"/>
                <w:szCs w:val="20"/>
              </w:rPr>
            </w:pPr>
            <w:r w:rsidRPr="004232FA">
              <w:rPr>
                <w:sz w:val="20"/>
                <w:szCs w:val="20"/>
              </w:rPr>
              <w:t>Активізація мистецької спільноти, в тому числі молодих митців;</w:t>
            </w:r>
          </w:p>
          <w:p w:rsidR="00895A00" w:rsidRPr="004232FA" w:rsidRDefault="00895A00" w:rsidP="000A276E">
            <w:pPr>
              <w:spacing w:line="240" w:lineRule="auto"/>
              <w:jc w:val="left"/>
              <w:rPr>
                <w:sz w:val="20"/>
                <w:szCs w:val="20"/>
                <w:lang w:eastAsia="it-IT"/>
              </w:rPr>
            </w:pPr>
            <w:r w:rsidRPr="004232FA">
              <w:rPr>
                <w:sz w:val="20"/>
                <w:szCs w:val="20"/>
              </w:rPr>
              <w:t>Просвітницька,</w:t>
            </w:r>
            <w:r w:rsidR="00E72BBA" w:rsidRPr="004232FA">
              <w:rPr>
                <w:sz w:val="20"/>
                <w:szCs w:val="20"/>
              </w:rPr>
              <w:t xml:space="preserve"> мистецько-культурна діяльність.</w:t>
            </w:r>
          </w:p>
        </w:tc>
      </w:tr>
      <w:tr w:rsidR="00895A00" w:rsidRPr="004232FA" w:rsidTr="00895A00">
        <w:trPr>
          <w:jc w:val="right"/>
        </w:trPr>
        <w:tc>
          <w:tcPr>
            <w:tcW w:w="2694" w:type="dxa"/>
          </w:tcPr>
          <w:p w:rsidR="00895A00" w:rsidRPr="004232FA" w:rsidRDefault="00895A00" w:rsidP="000A276E">
            <w:pPr>
              <w:adjustRightInd w:val="0"/>
              <w:spacing w:line="240" w:lineRule="auto"/>
              <w:rPr>
                <w:sz w:val="20"/>
                <w:szCs w:val="20"/>
              </w:rPr>
            </w:pPr>
            <w:r w:rsidRPr="004232FA">
              <w:rPr>
                <w:sz w:val="20"/>
                <w:szCs w:val="20"/>
              </w:rPr>
              <w:t xml:space="preserve">Охоплення проекту </w:t>
            </w:r>
            <w:r w:rsidR="00D5665E" w:rsidRPr="004232FA">
              <w:rPr>
                <w:sz w:val="20"/>
                <w:szCs w:val="20"/>
              </w:rPr>
              <w:t>:</w:t>
            </w:r>
          </w:p>
        </w:tc>
        <w:tc>
          <w:tcPr>
            <w:tcW w:w="7299" w:type="dxa"/>
            <w:gridSpan w:val="3"/>
          </w:tcPr>
          <w:p w:rsidR="00895A00" w:rsidRPr="004232FA" w:rsidRDefault="00895A00" w:rsidP="000A276E">
            <w:pPr>
              <w:spacing w:line="240" w:lineRule="auto"/>
              <w:rPr>
                <w:sz w:val="20"/>
                <w:szCs w:val="20"/>
              </w:rPr>
            </w:pPr>
            <w:r w:rsidRPr="004232FA">
              <w:rPr>
                <w:sz w:val="20"/>
                <w:szCs w:val="20"/>
              </w:rPr>
              <w:t>2019р. 13 січня - Канада - м. Торонто - 1000 людей\молодь, та соціально активні верстви населення;</w:t>
            </w:r>
          </w:p>
          <w:p w:rsidR="00895A00" w:rsidRPr="004232FA" w:rsidRDefault="00895A00" w:rsidP="000A276E">
            <w:pPr>
              <w:spacing w:line="240" w:lineRule="auto"/>
              <w:rPr>
                <w:sz w:val="20"/>
                <w:szCs w:val="20"/>
                <w:lang w:eastAsia="it-IT"/>
              </w:rPr>
            </w:pPr>
            <w:r w:rsidRPr="004232FA">
              <w:rPr>
                <w:sz w:val="20"/>
                <w:szCs w:val="20"/>
              </w:rPr>
              <w:t>2020р. Франція - м. Париж 500 людей\молодь, та соціально активні верстви населення</w:t>
            </w:r>
          </w:p>
        </w:tc>
      </w:tr>
      <w:tr w:rsidR="00895A00" w:rsidRPr="004232FA" w:rsidTr="00895A00">
        <w:trPr>
          <w:jc w:val="right"/>
        </w:trPr>
        <w:tc>
          <w:tcPr>
            <w:tcW w:w="2694" w:type="dxa"/>
            <w:shd w:val="clear" w:color="auto" w:fill="FFFFFF"/>
          </w:tcPr>
          <w:p w:rsidR="00895A00" w:rsidRPr="004232FA" w:rsidRDefault="00895A00" w:rsidP="000A276E">
            <w:pPr>
              <w:spacing w:line="240" w:lineRule="auto"/>
              <w:rPr>
                <w:bCs/>
                <w:sz w:val="20"/>
                <w:szCs w:val="20"/>
              </w:rPr>
            </w:pPr>
            <w:r w:rsidRPr="004232FA">
              <w:rPr>
                <w:bCs/>
                <w:sz w:val="20"/>
                <w:szCs w:val="20"/>
              </w:rPr>
              <w:t>Ключові заходи проекту:</w:t>
            </w:r>
          </w:p>
        </w:tc>
        <w:tc>
          <w:tcPr>
            <w:tcW w:w="7299" w:type="dxa"/>
            <w:gridSpan w:val="3"/>
          </w:tcPr>
          <w:p w:rsidR="00895A00" w:rsidRPr="004232FA" w:rsidRDefault="00895A00" w:rsidP="000A276E">
            <w:pPr>
              <w:spacing w:line="240" w:lineRule="auto"/>
              <w:rPr>
                <w:sz w:val="20"/>
                <w:szCs w:val="20"/>
              </w:rPr>
            </w:pPr>
            <w:r w:rsidRPr="004232FA">
              <w:rPr>
                <w:sz w:val="20"/>
                <w:szCs w:val="20"/>
              </w:rPr>
              <w:t>Виставка мистецьких творів українських видатних  скульпторів, художників, керамістів, які є своєрідним продовженням бачення й популяризації творчості Пінзеля; колекція одягу «прет-а-порте» арт-студії Івони Лобан «Пінзель. Львів. Бароко»;</w:t>
            </w:r>
          </w:p>
          <w:p w:rsidR="00895A00" w:rsidRPr="004232FA" w:rsidRDefault="00895A00" w:rsidP="000A276E">
            <w:pPr>
              <w:spacing w:line="240" w:lineRule="auto"/>
              <w:rPr>
                <w:sz w:val="20"/>
                <w:szCs w:val="20"/>
              </w:rPr>
            </w:pPr>
            <w:r w:rsidRPr="004232FA">
              <w:rPr>
                <w:sz w:val="20"/>
                <w:szCs w:val="20"/>
              </w:rPr>
              <w:t>Концерт гурту «Rockoko» - майстерність неперевершеного виконання, яскравого звучання, неординарних інструментальних обробок та якісної музики в жанрі Instrumental Rock, що додає проекту ще більшої творчої, концептуальної яскравості та вираження.</w:t>
            </w:r>
          </w:p>
          <w:p w:rsidR="00895A00" w:rsidRPr="004232FA" w:rsidRDefault="00895A00" w:rsidP="000A276E">
            <w:pPr>
              <w:spacing w:line="240" w:lineRule="auto"/>
              <w:rPr>
                <w:sz w:val="20"/>
                <w:szCs w:val="20"/>
              </w:rPr>
            </w:pPr>
            <w:r w:rsidRPr="004232FA">
              <w:rPr>
                <w:sz w:val="20"/>
                <w:szCs w:val="20"/>
              </w:rPr>
              <w:t>Презентація - розповідь про відомого скульптора - Іоана Пінзеля;</w:t>
            </w:r>
          </w:p>
          <w:p w:rsidR="00895A00" w:rsidRPr="004232FA" w:rsidRDefault="00895A00" w:rsidP="000A276E">
            <w:pPr>
              <w:spacing w:line="240" w:lineRule="auto"/>
              <w:rPr>
                <w:sz w:val="20"/>
                <w:szCs w:val="20"/>
                <w:lang w:eastAsia="it-IT"/>
              </w:rPr>
            </w:pPr>
            <w:r w:rsidRPr="004232FA">
              <w:rPr>
                <w:sz w:val="20"/>
                <w:szCs w:val="20"/>
              </w:rPr>
              <w:t>Відео серед яких: сюжет з презентації проекту на Сході України та ролик, який презентував закордоном колекцію одягу Івони Лобан «Пінзель. Львів. Бароко».</w:t>
            </w:r>
          </w:p>
        </w:tc>
      </w:tr>
      <w:tr w:rsidR="00895A00" w:rsidRPr="004232FA" w:rsidTr="00895A00">
        <w:trPr>
          <w:jc w:val="right"/>
        </w:trPr>
        <w:tc>
          <w:tcPr>
            <w:tcW w:w="2694" w:type="dxa"/>
            <w:shd w:val="clear" w:color="auto" w:fill="FFFFFF"/>
          </w:tcPr>
          <w:p w:rsidR="00895A00" w:rsidRPr="004232FA" w:rsidRDefault="00895A00" w:rsidP="000A276E">
            <w:pPr>
              <w:spacing w:line="240" w:lineRule="auto"/>
              <w:jc w:val="left"/>
              <w:rPr>
                <w:bCs/>
                <w:sz w:val="20"/>
                <w:szCs w:val="20"/>
              </w:rPr>
            </w:pPr>
            <w:r w:rsidRPr="004232FA">
              <w:rPr>
                <w:bCs/>
                <w:sz w:val="20"/>
                <w:szCs w:val="20"/>
              </w:rPr>
              <w:t>Очікувані результати:</w:t>
            </w:r>
          </w:p>
        </w:tc>
        <w:tc>
          <w:tcPr>
            <w:tcW w:w="7299" w:type="dxa"/>
            <w:gridSpan w:val="3"/>
          </w:tcPr>
          <w:p w:rsidR="00895A00" w:rsidRPr="004232FA" w:rsidRDefault="00895A00" w:rsidP="000A276E">
            <w:pPr>
              <w:spacing w:line="240" w:lineRule="auto"/>
              <w:rPr>
                <w:sz w:val="20"/>
                <w:szCs w:val="20"/>
              </w:rPr>
            </w:pPr>
            <w:r w:rsidRPr="004232FA">
              <w:rPr>
                <w:sz w:val="20"/>
                <w:szCs w:val="20"/>
              </w:rPr>
              <w:t>Досягнуто позитивної промоції регіону, ознайомлено з</w:t>
            </w:r>
            <w:r w:rsidR="00D5665E" w:rsidRPr="004232FA">
              <w:rPr>
                <w:sz w:val="20"/>
                <w:szCs w:val="20"/>
              </w:rPr>
              <w:t xml:space="preserve">  творами  мистецтва , які були</w:t>
            </w:r>
            <w:r w:rsidRPr="004232FA">
              <w:rPr>
                <w:sz w:val="20"/>
                <w:szCs w:val="20"/>
              </w:rPr>
              <w:t xml:space="preserve"> в  Україні 300 років тому  і з   сучасним  мистецтвом., налагоджено співпрацю для  подальших  проектів, створено  ще один  позитивний погляд на Україну та  регіон,  привернення уваги до  України  через  культурну дипломатію.</w:t>
            </w:r>
          </w:p>
          <w:p w:rsidR="00895A00" w:rsidRPr="004232FA" w:rsidRDefault="00895A00" w:rsidP="000A276E">
            <w:pPr>
              <w:spacing w:line="240" w:lineRule="auto"/>
              <w:rPr>
                <w:sz w:val="20"/>
                <w:szCs w:val="20"/>
                <w:lang w:eastAsia="it-IT"/>
              </w:rPr>
            </w:pPr>
            <w:r w:rsidRPr="004232FA">
              <w:rPr>
                <w:sz w:val="20"/>
                <w:szCs w:val="20"/>
              </w:rPr>
              <w:t>Привернення  уваги до  культурного спадку  України, промоція через її  багату культуру, привернення  уваги до потреб реставрації, активізація мистецької спільноти.</w:t>
            </w:r>
          </w:p>
        </w:tc>
      </w:tr>
      <w:tr w:rsidR="00895A00" w:rsidRPr="004232FA" w:rsidTr="00895A00">
        <w:trPr>
          <w:jc w:val="right"/>
        </w:trPr>
        <w:tc>
          <w:tcPr>
            <w:tcW w:w="2694" w:type="dxa"/>
            <w:shd w:val="clear" w:color="auto" w:fill="FFFFFF"/>
          </w:tcPr>
          <w:p w:rsidR="00895A00" w:rsidRPr="004232FA" w:rsidRDefault="00895A00" w:rsidP="000A276E">
            <w:pPr>
              <w:spacing w:line="240" w:lineRule="auto"/>
              <w:jc w:val="left"/>
              <w:rPr>
                <w:sz w:val="20"/>
                <w:szCs w:val="20"/>
              </w:rPr>
            </w:pPr>
            <w:r w:rsidRPr="004232FA">
              <w:rPr>
                <w:sz w:val="20"/>
                <w:szCs w:val="20"/>
              </w:rPr>
              <w:t>Показники успішності проекту:</w:t>
            </w:r>
          </w:p>
        </w:tc>
        <w:tc>
          <w:tcPr>
            <w:tcW w:w="7299" w:type="dxa"/>
            <w:gridSpan w:val="3"/>
          </w:tcPr>
          <w:p w:rsidR="00895A00" w:rsidRPr="004232FA" w:rsidRDefault="00895A00" w:rsidP="000A276E">
            <w:pPr>
              <w:spacing w:line="240" w:lineRule="auto"/>
              <w:rPr>
                <w:sz w:val="20"/>
                <w:szCs w:val="20"/>
              </w:rPr>
            </w:pPr>
            <w:r w:rsidRPr="004232FA">
              <w:rPr>
                <w:sz w:val="20"/>
                <w:szCs w:val="20"/>
              </w:rPr>
              <w:t>позитивна  міжнародна промоція регіону;</w:t>
            </w:r>
          </w:p>
          <w:p w:rsidR="00895A00" w:rsidRPr="004232FA" w:rsidRDefault="00895A00" w:rsidP="000A276E">
            <w:pPr>
              <w:spacing w:line="240" w:lineRule="auto"/>
              <w:rPr>
                <w:b/>
                <w:sz w:val="20"/>
                <w:szCs w:val="20"/>
              </w:rPr>
            </w:pPr>
            <w:r w:rsidRPr="004232FA">
              <w:rPr>
                <w:sz w:val="20"/>
                <w:szCs w:val="20"/>
              </w:rPr>
              <w:t>налагодження міжрегіональної співпраці.</w:t>
            </w:r>
          </w:p>
        </w:tc>
      </w:tr>
      <w:tr w:rsidR="00895A00" w:rsidRPr="004232FA" w:rsidTr="00895A00">
        <w:trPr>
          <w:jc w:val="right"/>
        </w:trPr>
        <w:tc>
          <w:tcPr>
            <w:tcW w:w="2694" w:type="dxa"/>
            <w:shd w:val="clear" w:color="auto" w:fill="FFFFFF"/>
          </w:tcPr>
          <w:p w:rsidR="00895A00" w:rsidRPr="004232FA" w:rsidRDefault="00895A00" w:rsidP="000A276E">
            <w:pPr>
              <w:spacing w:line="240" w:lineRule="auto"/>
              <w:jc w:val="left"/>
              <w:rPr>
                <w:sz w:val="20"/>
                <w:szCs w:val="20"/>
              </w:rPr>
            </w:pPr>
            <w:r w:rsidRPr="004232FA">
              <w:rPr>
                <w:sz w:val="20"/>
                <w:szCs w:val="20"/>
              </w:rPr>
              <w:t xml:space="preserve">Період здійснення: </w:t>
            </w:r>
          </w:p>
        </w:tc>
        <w:tc>
          <w:tcPr>
            <w:tcW w:w="7299" w:type="dxa"/>
            <w:gridSpan w:val="3"/>
          </w:tcPr>
          <w:p w:rsidR="00895A00" w:rsidRPr="004232FA" w:rsidRDefault="00895A00" w:rsidP="000A276E">
            <w:pPr>
              <w:spacing w:line="240" w:lineRule="auto"/>
              <w:rPr>
                <w:sz w:val="20"/>
                <w:szCs w:val="20"/>
                <w:lang w:eastAsia="it-IT"/>
              </w:rPr>
            </w:pPr>
            <w:r w:rsidRPr="004232FA">
              <w:rPr>
                <w:sz w:val="20"/>
                <w:szCs w:val="20"/>
              </w:rPr>
              <w:t>2019-020 роки</w:t>
            </w:r>
          </w:p>
        </w:tc>
      </w:tr>
      <w:tr w:rsidR="00895A00" w:rsidRPr="004232FA" w:rsidTr="00895A00">
        <w:trPr>
          <w:jc w:val="right"/>
        </w:trPr>
        <w:tc>
          <w:tcPr>
            <w:tcW w:w="2694" w:type="dxa"/>
            <w:vMerge w:val="restart"/>
            <w:shd w:val="clear" w:color="auto" w:fill="FFFFFF"/>
          </w:tcPr>
          <w:p w:rsidR="00895A00" w:rsidRPr="004232FA" w:rsidRDefault="00895A00" w:rsidP="000A276E">
            <w:pPr>
              <w:spacing w:line="240" w:lineRule="auto"/>
              <w:jc w:val="left"/>
              <w:rPr>
                <w:bCs/>
                <w:sz w:val="20"/>
                <w:szCs w:val="20"/>
              </w:rPr>
            </w:pPr>
            <w:r w:rsidRPr="004232FA">
              <w:rPr>
                <w:bCs/>
                <w:sz w:val="20"/>
                <w:szCs w:val="20"/>
              </w:rPr>
              <w:t>Орієнтовна вартість проекту, тис. грн.</w:t>
            </w:r>
          </w:p>
        </w:tc>
        <w:tc>
          <w:tcPr>
            <w:tcW w:w="2833" w:type="dxa"/>
            <w:shd w:val="clear" w:color="auto" w:fill="E6E6E6"/>
          </w:tcPr>
          <w:p w:rsidR="00895A00" w:rsidRPr="004232FA" w:rsidRDefault="00895A00" w:rsidP="000A276E">
            <w:pPr>
              <w:spacing w:line="240" w:lineRule="auto"/>
              <w:rPr>
                <w:b/>
                <w:sz w:val="20"/>
                <w:szCs w:val="20"/>
                <w:lang w:eastAsia="it-IT"/>
              </w:rPr>
            </w:pPr>
            <w:r w:rsidRPr="004232FA">
              <w:rPr>
                <w:b/>
                <w:sz w:val="20"/>
                <w:szCs w:val="20"/>
                <w:lang w:eastAsia="it-IT"/>
              </w:rPr>
              <w:t>2019 рік</w:t>
            </w:r>
          </w:p>
        </w:tc>
        <w:tc>
          <w:tcPr>
            <w:tcW w:w="2268" w:type="dxa"/>
            <w:shd w:val="clear" w:color="auto" w:fill="E6E6E6"/>
          </w:tcPr>
          <w:p w:rsidR="00895A00" w:rsidRPr="004232FA" w:rsidRDefault="00895A00" w:rsidP="000A276E">
            <w:pPr>
              <w:spacing w:line="240" w:lineRule="auto"/>
              <w:rPr>
                <w:b/>
                <w:sz w:val="20"/>
                <w:szCs w:val="20"/>
                <w:lang w:eastAsia="it-IT"/>
              </w:rPr>
            </w:pPr>
            <w:r w:rsidRPr="004232FA">
              <w:rPr>
                <w:b/>
                <w:sz w:val="20"/>
                <w:szCs w:val="20"/>
                <w:lang w:eastAsia="it-IT"/>
              </w:rPr>
              <w:t>2020 рік</w:t>
            </w:r>
          </w:p>
        </w:tc>
        <w:tc>
          <w:tcPr>
            <w:tcW w:w="2198" w:type="dxa"/>
            <w:shd w:val="clear" w:color="auto" w:fill="E6E6E6"/>
          </w:tcPr>
          <w:p w:rsidR="00895A00" w:rsidRPr="004232FA" w:rsidRDefault="00895A00" w:rsidP="000A276E">
            <w:pPr>
              <w:spacing w:line="240" w:lineRule="auto"/>
              <w:rPr>
                <w:b/>
                <w:sz w:val="20"/>
                <w:szCs w:val="20"/>
                <w:lang w:eastAsia="it-IT"/>
              </w:rPr>
            </w:pPr>
            <w:r w:rsidRPr="004232FA">
              <w:rPr>
                <w:b/>
                <w:sz w:val="20"/>
                <w:szCs w:val="20"/>
                <w:lang w:eastAsia="it-IT"/>
              </w:rPr>
              <w:t>Разом</w:t>
            </w:r>
          </w:p>
        </w:tc>
      </w:tr>
      <w:tr w:rsidR="00895A00" w:rsidRPr="004232FA" w:rsidTr="00895A00">
        <w:trPr>
          <w:jc w:val="right"/>
        </w:trPr>
        <w:tc>
          <w:tcPr>
            <w:tcW w:w="2694" w:type="dxa"/>
            <w:vMerge/>
            <w:shd w:val="clear" w:color="auto" w:fill="FFFFFF"/>
          </w:tcPr>
          <w:p w:rsidR="00895A00" w:rsidRPr="004232FA" w:rsidRDefault="00895A00" w:rsidP="000A276E">
            <w:pPr>
              <w:spacing w:line="240" w:lineRule="auto"/>
              <w:jc w:val="left"/>
              <w:rPr>
                <w:bCs/>
                <w:sz w:val="20"/>
                <w:szCs w:val="20"/>
              </w:rPr>
            </w:pPr>
          </w:p>
        </w:tc>
        <w:tc>
          <w:tcPr>
            <w:tcW w:w="2833" w:type="dxa"/>
            <w:shd w:val="clear" w:color="auto" w:fill="auto"/>
          </w:tcPr>
          <w:p w:rsidR="00895A00" w:rsidRPr="004232FA" w:rsidRDefault="00895A00" w:rsidP="000A276E">
            <w:pPr>
              <w:spacing w:line="240" w:lineRule="auto"/>
              <w:rPr>
                <w:b/>
                <w:sz w:val="20"/>
                <w:szCs w:val="20"/>
                <w:lang w:eastAsia="it-IT"/>
              </w:rPr>
            </w:pPr>
            <w:r w:rsidRPr="004232FA">
              <w:rPr>
                <w:b/>
                <w:sz w:val="20"/>
                <w:szCs w:val="20"/>
                <w:lang w:eastAsia="it-IT"/>
              </w:rPr>
              <w:t>500</w:t>
            </w:r>
          </w:p>
        </w:tc>
        <w:tc>
          <w:tcPr>
            <w:tcW w:w="2268" w:type="dxa"/>
            <w:shd w:val="clear" w:color="auto" w:fill="FFFFFF"/>
          </w:tcPr>
          <w:p w:rsidR="00895A00" w:rsidRPr="004232FA" w:rsidRDefault="00895A00" w:rsidP="000A276E">
            <w:pPr>
              <w:spacing w:line="240" w:lineRule="auto"/>
              <w:rPr>
                <w:b/>
                <w:sz w:val="20"/>
                <w:szCs w:val="20"/>
                <w:lang w:eastAsia="it-IT"/>
              </w:rPr>
            </w:pPr>
            <w:r w:rsidRPr="004232FA">
              <w:rPr>
                <w:b/>
                <w:sz w:val="20"/>
                <w:szCs w:val="20"/>
                <w:lang w:eastAsia="it-IT"/>
              </w:rPr>
              <w:t>200</w:t>
            </w:r>
          </w:p>
        </w:tc>
        <w:tc>
          <w:tcPr>
            <w:tcW w:w="2198" w:type="dxa"/>
            <w:shd w:val="clear" w:color="auto" w:fill="FFFFFF"/>
          </w:tcPr>
          <w:p w:rsidR="00895A00" w:rsidRPr="004232FA" w:rsidRDefault="00895A00" w:rsidP="000A276E">
            <w:pPr>
              <w:spacing w:line="240" w:lineRule="auto"/>
              <w:rPr>
                <w:b/>
                <w:sz w:val="20"/>
                <w:szCs w:val="20"/>
                <w:lang w:eastAsia="it-IT"/>
              </w:rPr>
            </w:pPr>
            <w:r w:rsidRPr="004232FA">
              <w:rPr>
                <w:b/>
                <w:sz w:val="20"/>
                <w:szCs w:val="20"/>
                <w:lang w:eastAsia="it-IT"/>
              </w:rPr>
              <w:t>700</w:t>
            </w:r>
          </w:p>
        </w:tc>
      </w:tr>
      <w:tr w:rsidR="00895A00" w:rsidRPr="004232FA" w:rsidTr="00895A00">
        <w:trPr>
          <w:jc w:val="right"/>
        </w:trPr>
        <w:tc>
          <w:tcPr>
            <w:tcW w:w="2694" w:type="dxa"/>
            <w:shd w:val="clear" w:color="auto" w:fill="FFFFFF"/>
          </w:tcPr>
          <w:p w:rsidR="00895A00" w:rsidRPr="004232FA" w:rsidRDefault="00895A00" w:rsidP="000A276E">
            <w:pPr>
              <w:spacing w:line="240" w:lineRule="auto"/>
              <w:jc w:val="left"/>
              <w:rPr>
                <w:bCs/>
                <w:sz w:val="20"/>
                <w:szCs w:val="20"/>
              </w:rPr>
            </w:pPr>
            <w:r w:rsidRPr="004232FA">
              <w:rPr>
                <w:bCs/>
                <w:sz w:val="20"/>
                <w:szCs w:val="20"/>
              </w:rPr>
              <w:t>Джерела фінансування:</w:t>
            </w:r>
          </w:p>
        </w:tc>
        <w:tc>
          <w:tcPr>
            <w:tcW w:w="7299" w:type="dxa"/>
            <w:gridSpan w:val="3"/>
            <w:shd w:val="clear" w:color="auto" w:fill="auto"/>
          </w:tcPr>
          <w:p w:rsidR="00895A00" w:rsidRPr="004232FA" w:rsidRDefault="00895A00" w:rsidP="000A276E">
            <w:pPr>
              <w:spacing w:line="240" w:lineRule="auto"/>
              <w:rPr>
                <w:sz w:val="20"/>
                <w:szCs w:val="20"/>
                <w:lang w:eastAsia="it-IT"/>
              </w:rPr>
            </w:pPr>
            <w:r w:rsidRPr="004232FA">
              <w:rPr>
                <w:sz w:val="20"/>
                <w:szCs w:val="20"/>
              </w:rPr>
              <w:t xml:space="preserve">Львівський  обласний бюджет, державний бюджет, публічно - приватне партнерство, бізнес, міжнародний  донор. </w:t>
            </w:r>
          </w:p>
        </w:tc>
      </w:tr>
      <w:tr w:rsidR="00895A00" w:rsidRPr="004232FA" w:rsidTr="00895A00">
        <w:trPr>
          <w:jc w:val="right"/>
        </w:trPr>
        <w:tc>
          <w:tcPr>
            <w:tcW w:w="2694" w:type="dxa"/>
            <w:shd w:val="clear" w:color="auto" w:fill="FFFFFF"/>
          </w:tcPr>
          <w:p w:rsidR="00895A00" w:rsidRPr="004232FA" w:rsidRDefault="00895A00" w:rsidP="000A276E">
            <w:pPr>
              <w:spacing w:line="240" w:lineRule="auto"/>
              <w:jc w:val="left"/>
              <w:rPr>
                <w:bCs/>
                <w:sz w:val="20"/>
                <w:szCs w:val="20"/>
              </w:rPr>
            </w:pPr>
            <w:r w:rsidRPr="004232FA">
              <w:rPr>
                <w:sz w:val="20"/>
                <w:szCs w:val="20"/>
              </w:rPr>
              <w:t>Ключові потенційні учасники реалізації проекту:</w:t>
            </w:r>
          </w:p>
        </w:tc>
        <w:tc>
          <w:tcPr>
            <w:tcW w:w="7299" w:type="dxa"/>
            <w:gridSpan w:val="3"/>
          </w:tcPr>
          <w:p w:rsidR="00895A00" w:rsidRPr="004232FA" w:rsidRDefault="00895A00" w:rsidP="000A276E">
            <w:pPr>
              <w:spacing w:line="240" w:lineRule="auto"/>
              <w:rPr>
                <w:sz w:val="20"/>
                <w:szCs w:val="20"/>
                <w:lang w:eastAsia="it-IT"/>
              </w:rPr>
            </w:pPr>
            <w:r w:rsidRPr="004232FA">
              <w:rPr>
                <w:sz w:val="20"/>
                <w:szCs w:val="20"/>
              </w:rPr>
              <w:t>Благодійні фонди, заклади культури, представники державної влади, Громадська організація, приватні структури, які працюють у сфери підприємництва, місцеві органи влади.</w:t>
            </w:r>
          </w:p>
        </w:tc>
      </w:tr>
    </w:tbl>
    <w:p w:rsidR="00AA71A0" w:rsidRPr="004232FA" w:rsidRDefault="00AA71A0"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AA71A0" w:rsidRPr="004232FA" w:rsidTr="00A80DA5">
        <w:trPr>
          <w:trHeight w:val="378"/>
          <w:jc w:val="right"/>
        </w:trPr>
        <w:tc>
          <w:tcPr>
            <w:tcW w:w="2836" w:type="dxa"/>
          </w:tcPr>
          <w:p w:rsidR="00AA71A0" w:rsidRPr="004232FA" w:rsidRDefault="00AA71A0" w:rsidP="000A276E">
            <w:pPr>
              <w:spacing w:line="240" w:lineRule="auto"/>
              <w:rPr>
                <w:sz w:val="20"/>
                <w:szCs w:val="20"/>
              </w:rPr>
            </w:pPr>
            <w:r w:rsidRPr="004232FA">
              <w:rPr>
                <w:sz w:val="20"/>
                <w:szCs w:val="20"/>
              </w:rPr>
              <w:t>Номер і назва завдання:</w:t>
            </w:r>
          </w:p>
        </w:tc>
        <w:tc>
          <w:tcPr>
            <w:tcW w:w="7157" w:type="dxa"/>
            <w:gridSpan w:val="3"/>
          </w:tcPr>
          <w:p w:rsidR="00AA71A0" w:rsidRPr="004232FA" w:rsidRDefault="00AA71A0" w:rsidP="000A276E">
            <w:pPr>
              <w:spacing w:line="240" w:lineRule="auto"/>
              <w:rPr>
                <w:sz w:val="20"/>
                <w:szCs w:val="20"/>
              </w:rPr>
            </w:pPr>
            <w:r w:rsidRPr="004232FA">
              <w:rPr>
                <w:sz w:val="20"/>
                <w:szCs w:val="20"/>
              </w:rPr>
              <w:t xml:space="preserve">Стратегічна ціль 2. Якість життя. </w:t>
            </w:r>
            <w:r w:rsidRPr="004232FA">
              <w:rPr>
                <w:sz w:val="20"/>
                <w:szCs w:val="20"/>
              </w:rPr>
              <w:br/>
              <w:t>Операційна ціль 2.3.3. Розвиток культури і народних традицій</w:t>
            </w:r>
          </w:p>
        </w:tc>
      </w:tr>
      <w:tr w:rsidR="00AA71A0" w:rsidRPr="004232FA" w:rsidTr="00A80DA5">
        <w:trPr>
          <w:jc w:val="right"/>
        </w:trPr>
        <w:tc>
          <w:tcPr>
            <w:tcW w:w="2836" w:type="dxa"/>
            <w:shd w:val="clear" w:color="auto" w:fill="auto"/>
          </w:tcPr>
          <w:p w:rsidR="00AA71A0" w:rsidRPr="004232FA" w:rsidRDefault="00AA71A0"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AA71A0" w:rsidRPr="004232FA" w:rsidRDefault="003D0EC4" w:rsidP="000A276E">
            <w:pPr>
              <w:spacing w:line="240" w:lineRule="auto"/>
              <w:rPr>
                <w:b/>
                <w:sz w:val="20"/>
                <w:szCs w:val="20"/>
              </w:rPr>
            </w:pPr>
            <w:r>
              <w:rPr>
                <w:b/>
                <w:sz w:val="20"/>
                <w:szCs w:val="20"/>
              </w:rPr>
              <w:t>2.57</w:t>
            </w:r>
            <w:r w:rsidR="00AA71A0" w:rsidRPr="004232FA">
              <w:rPr>
                <w:b/>
                <w:sz w:val="20"/>
                <w:szCs w:val="20"/>
              </w:rPr>
              <w:t>. Проект «Український Донбас». Презентація потенціалу Львівщини на сході України</w:t>
            </w:r>
          </w:p>
        </w:tc>
      </w:tr>
      <w:tr w:rsidR="00AA71A0" w:rsidRPr="004232FA" w:rsidTr="00A80DA5">
        <w:trPr>
          <w:trHeight w:val="1065"/>
          <w:jc w:val="right"/>
        </w:trPr>
        <w:tc>
          <w:tcPr>
            <w:tcW w:w="2836" w:type="dxa"/>
          </w:tcPr>
          <w:p w:rsidR="00AA71A0" w:rsidRPr="004232FA" w:rsidRDefault="00AA71A0" w:rsidP="000A276E">
            <w:pPr>
              <w:spacing w:line="240" w:lineRule="auto"/>
              <w:rPr>
                <w:sz w:val="20"/>
                <w:szCs w:val="20"/>
              </w:rPr>
            </w:pPr>
            <w:r w:rsidRPr="004232FA">
              <w:rPr>
                <w:sz w:val="20"/>
                <w:szCs w:val="20"/>
              </w:rPr>
              <w:t>Цілі проекту:</w:t>
            </w:r>
          </w:p>
        </w:tc>
        <w:tc>
          <w:tcPr>
            <w:tcW w:w="7157" w:type="dxa"/>
            <w:gridSpan w:val="3"/>
          </w:tcPr>
          <w:p w:rsidR="00AA71A0" w:rsidRPr="004232FA" w:rsidRDefault="00AA71A0" w:rsidP="000A276E">
            <w:pPr>
              <w:spacing w:line="240" w:lineRule="auto"/>
              <w:rPr>
                <w:sz w:val="20"/>
                <w:szCs w:val="20"/>
              </w:rPr>
            </w:pPr>
            <w:r w:rsidRPr="004232FA">
              <w:rPr>
                <w:sz w:val="20"/>
                <w:szCs w:val="20"/>
              </w:rPr>
              <w:t xml:space="preserve">налагодження міжрегіонального культурного партнерства між Львівщиною та східними областями України; </w:t>
            </w:r>
          </w:p>
          <w:p w:rsidR="00AA71A0" w:rsidRPr="004232FA" w:rsidRDefault="00AA71A0" w:rsidP="000A276E">
            <w:pPr>
              <w:spacing w:line="240" w:lineRule="auto"/>
              <w:rPr>
                <w:sz w:val="20"/>
                <w:szCs w:val="20"/>
              </w:rPr>
            </w:pPr>
            <w:r w:rsidRPr="004232FA">
              <w:rPr>
                <w:sz w:val="20"/>
                <w:szCs w:val="20"/>
              </w:rPr>
              <w:t xml:space="preserve">запровадити культурний обмін між Заходом і Сходом </w:t>
            </w:r>
          </w:p>
          <w:p w:rsidR="00AA71A0" w:rsidRPr="004232FA" w:rsidRDefault="00AA71A0" w:rsidP="000A276E">
            <w:pPr>
              <w:spacing w:line="240" w:lineRule="auto"/>
              <w:rPr>
                <w:sz w:val="20"/>
                <w:szCs w:val="20"/>
              </w:rPr>
            </w:pPr>
            <w:r w:rsidRPr="004232FA">
              <w:rPr>
                <w:sz w:val="20"/>
                <w:szCs w:val="20"/>
              </w:rPr>
              <w:t>створити єдиний культурно-мистецький простір.</w:t>
            </w:r>
          </w:p>
        </w:tc>
      </w:tr>
      <w:tr w:rsidR="00AA71A0" w:rsidRPr="004232FA" w:rsidTr="00A80DA5">
        <w:trPr>
          <w:jc w:val="right"/>
        </w:trPr>
        <w:tc>
          <w:tcPr>
            <w:tcW w:w="2836" w:type="dxa"/>
          </w:tcPr>
          <w:p w:rsidR="00AA71A0" w:rsidRPr="004232FA" w:rsidRDefault="00AA71A0" w:rsidP="000A276E">
            <w:pPr>
              <w:spacing w:line="240" w:lineRule="auto"/>
              <w:rPr>
                <w:sz w:val="20"/>
                <w:szCs w:val="20"/>
              </w:rPr>
            </w:pPr>
            <w:r w:rsidRPr="004232FA">
              <w:rPr>
                <w:sz w:val="20"/>
                <w:szCs w:val="20"/>
              </w:rPr>
              <w:t>Охоплення проекту:</w:t>
            </w:r>
          </w:p>
        </w:tc>
        <w:tc>
          <w:tcPr>
            <w:tcW w:w="7157" w:type="dxa"/>
            <w:gridSpan w:val="3"/>
          </w:tcPr>
          <w:p w:rsidR="00AA71A0" w:rsidRPr="004232FA" w:rsidRDefault="00AA71A0" w:rsidP="000A276E">
            <w:pPr>
              <w:spacing w:line="240" w:lineRule="auto"/>
              <w:rPr>
                <w:sz w:val="20"/>
                <w:szCs w:val="20"/>
              </w:rPr>
            </w:pPr>
            <w:r w:rsidRPr="004232FA">
              <w:rPr>
                <w:sz w:val="20"/>
                <w:szCs w:val="20"/>
              </w:rPr>
              <w:t>Міста та села сходу України</w:t>
            </w:r>
          </w:p>
        </w:tc>
      </w:tr>
      <w:tr w:rsidR="00AA71A0" w:rsidRPr="004232FA" w:rsidTr="00A80DA5">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AA71A0" w:rsidRPr="004232FA" w:rsidRDefault="00AA71A0" w:rsidP="000A276E">
            <w:pPr>
              <w:spacing w:line="240" w:lineRule="auto"/>
              <w:rPr>
                <w:sz w:val="20"/>
                <w:szCs w:val="20"/>
              </w:rPr>
            </w:pPr>
            <w:r w:rsidRPr="004232FA">
              <w:rPr>
                <w:sz w:val="20"/>
                <w:szCs w:val="20"/>
              </w:rPr>
              <w:t xml:space="preserve">В програмі передбачено: </w:t>
            </w:r>
          </w:p>
          <w:p w:rsidR="00AA71A0" w:rsidRPr="004232FA" w:rsidRDefault="00AA71A0" w:rsidP="000A276E">
            <w:pPr>
              <w:spacing w:line="240" w:lineRule="auto"/>
              <w:rPr>
                <w:sz w:val="20"/>
                <w:szCs w:val="20"/>
              </w:rPr>
            </w:pPr>
            <w:r w:rsidRPr="004232FA">
              <w:rPr>
                <w:sz w:val="20"/>
                <w:szCs w:val="20"/>
              </w:rPr>
              <w:t xml:space="preserve">концертні програми, </w:t>
            </w:r>
          </w:p>
          <w:p w:rsidR="00AA71A0" w:rsidRPr="004232FA" w:rsidRDefault="00AA71A0" w:rsidP="000A276E">
            <w:pPr>
              <w:spacing w:line="240" w:lineRule="auto"/>
              <w:rPr>
                <w:sz w:val="20"/>
                <w:szCs w:val="20"/>
              </w:rPr>
            </w:pPr>
            <w:r w:rsidRPr="004232FA">
              <w:rPr>
                <w:sz w:val="20"/>
                <w:szCs w:val="20"/>
              </w:rPr>
              <w:t xml:space="preserve">театральні виступи, </w:t>
            </w:r>
          </w:p>
          <w:p w:rsidR="00AA71A0" w:rsidRPr="004232FA" w:rsidRDefault="00AA71A0" w:rsidP="000A276E">
            <w:pPr>
              <w:spacing w:line="240" w:lineRule="auto"/>
              <w:rPr>
                <w:sz w:val="20"/>
                <w:szCs w:val="20"/>
              </w:rPr>
            </w:pPr>
            <w:r w:rsidRPr="004232FA">
              <w:rPr>
                <w:sz w:val="20"/>
                <w:szCs w:val="20"/>
              </w:rPr>
              <w:t xml:space="preserve">музейно-виставкові проекти, </w:t>
            </w:r>
          </w:p>
          <w:p w:rsidR="00AA71A0" w:rsidRPr="004232FA" w:rsidRDefault="00AA71A0" w:rsidP="000A276E">
            <w:pPr>
              <w:spacing w:line="240" w:lineRule="auto"/>
              <w:rPr>
                <w:sz w:val="20"/>
                <w:szCs w:val="20"/>
              </w:rPr>
            </w:pPr>
            <w:r w:rsidRPr="004232FA">
              <w:rPr>
                <w:sz w:val="20"/>
                <w:szCs w:val="20"/>
              </w:rPr>
              <w:t xml:space="preserve">культурні студії, круглі столи,  семінари, </w:t>
            </w:r>
          </w:p>
          <w:p w:rsidR="00AA71A0" w:rsidRPr="004232FA" w:rsidRDefault="00AA71A0" w:rsidP="000A276E">
            <w:pPr>
              <w:spacing w:line="240" w:lineRule="auto"/>
              <w:rPr>
                <w:sz w:val="20"/>
                <w:szCs w:val="20"/>
              </w:rPr>
            </w:pPr>
            <w:r w:rsidRPr="004232FA">
              <w:rPr>
                <w:sz w:val="20"/>
                <w:szCs w:val="20"/>
              </w:rPr>
              <w:t>літературні проекти;</w:t>
            </w:r>
          </w:p>
          <w:p w:rsidR="00AA71A0" w:rsidRPr="004232FA" w:rsidRDefault="00AA71A0" w:rsidP="000A276E">
            <w:pPr>
              <w:spacing w:line="240" w:lineRule="auto"/>
              <w:rPr>
                <w:sz w:val="20"/>
                <w:szCs w:val="20"/>
              </w:rPr>
            </w:pPr>
            <w:r w:rsidRPr="004232FA">
              <w:rPr>
                <w:sz w:val="20"/>
                <w:szCs w:val="20"/>
              </w:rPr>
              <w:t>ярмарки декоративно-ужиткового мистецтва умільців з  Львівщини</w:t>
            </w:r>
          </w:p>
        </w:tc>
      </w:tr>
      <w:tr w:rsidR="00AA71A0" w:rsidRPr="004232FA" w:rsidTr="00A80DA5">
        <w:trPr>
          <w:trHeight w:val="1080"/>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Очікувані результати:</w:t>
            </w:r>
          </w:p>
        </w:tc>
        <w:tc>
          <w:tcPr>
            <w:tcW w:w="7157" w:type="dxa"/>
            <w:gridSpan w:val="3"/>
          </w:tcPr>
          <w:p w:rsidR="00AA71A0" w:rsidRPr="004232FA" w:rsidRDefault="00AA71A0" w:rsidP="000A276E">
            <w:pPr>
              <w:spacing w:line="240" w:lineRule="auto"/>
              <w:rPr>
                <w:sz w:val="20"/>
                <w:szCs w:val="20"/>
              </w:rPr>
            </w:pPr>
            <w:r w:rsidRPr="004232FA">
              <w:rPr>
                <w:sz w:val="20"/>
                <w:szCs w:val="20"/>
              </w:rPr>
              <w:t>Презентація мистецтва та творчості Галичини  на Сході;</w:t>
            </w:r>
          </w:p>
          <w:p w:rsidR="00AA71A0" w:rsidRPr="004232FA" w:rsidRDefault="00AA71A0" w:rsidP="000A276E">
            <w:pPr>
              <w:spacing w:line="240" w:lineRule="auto"/>
              <w:rPr>
                <w:sz w:val="20"/>
                <w:szCs w:val="20"/>
              </w:rPr>
            </w:pPr>
            <w:r w:rsidRPr="004232FA">
              <w:rPr>
                <w:sz w:val="20"/>
                <w:szCs w:val="20"/>
              </w:rPr>
              <w:t>Ознайомлення із культурою Галичини мешканців Сходу;</w:t>
            </w:r>
          </w:p>
          <w:p w:rsidR="00AA71A0" w:rsidRPr="004232FA" w:rsidRDefault="00AA71A0" w:rsidP="000A276E">
            <w:pPr>
              <w:spacing w:line="240" w:lineRule="auto"/>
              <w:rPr>
                <w:sz w:val="20"/>
                <w:szCs w:val="20"/>
              </w:rPr>
            </w:pPr>
            <w:r w:rsidRPr="004232FA">
              <w:rPr>
                <w:sz w:val="20"/>
                <w:szCs w:val="20"/>
              </w:rPr>
              <w:t>Сприяння поширенню національно-патріотичних настроїв серед населення східних областей.</w:t>
            </w:r>
          </w:p>
        </w:tc>
      </w:tr>
      <w:tr w:rsidR="00AA71A0" w:rsidRPr="004232FA" w:rsidTr="00A80DA5">
        <w:trPr>
          <w:trHeight w:val="429"/>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AA71A0" w:rsidRPr="004232FA" w:rsidRDefault="00AA71A0" w:rsidP="000A276E">
            <w:pPr>
              <w:spacing w:line="240" w:lineRule="auto"/>
              <w:rPr>
                <w:sz w:val="20"/>
                <w:szCs w:val="20"/>
              </w:rPr>
            </w:pPr>
            <w:r w:rsidRPr="004232FA">
              <w:rPr>
                <w:sz w:val="20"/>
                <w:szCs w:val="20"/>
              </w:rPr>
              <w:t>Зацікавлення ширшої аудиторії культурою Західної України</w:t>
            </w:r>
          </w:p>
        </w:tc>
      </w:tr>
      <w:tr w:rsidR="00AA71A0" w:rsidRPr="004232FA" w:rsidTr="00A80DA5">
        <w:trPr>
          <w:trHeight w:val="80"/>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AA71A0" w:rsidRPr="004232FA" w:rsidRDefault="00AA71A0" w:rsidP="000A276E">
            <w:pPr>
              <w:spacing w:line="240" w:lineRule="auto"/>
              <w:rPr>
                <w:sz w:val="20"/>
                <w:szCs w:val="20"/>
              </w:rPr>
            </w:pPr>
            <w:r w:rsidRPr="004232FA">
              <w:rPr>
                <w:rFonts w:eastAsia="Calibri"/>
                <w:sz w:val="20"/>
                <w:szCs w:val="20"/>
              </w:rPr>
              <w:t>2019- 2020 роки</w:t>
            </w:r>
          </w:p>
        </w:tc>
      </w:tr>
      <w:tr w:rsidR="00AA71A0" w:rsidRPr="004232FA" w:rsidTr="00A80DA5">
        <w:trPr>
          <w:jc w:val="right"/>
        </w:trPr>
        <w:tc>
          <w:tcPr>
            <w:tcW w:w="2836" w:type="dxa"/>
            <w:vMerge w:val="restart"/>
            <w:shd w:val="clear" w:color="auto" w:fill="FFFFFF"/>
          </w:tcPr>
          <w:p w:rsidR="00AA71A0" w:rsidRPr="004232FA" w:rsidRDefault="00AA71A0" w:rsidP="000A276E">
            <w:pPr>
              <w:spacing w:line="240" w:lineRule="auto"/>
              <w:jc w:val="left"/>
              <w:rPr>
                <w:sz w:val="20"/>
                <w:szCs w:val="20"/>
              </w:rPr>
            </w:pPr>
            <w:r w:rsidRPr="004232FA">
              <w:rPr>
                <w:sz w:val="20"/>
                <w:szCs w:val="20"/>
              </w:rPr>
              <w:lastRenderedPageBreak/>
              <w:t>Орієнтовна вартість проекту, тис. грн.</w:t>
            </w:r>
          </w:p>
        </w:tc>
        <w:tc>
          <w:tcPr>
            <w:tcW w:w="2691" w:type="dxa"/>
            <w:shd w:val="clear" w:color="auto" w:fill="E6E6E6"/>
          </w:tcPr>
          <w:p w:rsidR="00AA71A0" w:rsidRPr="004232FA" w:rsidRDefault="00AA71A0" w:rsidP="000A276E">
            <w:pPr>
              <w:spacing w:line="240" w:lineRule="auto"/>
              <w:rPr>
                <w:b/>
                <w:sz w:val="20"/>
                <w:szCs w:val="20"/>
              </w:rPr>
            </w:pPr>
            <w:r w:rsidRPr="004232FA">
              <w:rPr>
                <w:b/>
                <w:sz w:val="20"/>
                <w:szCs w:val="20"/>
              </w:rPr>
              <w:t>2019 рік</w:t>
            </w:r>
          </w:p>
        </w:tc>
        <w:tc>
          <w:tcPr>
            <w:tcW w:w="2268" w:type="dxa"/>
            <w:shd w:val="clear" w:color="auto" w:fill="E6E6E6"/>
          </w:tcPr>
          <w:p w:rsidR="00AA71A0" w:rsidRPr="004232FA" w:rsidRDefault="00AA71A0" w:rsidP="000A276E">
            <w:pPr>
              <w:spacing w:line="240" w:lineRule="auto"/>
              <w:rPr>
                <w:b/>
                <w:sz w:val="20"/>
                <w:szCs w:val="20"/>
              </w:rPr>
            </w:pPr>
            <w:r w:rsidRPr="004232FA">
              <w:rPr>
                <w:b/>
                <w:sz w:val="20"/>
                <w:szCs w:val="20"/>
              </w:rPr>
              <w:t>2020 рік</w:t>
            </w:r>
          </w:p>
        </w:tc>
        <w:tc>
          <w:tcPr>
            <w:tcW w:w="2198" w:type="dxa"/>
            <w:shd w:val="clear" w:color="auto" w:fill="E6E6E6"/>
          </w:tcPr>
          <w:p w:rsidR="00AA71A0" w:rsidRPr="004232FA" w:rsidRDefault="00AA71A0" w:rsidP="000A276E">
            <w:pPr>
              <w:spacing w:line="240" w:lineRule="auto"/>
              <w:rPr>
                <w:b/>
                <w:sz w:val="20"/>
                <w:szCs w:val="20"/>
              </w:rPr>
            </w:pPr>
            <w:r w:rsidRPr="004232FA">
              <w:rPr>
                <w:b/>
                <w:sz w:val="20"/>
                <w:szCs w:val="20"/>
              </w:rPr>
              <w:t>Разом</w:t>
            </w:r>
          </w:p>
        </w:tc>
      </w:tr>
      <w:tr w:rsidR="00AA71A0" w:rsidRPr="004232FA" w:rsidTr="00A80DA5">
        <w:trPr>
          <w:jc w:val="right"/>
        </w:trPr>
        <w:tc>
          <w:tcPr>
            <w:tcW w:w="2836" w:type="dxa"/>
            <w:vMerge/>
            <w:shd w:val="clear" w:color="auto" w:fill="FFFFFF"/>
          </w:tcPr>
          <w:p w:rsidR="00AA71A0" w:rsidRPr="004232FA" w:rsidRDefault="00AA71A0" w:rsidP="000A276E">
            <w:pPr>
              <w:spacing w:line="240" w:lineRule="auto"/>
              <w:jc w:val="left"/>
              <w:rPr>
                <w:sz w:val="20"/>
                <w:szCs w:val="20"/>
              </w:rPr>
            </w:pPr>
          </w:p>
        </w:tc>
        <w:tc>
          <w:tcPr>
            <w:tcW w:w="2691" w:type="dxa"/>
            <w:shd w:val="clear" w:color="auto" w:fill="auto"/>
          </w:tcPr>
          <w:p w:rsidR="00AA71A0" w:rsidRPr="004232FA" w:rsidRDefault="00AA71A0" w:rsidP="000A276E">
            <w:pPr>
              <w:spacing w:line="240" w:lineRule="auto"/>
              <w:rPr>
                <w:b/>
                <w:sz w:val="20"/>
                <w:szCs w:val="20"/>
              </w:rPr>
            </w:pPr>
            <w:r w:rsidRPr="004232FA">
              <w:rPr>
                <w:b/>
                <w:sz w:val="20"/>
                <w:szCs w:val="20"/>
              </w:rPr>
              <w:t xml:space="preserve">200 </w:t>
            </w:r>
          </w:p>
        </w:tc>
        <w:tc>
          <w:tcPr>
            <w:tcW w:w="2268" w:type="dxa"/>
            <w:shd w:val="clear" w:color="auto" w:fill="FFFFFF"/>
          </w:tcPr>
          <w:p w:rsidR="00AA71A0" w:rsidRPr="004232FA" w:rsidRDefault="00AA71A0" w:rsidP="000A276E">
            <w:pPr>
              <w:spacing w:line="240" w:lineRule="auto"/>
              <w:rPr>
                <w:b/>
                <w:sz w:val="20"/>
                <w:szCs w:val="20"/>
              </w:rPr>
            </w:pPr>
            <w:r w:rsidRPr="004232FA">
              <w:rPr>
                <w:b/>
                <w:sz w:val="20"/>
                <w:szCs w:val="20"/>
              </w:rPr>
              <w:t xml:space="preserve">200 </w:t>
            </w:r>
          </w:p>
        </w:tc>
        <w:tc>
          <w:tcPr>
            <w:tcW w:w="2198" w:type="dxa"/>
            <w:shd w:val="clear" w:color="auto" w:fill="FFFFFF"/>
          </w:tcPr>
          <w:p w:rsidR="00AA71A0" w:rsidRPr="004232FA" w:rsidRDefault="00AA71A0" w:rsidP="000A276E">
            <w:pPr>
              <w:spacing w:line="240" w:lineRule="auto"/>
              <w:rPr>
                <w:b/>
                <w:sz w:val="20"/>
                <w:szCs w:val="20"/>
              </w:rPr>
            </w:pPr>
            <w:r w:rsidRPr="004232FA">
              <w:rPr>
                <w:b/>
                <w:sz w:val="20"/>
                <w:szCs w:val="20"/>
              </w:rPr>
              <w:t xml:space="preserve">400 </w:t>
            </w:r>
          </w:p>
        </w:tc>
      </w:tr>
      <w:tr w:rsidR="00AA71A0" w:rsidRPr="004232FA" w:rsidTr="00A80DA5">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AA71A0" w:rsidRPr="004232FA" w:rsidRDefault="00AA71A0" w:rsidP="000A276E">
            <w:pPr>
              <w:spacing w:line="240" w:lineRule="auto"/>
              <w:rPr>
                <w:rFonts w:eastAsia="Calibri"/>
                <w:sz w:val="20"/>
                <w:szCs w:val="20"/>
              </w:rPr>
            </w:pPr>
            <w:r w:rsidRPr="004232FA">
              <w:rPr>
                <w:rFonts w:eastAsia="Calibri"/>
                <w:sz w:val="20"/>
                <w:szCs w:val="20"/>
              </w:rPr>
              <w:t>Обласний бюджет, грантові, спонсорські кошти</w:t>
            </w:r>
          </w:p>
        </w:tc>
      </w:tr>
      <w:tr w:rsidR="00AA71A0" w:rsidRPr="004232FA" w:rsidTr="00A80DA5">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AA71A0" w:rsidRPr="004232FA" w:rsidRDefault="00AA71A0" w:rsidP="000A276E">
            <w:pPr>
              <w:spacing w:line="240" w:lineRule="auto"/>
              <w:rPr>
                <w:rFonts w:eastAsia="Calibri"/>
                <w:sz w:val="20"/>
                <w:szCs w:val="20"/>
              </w:rPr>
            </w:pPr>
            <w:r w:rsidRPr="004232FA">
              <w:rPr>
                <w:rFonts w:eastAsia="Calibri"/>
                <w:sz w:val="20"/>
                <w:szCs w:val="20"/>
              </w:rPr>
              <w:t>Концертно-театральні установи, музейні, бібліотечні заклади, творчі спілки, громадські організації, які працюють у галузі культури.</w:t>
            </w:r>
          </w:p>
        </w:tc>
      </w:tr>
    </w:tbl>
    <w:p w:rsidR="00AA71A0" w:rsidRPr="004232FA" w:rsidRDefault="00AA71A0"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AA71A0" w:rsidRPr="004232FA" w:rsidTr="00A80DA5">
        <w:trPr>
          <w:jc w:val="right"/>
        </w:trPr>
        <w:tc>
          <w:tcPr>
            <w:tcW w:w="2836" w:type="dxa"/>
          </w:tcPr>
          <w:p w:rsidR="00AA71A0" w:rsidRPr="004232FA" w:rsidRDefault="00AA71A0" w:rsidP="000A276E">
            <w:pPr>
              <w:spacing w:line="240" w:lineRule="auto"/>
              <w:rPr>
                <w:sz w:val="20"/>
                <w:szCs w:val="20"/>
              </w:rPr>
            </w:pPr>
            <w:r w:rsidRPr="004232FA">
              <w:rPr>
                <w:sz w:val="20"/>
                <w:szCs w:val="20"/>
              </w:rPr>
              <w:t>Номер і назва завдання:</w:t>
            </w:r>
          </w:p>
        </w:tc>
        <w:tc>
          <w:tcPr>
            <w:tcW w:w="7157" w:type="dxa"/>
            <w:gridSpan w:val="3"/>
          </w:tcPr>
          <w:p w:rsidR="00AA71A0" w:rsidRPr="004232FA" w:rsidRDefault="00AA71A0" w:rsidP="000A276E">
            <w:pPr>
              <w:spacing w:line="240" w:lineRule="auto"/>
              <w:rPr>
                <w:sz w:val="20"/>
                <w:szCs w:val="20"/>
              </w:rPr>
            </w:pPr>
            <w:r w:rsidRPr="004232FA">
              <w:rPr>
                <w:sz w:val="20"/>
                <w:szCs w:val="20"/>
              </w:rPr>
              <w:t>5.2.2.Відродження традиційних місцевих ремесел та історико-культурних ареалів.</w:t>
            </w:r>
          </w:p>
        </w:tc>
      </w:tr>
      <w:tr w:rsidR="00AA71A0" w:rsidRPr="004232FA" w:rsidTr="00A80DA5">
        <w:trPr>
          <w:jc w:val="right"/>
        </w:trPr>
        <w:tc>
          <w:tcPr>
            <w:tcW w:w="2836" w:type="dxa"/>
            <w:shd w:val="clear" w:color="auto" w:fill="auto"/>
          </w:tcPr>
          <w:p w:rsidR="00AA71A0" w:rsidRPr="004232FA" w:rsidRDefault="00AA71A0"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AA71A0" w:rsidRPr="004232FA" w:rsidRDefault="003D0EC4" w:rsidP="000A276E">
            <w:pPr>
              <w:spacing w:line="240" w:lineRule="auto"/>
              <w:rPr>
                <w:b/>
                <w:sz w:val="20"/>
                <w:szCs w:val="20"/>
              </w:rPr>
            </w:pPr>
            <w:r>
              <w:rPr>
                <w:b/>
                <w:sz w:val="20"/>
                <w:szCs w:val="20"/>
              </w:rPr>
              <w:t>2.58</w:t>
            </w:r>
            <w:r w:rsidR="00AA71A0" w:rsidRPr="004232FA">
              <w:rPr>
                <w:b/>
                <w:sz w:val="20"/>
                <w:szCs w:val="20"/>
              </w:rPr>
              <w:t>. Відродження та популяризація традиційних промислів</w:t>
            </w:r>
          </w:p>
        </w:tc>
      </w:tr>
      <w:tr w:rsidR="00AA71A0" w:rsidRPr="004232FA" w:rsidTr="00A80DA5">
        <w:trPr>
          <w:jc w:val="right"/>
        </w:trPr>
        <w:tc>
          <w:tcPr>
            <w:tcW w:w="2836" w:type="dxa"/>
          </w:tcPr>
          <w:p w:rsidR="00AA71A0" w:rsidRPr="004232FA" w:rsidRDefault="00AA71A0" w:rsidP="000A276E">
            <w:pPr>
              <w:spacing w:line="240" w:lineRule="auto"/>
              <w:rPr>
                <w:sz w:val="20"/>
                <w:szCs w:val="20"/>
              </w:rPr>
            </w:pPr>
            <w:r w:rsidRPr="004232FA">
              <w:rPr>
                <w:sz w:val="20"/>
                <w:szCs w:val="20"/>
              </w:rPr>
              <w:t>Цілі проекту:</w:t>
            </w:r>
          </w:p>
        </w:tc>
        <w:tc>
          <w:tcPr>
            <w:tcW w:w="7157" w:type="dxa"/>
            <w:gridSpan w:val="3"/>
          </w:tcPr>
          <w:p w:rsidR="00AA71A0" w:rsidRPr="004232FA" w:rsidRDefault="00AA71A0" w:rsidP="000A276E">
            <w:pPr>
              <w:spacing w:line="240" w:lineRule="auto"/>
              <w:rPr>
                <w:sz w:val="20"/>
                <w:szCs w:val="20"/>
              </w:rPr>
            </w:pPr>
            <w:r w:rsidRPr="004232FA">
              <w:rPr>
                <w:sz w:val="20"/>
                <w:szCs w:val="20"/>
              </w:rPr>
              <w:t>Технічне забезпечення для інтерактивних заходів у Музеї ткацтва та килимарства КЗ ЛОР «Історико- краєзнавчий музей» (м. Глиняни) та створення сучасних реставраційних майстерень по реставрації тканин (у тому числі килимів ).</w:t>
            </w:r>
          </w:p>
        </w:tc>
      </w:tr>
      <w:tr w:rsidR="00AA71A0" w:rsidRPr="004232FA" w:rsidTr="00A80DA5">
        <w:trPr>
          <w:jc w:val="right"/>
        </w:trPr>
        <w:tc>
          <w:tcPr>
            <w:tcW w:w="2836" w:type="dxa"/>
          </w:tcPr>
          <w:p w:rsidR="00AA71A0" w:rsidRPr="004232FA" w:rsidRDefault="00AA71A0" w:rsidP="000A276E">
            <w:pPr>
              <w:spacing w:line="240" w:lineRule="auto"/>
              <w:jc w:val="left"/>
              <w:rPr>
                <w:sz w:val="20"/>
                <w:szCs w:val="20"/>
              </w:rPr>
            </w:pPr>
            <w:r w:rsidRPr="004232FA">
              <w:rPr>
                <w:sz w:val="20"/>
                <w:szCs w:val="20"/>
              </w:rPr>
              <w:t>Охоплення проекту:</w:t>
            </w:r>
          </w:p>
        </w:tc>
        <w:tc>
          <w:tcPr>
            <w:tcW w:w="7157" w:type="dxa"/>
            <w:gridSpan w:val="3"/>
          </w:tcPr>
          <w:p w:rsidR="00AA71A0" w:rsidRPr="004232FA" w:rsidRDefault="00AA71A0" w:rsidP="000A276E">
            <w:pPr>
              <w:spacing w:line="240" w:lineRule="auto"/>
              <w:rPr>
                <w:rFonts w:eastAsia="Calibri"/>
                <w:sz w:val="20"/>
                <w:szCs w:val="20"/>
              </w:rPr>
            </w:pPr>
            <w:r w:rsidRPr="004232FA">
              <w:rPr>
                <w:sz w:val="20"/>
                <w:szCs w:val="20"/>
              </w:rPr>
              <w:t>Місто Глиняни Львівської області. Підвищення туристичного іміджу регіону.</w:t>
            </w:r>
          </w:p>
          <w:p w:rsidR="00AA71A0" w:rsidRPr="004232FA" w:rsidRDefault="00AA71A0" w:rsidP="000A276E">
            <w:pPr>
              <w:spacing w:line="240" w:lineRule="auto"/>
              <w:rPr>
                <w:sz w:val="20"/>
                <w:szCs w:val="20"/>
              </w:rPr>
            </w:pPr>
            <w:r w:rsidRPr="004232FA">
              <w:rPr>
                <w:sz w:val="20"/>
                <w:szCs w:val="20"/>
              </w:rPr>
              <w:t>Місто Глиняни було одним із найбільших центрів розвитку ткацтва і килимарства Галичини. На базі музею заплановано відкриття навчальних класів і гуртків для відродження ткацтва і килимарства. Крім цього, передбачається відкриття інтерактивної експозиції та реставраційних майстерень, що дасть можливість музею відродити  та популяризувати традиційні промисли, викликати зацікавленість ткацькими виробами Галичини та зберегти досвід майстрів, які сьогодні ще живуть у Глинянах та довкільних селах.</w:t>
            </w:r>
          </w:p>
        </w:tc>
      </w:tr>
      <w:tr w:rsidR="00AA71A0" w:rsidRPr="004232FA" w:rsidTr="00A80DA5">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AA71A0" w:rsidRPr="004232FA" w:rsidRDefault="00AA71A0" w:rsidP="000A276E">
            <w:pPr>
              <w:spacing w:line="240" w:lineRule="auto"/>
              <w:rPr>
                <w:sz w:val="20"/>
                <w:szCs w:val="20"/>
              </w:rPr>
            </w:pPr>
            <w:r w:rsidRPr="004232FA">
              <w:rPr>
                <w:sz w:val="20"/>
                <w:szCs w:val="20"/>
              </w:rPr>
              <w:t>На даний час зібрано вагому музейну колекцію і проводиться робота над побудовою постійної експозиції Музею ткацтва та килимарства КЗ ЛОР «Історико-краєзнавчий музей», що стане поштовхом до відродження слави Глинян як відомого далеко за межами України центру ткацтва.</w:t>
            </w:r>
          </w:p>
          <w:p w:rsidR="00AA71A0" w:rsidRPr="004232FA" w:rsidRDefault="00AA71A0" w:rsidP="000A276E">
            <w:pPr>
              <w:spacing w:line="240" w:lineRule="auto"/>
              <w:rPr>
                <w:sz w:val="20"/>
                <w:szCs w:val="20"/>
              </w:rPr>
            </w:pPr>
            <w:r w:rsidRPr="004232FA">
              <w:rPr>
                <w:sz w:val="20"/>
                <w:szCs w:val="20"/>
              </w:rPr>
              <w:t>За допомогою технічних засобів та спеціального обладнання з’явиться можливість створення презентацій та зберігання інформації, зростуть комунікаційні можливості для формуванні музейної експозиції. Сучасні технічні рішення допоможуть організувати музейний простір, сприятимуть у формуванні нового віртуального середовища, а також оптимізують можливість подати ігровий пізнавальний контент для дитячої аудиторії.</w:t>
            </w:r>
          </w:p>
          <w:p w:rsidR="00AA71A0" w:rsidRPr="004232FA" w:rsidRDefault="00AA71A0" w:rsidP="000A276E">
            <w:pPr>
              <w:spacing w:line="240" w:lineRule="auto"/>
              <w:rPr>
                <w:sz w:val="20"/>
                <w:szCs w:val="20"/>
              </w:rPr>
            </w:pPr>
            <w:r w:rsidRPr="004232FA">
              <w:rPr>
                <w:sz w:val="20"/>
                <w:szCs w:val="20"/>
              </w:rPr>
              <w:t>Завдяки створенню сучасних реставраційних майстерень по тканині, Глиняни стануть реставраційним осередком  Львівщини (якого на сьогоднішній день, на жаль, немає).</w:t>
            </w:r>
          </w:p>
        </w:tc>
      </w:tr>
      <w:tr w:rsidR="00AA71A0" w:rsidRPr="004232FA" w:rsidTr="00A80DA5">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Очікувані результати:</w:t>
            </w:r>
          </w:p>
        </w:tc>
        <w:tc>
          <w:tcPr>
            <w:tcW w:w="7157" w:type="dxa"/>
            <w:gridSpan w:val="3"/>
          </w:tcPr>
          <w:p w:rsidR="00AA71A0" w:rsidRPr="004232FA" w:rsidRDefault="00AA71A0" w:rsidP="000A276E">
            <w:pPr>
              <w:spacing w:line="240" w:lineRule="auto"/>
              <w:rPr>
                <w:sz w:val="20"/>
                <w:szCs w:val="20"/>
              </w:rPr>
            </w:pPr>
            <w:r w:rsidRPr="004232FA">
              <w:rPr>
                <w:sz w:val="20"/>
                <w:szCs w:val="20"/>
              </w:rPr>
              <w:t>Успішна реалізація проекту створить нові перспективи розвитку і умови для відновлення і відродження ремесел та промислів нашого краю, сприятиме формуванню привабливого образу майбутнього музею в Глинянах, розширить його аудиторію, надасть можливість використовувати видовищно-ігрові та інші методи в організації заходів.</w:t>
            </w:r>
          </w:p>
          <w:p w:rsidR="00AA71A0" w:rsidRPr="004232FA" w:rsidRDefault="00AA71A0" w:rsidP="000A276E">
            <w:pPr>
              <w:spacing w:line="240" w:lineRule="auto"/>
              <w:rPr>
                <w:sz w:val="20"/>
                <w:szCs w:val="20"/>
              </w:rPr>
            </w:pPr>
            <w:r w:rsidRPr="004232FA">
              <w:rPr>
                <w:sz w:val="20"/>
                <w:szCs w:val="20"/>
              </w:rPr>
              <w:t>Створення сучасних реставраційних майстерень по реставрації тканини, який стане професійним осередком для реставраторів по тканині Львівщини.</w:t>
            </w:r>
          </w:p>
        </w:tc>
      </w:tr>
      <w:tr w:rsidR="00AA71A0" w:rsidRPr="004232FA" w:rsidTr="00A80DA5">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AA71A0" w:rsidRPr="004232FA" w:rsidRDefault="00AA71A0" w:rsidP="000A276E">
            <w:pPr>
              <w:spacing w:line="240" w:lineRule="auto"/>
              <w:rPr>
                <w:sz w:val="20"/>
                <w:szCs w:val="20"/>
              </w:rPr>
            </w:pPr>
            <w:r w:rsidRPr="004232FA">
              <w:rPr>
                <w:sz w:val="20"/>
                <w:szCs w:val="20"/>
              </w:rPr>
              <w:t>Відродження глинянського килимарства як визначного зразка професійного декоративно-ужиткового мистецтва України.</w:t>
            </w:r>
          </w:p>
          <w:p w:rsidR="00AA71A0" w:rsidRPr="004232FA" w:rsidRDefault="00AA71A0" w:rsidP="000A276E">
            <w:pPr>
              <w:spacing w:line="240" w:lineRule="auto"/>
              <w:rPr>
                <w:sz w:val="20"/>
                <w:szCs w:val="20"/>
              </w:rPr>
            </w:pPr>
            <w:r w:rsidRPr="004232FA">
              <w:rPr>
                <w:sz w:val="20"/>
                <w:szCs w:val="20"/>
              </w:rPr>
              <w:t xml:space="preserve">Створення сучасного реставраційного центру по тканині в </w:t>
            </w:r>
            <w:r w:rsidRPr="004232FA">
              <w:rPr>
                <w:sz w:val="20"/>
                <w:szCs w:val="20"/>
              </w:rPr>
              <w:br/>
              <w:t>м. Глиняни, який буде забезпечувати потреби музеїв та ін. установ Західного регіону.</w:t>
            </w:r>
          </w:p>
        </w:tc>
      </w:tr>
      <w:tr w:rsidR="00AA71A0" w:rsidRPr="004232FA" w:rsidTr="00A80DA5">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AA71A0" w:rsidRPr="004232FA" w:rsidRDefault="00AA71A0" w:rsidP="000A276E">
            <w:pPr>
              <w:spacing w:line="240" w:lineRule="auto"/>
              <w:rPr>
                <w:sz w:val="20"/>
                <w:szCs w:val="20"/>
              </w:rPr>
            </w:pPr>
            <w:r w:rsidRPr="004232FA">
              <w:rPr>
                <w:sz w:val="20"/>
                <w:szCs w:val="20"/>
              </w:rPr>
              <w:t>2019-2020 роки</w:t>
            </w:r>
          </w:p>
        </w:tc>
      </w:tr>
      <w:tr w:rsidR="00AA71A0" w:rsidRPr="004232FA" w:rsidTr="00A80DA5">
        <w:trPr>
          <w:jc w:val="right"/>
        </w:trPr>
        <w:tc>
          <w:tcPr>
            <w:tcW w:w="2836" w:type="dxa"/>
            <w:vMerge w:val="restart"/>
            <w:shd w:val="clear" w:color="auto" w:fill="FFFFFF"/>
          </w:tcPr>
          <w:p w:rsidR="00AA71A0" w:rsidRPr="004232FA" w:rsidRDefault="00AA71A0"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AA71A0" w:rsidRPr="004232FA" w:rsidRDefault="00AA71A0" w:rsidP="000A276E">
            <w:pPr>
              <w:spacing w:line="240" w:lineRule="auto"/>
              <w:rPr>
                <w:b/>
                <w:sz w:val="20"/>
                <w:szCs w:val="20"/>
              </w:rPr>
            </w:pPr>
            <w:r w:rsidRPr="004232FA">
              <w:rPr>
                <w:b/>
                <w:sz w:val="20"/>
                <w:szCs w:val="20"/>
              </w:rPr>
              <w:t>2019 рік</w:t>
            </w:r>
          </w:p>
        </w:tc>
        <w:tc>
          <w:tcPr>
            <w:tcW w:w="2268" w:type="dxa"/>
            <w:shd w:val="clear" w:color="auto" w:fill="E6E6E6"/>
          </w:tcPr>
          <w:p w:rsidR="00AA71A0" w:rsidRPr="004232FA" w:rsidRDefault="00AA71A0" w:rsidP="000A276E">
            <w:pPr>
              <w:spacing w:line="240" w:lineRule="auto"/>
              <w:rPr>
                <w:b/>
                <w:sz w:val="20"/>
                <w:szCs w:val="20"/>
              </w:rPr>
            </w:pPr>
            <w:r w:rsidRPr="004232FA">
              <w:rPr>
                <w:b/>
                <w:sz w:val="20"/>
                <w:szCs w:val="20"/>
              </w:rPr>
              <w:t>2020 рік</w:t>
            </w:r>
          </w:p>
        </w:tc>
        <w:tc>
          <w:tcPr>
            <w:tcW w:w="2198" w:type="dxa"/>
            <w:shd w:val="clear" w:color="auto" w:fill="E6E6E6"/>
          </w:tcPr>
          <w:p w:rsidR="00AA71A0" w:rsidRPr="004232FA" w:rsidRDefault="00AA71A0" w:rsidP="000A276E">
            <w:pPr>
              <w:spacing w:line="240" w:lineRule="auto"/>
              <w:rPr>
                <w:b/>
                <w:sz w:val="20"/>
                <w:szCs w:val="20"/>
              </w:rPr>
            </w:pPr>
            <w:r w:rsidRPr="004232FA">
              <w:rPr>
                <w:b/>
                <w:sz w:val="20"/>
                <w:szCs w:val="20"/>
              </w:rPr>
              <w:t>Разом</w:t>
            </w:r>
          </w:p>
        </w:tc>
      </w:tr>
      <w:tr w:rsidR="00AA71A0" w:rsidRPr="004232FA" w:rsidTr="00A80DA5">
        <w:trPr>
          <w:jc w:val="right"/>
        </w:trPr>
        <w:tc>
          <w:tcPr>
            <w:tcW w:w="2836" w:type="dxa"/>
            <w:vMerge/>
            <w:shd w:val="clear" w:color="auto" w:fill="FFFFFF"/>
          </w:tcPr>
          <w:p w:rsidR="00AA71A0" w:rsidRPr="004232FA" w:rsidRDefault="00AA71A0" w:rsidP="000A276E">
            <w:pPr>
              <w:spacing w:line="240" w:lineRule="auto"/>
              <w:jc w:val="left"/>
              <w:rPr>
                <w:sz w:val="20"/>
                <w:szCs w:val="20"/>
              </w:rPr>
            </w:pPr>
          </w:p>
        </w:tc>
        <w:tc>
          <w:tcPr>
            <w:tcW w:w="2691" w:type="dxa"/>
            <w:shd w:val="clear" w:color="auto" w:fill="auto"/>
          </w:tcPr>
          <w:p w:rsidR="00AA71A0" w:rsidRPr="004232FA" w:rsidRDefault="00AA71A0" w:rsidP="000A276E">
            <w:pPr>
              <w:spacing w:line="240" w:lineRule="auto"/>
              <w:rPr>
                <w:b/>
                <w:sz w:val="20"/>
                <w:szCs w:val="20"/>
              </w:rPr>
            </w:pPr>
            <w:r w:rsidRPr="004232FA">
              <w:rPr>
                <w:b/>
                <w:sz w:val="20"/>
                <w:szCs w:val="20"/>
              </w:rPr>
              <w:t>800</w:t>
            </w:r>
          </w:p>
        </w:tc>
        <w:tc>
          <w:tcPr>
            <w:tcW w:w="2268" w:type="dxa"/>
            <w:shd w:val="clear" w:color="auto" w:fill="FFFFFF"/>
          </w:tcPr>
          <w:p w:rsidR="00AA71A0" w:rsidRPr="004232FA" w:rsidRDefault="00AA71A0" w:rsidP="000A276E">
            <w:pPr>
              <w:spacing w:line="240" w:lineRule="auto"/>
              <w:rPr>
                <w:b/>
                <w:sz w:val="20"/>
                <w:szCs w:val="20"/>
              </w:rPr>
            </w:pPr>
            <w:r w:rsidRPr="004232FA">
              <w:rPr>
                <w:b/>
                <w:sz w:val="20"/>
                <w:szCs w:val="20"/>
              </w:rPr>
              <w:t>700</w:t>
            </w:r>
          </w:p>
        </w:tc>
        <w:tc>
          <w:tcPr>
            <w:tcW w:w="2198" w:type="dxa"/>
            <w:shd w:val="clear" w:color="auto" w:fill="FFFFFF"/>
          </w:tcPr>
          <w:p w:rsidR="00AA71A0" w:rsidRPr="004232FA" w:rsidRDefault="00AA71A0" w:rsidP="000A276E">
            <w:pPr>
              <w:spacing w:line="240" w:lineRule="auto"/>
              <w:rPr>
                <w:b/>
                <w:sz w:val="20"/>
                <w:szCs w:val="20"/>
              </w:rPr>
            </w:pPr>
            <w:r w:rsidRPr="004232FA">
              <w:rPr>
                <w:b/>
                <w:sz w:val="20"/>
                <w:szCs w:val="20"/>
              </w:rPr>
              <w:t>1500</w:t>
            </w:r>
          </w:p>
        </w:tc>
      </w:tr>
      <w:tr w:rsidR="00AA71A0" w:rsidRPr="004232FA" w:rsidTr="00A80DA5">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AA71A0" w:rsidRPr="004232FA" w:rsidRDefault="00AA71A0" w:rsidP="000A276E">
            <w:pPr>
              <w:spacing w:line="240" w:lineRule="auto"/>
              <w:rPr>
                <w:sz w:val="20"/>
                <w:szCs w:val="20"/>
              </w:rPr>
            </w:pPr>
            <w:r w:rsidRPr="004232FA">
              <w:rPr>
                <w:sz w:val="20"/>
                <w:szCs w:val="20"/>
              </w:rPr>
              <w:t>Державний фонд регіонального розвитку,обласний бюджет, місцевий бюджет.</w:t>
            </w:r>
          </w:p>
        </w:tc>
      </w:tr>
      <w:tr w:rsidR="00AA71A0" w:rsidRPr="004232FA" w:rsidTr="00A80DA5">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AA71A0" w:rsidRPr="004232FA" w:rsidRDefault="00AA71A0" w:rsidP="000A276E">
            <w:pPr>
              <w:spacing w:line="240" w:lineRule="auto"/>
              <w:rPr>
                <w:sz w:val="20"/>
                <w:szCs w:val="20"/>
              </w:rPr>
            </w:pPr>
            <w:r w:rsidRPr="004232FA">
              <w:rPr>
                <w:sz w:val="20"/>
                <w:szCs w:val="20"/>
              </w:rPr>
              <w:t>БО «Фонд культурна спадщина Галичини» - партнерство.</w:t>
            </w:r>
          </w:p>
        </w:tc>
      </w:tr>
    </w:tbl>
    <w:p w:rsidR="00AA71A0" w:rsidRPr="004232FA" w:rsidRDefault="00AA71A0" w:rsidP="000A276E">
      <w:pPr>
        <w:spacing w:line="240" w:lineRule="auto"/>
        <w:rPr>
          <w:sz w:val="20"/>
          <w:szCs w:val="20"/>
        </w:rPr>
      </w:pPr>
    </w:p>
    <w:tbl>
      <w:tblPr>
        <w:tblStyle w:val="TableNormal"/>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6"/>
        <w:gridCol w:w="2615"/>
        <w:gridCol w:w="2268"/>
        <w:gridCol w:w="2204"/>
      </w:tblGrid>
      <w:tr w:rsidR="00AA71A0" w:rsidRPr="004232FA" w:rsidTr="002177B7">
        <w:trPr>
          <w:trHeight w:val="121"/>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Номер і назва завдання:</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2.3.1.Підвищення якості освітніх послуг</w:t>
            </w:r>
          </w:p>
        </w:tc>
      </w:tr>
      <w:tr w:rsidR="00AA71A0" w:rsidRPr="004232FA" w:rsidTr="004A68CD">
        <w:trPr>
          <w:trHeight w:val="497"/>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b/>
                <w:sz w:val="20"/>
                <w:szCs w:val="20"/>
                <w:lang w:val="uk-UA"/>
              </w:rPr>
            </w:pPr>
            <w:r w:rsidRPr="004232FA">
              <w:rPr>
                <w:b/>
                <w:sz w:val="20"/>
                <w:szCs w:val="20"/>
                <w:lang w:val="uk-UA"/>
              </w:rPr>
              <w:t>Назва проекту:</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3D0EC4" w:rsidP="000A276E">
            <w:pPr>
              <w:spacing w:line="240" w:lineRule="auto"/>
              <w:jc w:val="left"/>
              <w:rPr>
                <w:b/>
                <w:sz w:val="20"/>
                <w:szCs w:val="20"/>
                <w:lang w:val="uk-UA"/>
              </w:rPr>
            </w:pPr>
            <w:r>
              <w:rPr>
                <w:b/>
                <w:sz w:val="20"/>
                <w:szCs w:val="20"/>
                <w:lang w:val="uk-UA"/>
              </w:rPr>
              <w:t>2.59</w:t>
            </w:r>
            <w:r w:rsidR="00AA71A0" w:rsidRPr="004232FA">
              <w:rPr>
                <w:b/>
                <w:sz w:val="20"/>
                <w:szCs w:val="20"/>
                <w:lang w:val="uk-UA"/>
              </w:rPr>
              <w:t>.Ефективний вплив культурних змін у громаді «Новітня школа культури - менеджмент мистецтва»</w:t>
            </w:r>
          </w:p>
        </w:tc>
      </w:tr>
      <w:tr w:rsidR="00AA71A0" w:rsidRPr="004232FA" w:rsidTr="002177B7">
        <w:trPr>
          <w:trHeight w:val="1527"/>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Цілі проекту:</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Метою проведення школи є розвиток творчих ініціатив спрямованих на соціальний, культурний і освітній розвиток  громад Львівщини, налагодження партнерства, підвищення рівня компетентності працівників культури Львівщини, росту їх професійної майстерності. Проект сприятиме розвитку бібліотек та народних домів у громадах вийти із звичної зони комфорту, спробувати і запровадити нові цікаві інтерактиви, створення активних локацій для громадян.</w:t>
            </w:r>
          </w:p>
        </w:tc>
      </w:tr>
      <w:tr w:rsidR="00AA71A0" w:rsidRPr="004232FA" w:rsidTr="004A68CD">
        <w:trPr>
          <w:trHeight w:val="405"/>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lastRenderedPageBreak/>
              <w:t>Охоплення проекту:</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Проект відбуватиметься у районах та ОТГ області, призначений для бібліотекарів, керівників народних домів та проживаючого населення у районах.</w:t>
            </w:r>
          </w:p>
        </w:tc>
      </w:tr>
      <w:tr w:rsidR="00AA71A0" w:rsidRPr="004232FA" w:rsidTr="00D5665E">
        <w:trPr>
          <w:trHeight w:val="553"/>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Ключові заходи проекту:</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Управлінська навчальна програма для бібліотекарів та керівників народних домів області.</w:t>
            </w:r>
          </w:p>
          <w:p w:rsidR="00AA71A0" w:rsidRPr="004232FA" w:rsidRDefault="00AA71A0" w:rsidP="000A276E">
            <w:pPr>
              <w:spacing w:line="240" w:lineRule="auto"/>
              <w:jc w:val="left"/>
              <w:rPr>
                <w:sz w:val="20"/>
                <w:szCs w:val="20"/>
                <w:lang w:val="uk-UA"/>
              </w:rPr>
            </w:pPr>
            <w:r w:rsidRPr="004232FA">
              <w:rPr>
                <w:sz w:val="20"/>
                <w:szCs w:val="20"/>
                <w:lang w:val="uk-UA"/>
              </w:rPr>
              <w:t>В програмі навчань передбачено: тренінги, лекції, панельні дискусії.</w:t>
            </w:r>
          </w:p>
        </w:tc>
      </w:tr>
      <w:tr w:rsidR="00AA71A0" w:rsidRPr="004232FA" w:rsidTr="004A68CD">
        <w:trPr>
          <w:trHeight w:val="62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Очікувані результати:</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Створення соціальних інноваційних проектів у бібліотеках і народних домах області для залучення більшої кількості громадян до культури спрямованих на вдосконалення рівня професійної компетенції бібліотечних та клубних фахівців.</w:t>
            </w:r>
          </w:p>
        </w:tc>
      </w:tr>
      <w:tr w:rsidR="00AA71A0" w:rsidRPr="004232FA" w:rsidTr="00D5665E">
        <w:trPr>
          <w:trHeight w:val="489"/>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Показники успішності проекту:</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Залучення до навчання 100 бібліотекарів та 100 керівників народних домів з районів та ОТГ області.</w:t>
            </w:r>
          </w:p>
        </w:tc>
      </w:tr>
      <w:tr w:rsidR="00AA71A0" w:rsidRPr="004232FA" w:rsidTr="00D5665E">
        <w:trPr>
          <w:trHeight w:val="300"/>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 xml:space="preserve">Період здійснення: </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2019-2020 роки</w:t>
            </w:r>
          </w:p>
        </w:tc>
      </w:tr>
      <w:tr w:rsidR="00AA71A0" w:rsidRPr="004232FA" w:rsidTr="00020186">
        <w:trPr>
          <w:trHeight w:val="63"/>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Орієнтовна вартість проекту, тис. грн.</w:t>
            </w:r>
          </w:p>
        </w:tc>
        <w:tc>
          <w:tcPr>
            <w:tcW w:w="261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rsidR="00AA71A0" w:rsidRPr="004232FA" w:rsidRDefault="00AA71A0" w:rsidP="000A276E">
            <w:pPr>
              <w:spacing w:line="240" w:lineRule="auto"/>
              <w:jc w:val="left"/>
              <w:rPr>
                <w:b/>
                <w:sz w:val="20"/>
                <w:szCs w:val="20"/>
                <w:lang w:val="uk-UA"/>
              </w:rPr>
            </w:pPr>
            <w:r w:rsidRPr="004232FA">
              <w:rPr>
                <w:b/>
                <w:sz w:val="20"/>
                <w:szCs w:val="20"/>
                <w:lang w:val="uk-UA"/>
              </w:rPr>
              <w:t>2019 рік</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rsidR="00AA71A0" w:rsidRPr="004232FA" w:rsidRDefault="00AA71A0" w:rsidP="000A276E">
            <w:pPr>
              <w:spacing w:line="240" w:lineRule="auto"/>
              <w:jc w:val="left"/>
              <w:rPr>
                <w:b/>
                <w:sz w:val="20"/>
                <w:szCs w:val="20"/>
                <w:lang w:val="uk-UA"/>
              </w:rPr>
            </w:pPr>
            <w:r w:rsidRPr="004232FA">
              <w:rPr>
                <w:b/>
                <w:sz w:val="20"/>
                <w:szCs w:val="20"/>
                <w:lang w:val="uk-UA"/>
              </w:rPr>
              <w:t>2020 рік</w:t>
            </w:r>
          </w:p>
        </w:tc>
        <w:tc>
          <w:tcPr>
            <w:tcW w:w="220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bottom"/>
          </w:tcPr>
          <w:p w:rsidR="00AA71A0" w:rsidRPr="004232FA" w:rsidRDefault="00AA71A0" w:rsidP="000A276E">
            <w:pPr>
              <w:spacing w:line="240" w:lineRule="auto"/>
              <w:jc w:val="left"/>
              <w:rPr>
                <w:b/>
                <w:sz w:val="20"/>
                <w:szCs w:val="20"/>
                <w:lang w:val="uk-UA"/>
              </w:rPr>
            </w:pPr>
            <w:r w:rsidRPr="004232FA">
              <w:rPr>
                <w:b/>
                <w:sz w:val="20"/>
                <w:szCs w:val="20"/>
                <w:lang w:val="uk-UA"/>
              </w:rPr>
              <w:t>Разом</w:t>
            </w:r>
          </w:p>
        </w:tc>
      </w:tr>
      <w:tr w:rsidR="00AA71A0" w:rsidRPr="004232FA" w:rsidTr="00020186">
        <w:trPr>
          <w:trHeight w:val="20"/>
        </w:trPr>
        <w:tc>
          <w:tcPr>
            <w:tcW w:w="2836" w:type="dxa"/>
            <w:vMerge/>
            <w:tcBorders>
              <w:top w:val="single" w:sz="4" w:space="0" w:color="000000"/>
              <w:left w:val="single" w:sz="4" w:space="0" w:color="000000"/>
              <w:bottom w:val="single" w:sz="4" w:space="0" w:color="000000"/>
              <w:right w:val="single" w:sz="4" w:space="0" w:color="000000"/>
            </w:tcBorders>
            <w:shd w:val="clear" w:color="auto" w:fill="FFFFFF"/>
          </w:tcPr>
          <w:p w:rsidR="00AA71A0" w:rsidRPr="004232FA" w:rsidRDefault="00AA71A0" w:rsidP="000A276E">
            <w:pPr>
              <w:spacing w:line="240" w:lineRule="auto"/>
              <w:jc w:val="left"/>
              <w:rPr>
                <w:sz w:val="20"/>
                <w:szCs w:val="20"/>
                <w:lang w:val="uk-UA"/>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71A0" w:rsidRPr="004232FA" w:rsidRDefault="004A68CD" w:rsidP="000A276E">
            <w:pPr>
              <w:spacing w:line="240" w:lineRule="auto"/>
              <w:jc w:val="left"/>
              <w:rPr>
                <w:b/>
                <w:sz w:val="20"/>
                <w:szCs w:val="20"/>
                <w:lang w:val="uk-UA"/>
              </w:rPr>
            </w:pPr>
            <w:r w:rsidRPr="004232FA">
              <w:rPr>
                <w:b/>
                <w:sz w:val="20"/>
                <w:szCs w:val="20"/>
                <w:lang w:val="uk-UA"/>
              </w:rPr>
              <w:t>500,0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AA71A0" w:rsidRPr="004232FA" w:rsidRDefault="004A68CD" w:rsidP="000A276E">
            <w:pPr>
              <w:spacing w:line="240" w:lineRule="auto"/>
              <w:jc w:val="left"/>
              <w:rPr>
                <w:b/>
                <w:sz w:val="20"/>
                <w:szCs w:val="20"/>
                <w:lang w:val="uk-UA"/>
              </w:rPr>
            </w:pPr>
            <w:r w:rsidRPr="004232FA">
              <w:rPr>
                <w:b/>
                <w:sz w:val="20"/>
                <w:szCs w:val="20"/>
                <w:lang w:val="uk-UA"/>
              </w:rPr>
              <w:t>500,0</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AA71A0" w:rsidRPr="004232FA" w:rsidRDefault="004A68CD" w:rsidP="000A276E">
            <w:pPr>
              <w:spacing w:line="240" w:lineRule="auto"/>
              <w:jc w:val="left"/>
              <w:rPr>
                <w:b/>
                <w:sz w:val="20"/>
                <w:szCs w:val="20"/>
                <w:lang w:val="uk-UA"/>
              </w:rPr>
            </w:pPr>
            <w:r w:rsidRPr="004232FA">
              <w:rPr>
                <w:b/>
                <w:sz w:val="20"/>
                <w:szCs w:val="20"/>
                <w:lang w:val="uk-UA"/>
              </w:rPr>
              <w:t>1000,0</w:t>
            </w:r>
          </w:p>
        </w:tc>
      </w:tr>
      <w:tr w:rsidR="00AA71A0" w:rsidRPr="004232FA" w:rsidTr="00D5665E">
        <w:trPr>
          <w:trHeight w:val="166"/>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Джерела фінансування:</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Обласний бюджет, благодійні внески.</w:t>
            </w:r>
          </w:p>
        </w:tc>
      </w:tr>
      <w:tr w:rsidR="00AA71A0" w:rsidRPr="004232FA" w:rsidTr="00D5665E">
        <w:trPr>
          <w:trHeight w:val="413"/>
        </w:trPr>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Ключові потенційні учасники реалізації проекту:</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1A0" w:rsidRPr="004232FA" w:rsidRDefault="00AA71A0" w:rsidP="000A276E">
            <w:pPr>
              <w:spacing w:line="240" w:lineRule="auto"/>
              <w:jc w:val="left"/>
              <w:rPr>
                <w:sz w:val="20"/>
                <w:szCs w:val="20"/>
                <w:lang w:val="uk-UA"/>
              </w:rPr>
            </w:pPr>
            <w:r w:rsidRPr="004232FA">
              <w:rPr>
                <w:sz w:val="20"/>
                <w:szCs w:val="20"/>
                <w:lang w:val="uk-UA"/>
              </w:rPr>
              <w:t>БО «Львівська освітня фундація», УКУ.</w:t>
            </w:r>
          </w:p>
        </w:tc>
      </w:tr>
    </w:tbl>
    <w:p w:rsidR="00AA71A0" w:rsidRPr="004232FA" w:rsidRDefault="00AA71A0" w:rsidP="000A276E">
      <w:pPr>
        <w:spacing w:line="240" w:lineRule="auto"/>
        <w:rPr>
          <w:sz w:val="20"/>
          <w:szCs w:val="20"/>
        </w:rPr>
      </w:pPr>
    </w:p>
    <w:tbl>
      <w:tblPr>
        <w:tblW w:w="5140" w:type="pct"/>
        <w:tblCellSpacing w:w="0" w:type="dxa"/>
        <w:tblInd w:w="-26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837"/>
        <w:gridCol w:w="2694"/>
        <w:gridCol w:w="1986"/>
        <w:gridCol w:w="2423"/>
      </w:tblGrid>
      <w:tr w:rsidR="00AA71A0" w:rsidRPr="004232FA" w:rsidTr="00A80DA5">
        <w:trPr>
          <w:tblCellSpacing w:w="0" w:type="dxa"/>
        </w:trPr>
        <w:tc>
          <w:tcPr>
            <w:tcW w:w="1427" w:type="pct"/>
            <w:vAlign w:val="center"/>
            <w:hideMark/>
          </w:tcPr>
          <w:p w:rsidR="00AA71A0" w:rsidRPr="004232FA" w:rsidRDefault="00AA71A0" w:rsidP="000A276E">
            <w:pPr>
              <w:spacing w:line="240" w:lineRule="auto"/>
              <w:rPr>
                <w:sz w:val="20"/>
                <w:szCs w:val="20"/>
              </w:rPr>
            </w:pPr>
            <w:r w:rsidRPr="004232FA">
              <w:rPr>
                <w:sz w:val="20"/>
                <w:szCs w:val="20"/>
              </w:rPr>
              <w:t>Номер і назва завдання:</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Стратегія розвитку Львівщини до 2020 року</w:t>
            </w:r>
          </w:p>
          <w:p w:rsidR="00AA71A0" w:rsidRPr="004232FA" w:rsidRDefault="00AA71A0" w:rsidP="000A276E">
            <w:pPr>
              <w:spacing w:line="240" w:lineRule="auto"/>
              <w:rPr>
                <w:sz w:val="20"/>
                <w:szCs w:val="20"/>
              </w:rPr>
            </w:pPr>
            <w:r w:rsidRPr="004232FA">
              <w:rPr>
                <w:sz w:val="20"/>
                <w:szCs w:val="20"/>
              </w:rPr>
              <w:t>2.5. Децентралізація і місцеве самоврядування</w:t>
            </w:r>
          </w:p>
          <w:p w:rsidR="00AA71A0" w:rsidRPr="004232FA" w:rsidRDefault="00AA71A0" w:rsidP="000A276E">
            <w:pPr>
              <w:spacing w:line="240" w:lineRule="auto"/>
              <w:rPr>
                <w:sz w:val="20"/>
                <w:szCs w:val="20"/>
              </w:rPr>
            </w:pPr>
            <w:r w:rsidRPr="004232FA">
              <w:rPr>
                <w:sz w:val="20"/>
                <w:szCs w:val="20"/>
              </w:rPr>
              <w:t>2.5.1. Формування та реалізація нової моделі організації  територіальних громад</w:t>
            </w:r>
          </w:p>
          <w:p w:rsidR="00AA71A0" w:rsidRPr="004232FA" w:rsidRDefault="00AA71A0" w:rsidP="000A276E">
            <w:pPr>
              <w:spacing w:line="240" w:lineRule="auto"/>
              <w:rPr>
                <w:sz w:val="20"/>
                <w:szCs w:val="20"/>
              </w:rPr>
            </w:pPr>
            <w:r w:rsidRPr="004232FA">
              <w:rPr>
                <w:sz w:val="20"/>
                <w:szCs w:val="20"/>
              </w:rPr>
              <w:t>2.5.2. Використання економічного потенціалу об’єднаних територіальних громад</w:t>
            </w:r>
          </w:p>
          <w:p w:rsidR="00AA71A0" w:rsidRPr="004232FA" w:rsidRDefault="00AA71A0" w:rsidP="000A276E">
            <w:pPr>
              <w:spacing w:line="240" w:lineRule="auto"/>
              <w:rPr>
                <w:sz w:val="20"/>
                <w:szCs w:val="20"/>
              </w:rPr>
            </w:pPr>
            <w:r w:rsidRPr="004232FA">
              <w:rPr>
                <w:sz w:val="20"/>
                <w:szCs w:val="20"/>
              </w:rPr>
              <w:t>2.5.3. Фінансова підтримка об’єднаних територіальних громад</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rPr>
                <w:b/>
                <w:sz w:val="20"/>
                <w:szCs w:val="20"/>
              </w:rPr>
            </w:pPr>
            <w:r w:rsidRPr="004232FA">
              <w:rPr>
                <w:rFonts w:eastAsiaTheme="majorEastAsia"/>
                <w:b/>
                <w:sz w:val="20"/>
                <w:szCs w:val="20"/>
              </w:rPr>
              <w:t>Назва проекту:</w:t>
            </w:r>
          </w:p>
        </w:tc>
        <w:tc>
          <w:tcPr>
            <w:tcW w:w="3573" w:type="pct"/>
            <w:gridSpan w:val="3"/>
            <w:vAlign w:val="center"/>
            <w:hideMark/>
          </w:tcPr>
          <w:p w:rsidR="00AA71A0" w:rsidRPr="004232FA" w:rsidRDefault="003D0EC4" w:rsidP="000A276E">
            <w:pPr>
              <w:spacing w:line="240" w:lineRule="auto"/>
              <w:rPr>
                <w:b/>
                <w:sz w:val="20"/>
                <w:szCs w:val="20"/>
              </w:rPr>
            </w:pPr>
            <w:r>
              <w:rPr>
                <w:rFonts w:eastAsiaTheme="majorEastAsia"/>
                <w:b/>
                <w:sz w:val="20"/>
                <w:szCs w:val="20"/>
              </w:rPr>
              <w:t>2.60</w:t>
            </w:r>
            <w:r w:rsidR="00AA71A0" w:rsidRPr="004232FA">
              <w:rPr>
                <w:rFonts w:eastAsiaTheme="majorEastAsia"/>
                <w:b/>
                <w:sz w:val="20"/>
                <w:szCs w:val="20"/>
              </w:rPr>
              <w:t>. Підтримка проектів розвитку співробітництва територіальних громад Львівської області</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rPr>
                <w:sz w:val="20"/>
                <w:szCs w:val="20"/>
              </w:rPr>
            </w:pPr>
            <w:r w:rsidRPr="004232FA">
              <w:rPr>
                <w:sz w:val="20"/>
                <w:szCs w:val="20"/>
              </w:rPr>
              <w:t>Цілі проекту:</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Мета: відбір проектів розвитку територіальних громад Львівської області, спрямованих на підвищення активності територіальних громад та органів місцевого самоврядування у розв'язанні актуальних проблем розвитку територій, поширення позитивного досвіду, набутого у процесі їхньої реалізації, фінансування яких передбачається за рахунок коштів обласного бюджету, відповідних місцевих бюджетів, а також інших джерел, не заборонених чинним законодавством.</w:t>
            </w:r>
          </w:p>
          <w:p w:rsidR="00AA71A0" w:rsidRPr="004232FA" w:rsidRDefault="00AA71A0" w:rsidP="000A276E">
            <w:pPr>
              <w:spacing w:line="240" w:lineRule="auto"/>
              <w:rPr>
                <w:sz w:val="20"/>
                <w:szCs w:val="20"/>
              </w:rPr>
            </w:pPr>
            <w:r w:rsidRPr="004232FA">
              <w:rPr>
                <w:sz w:val="20"/>
                <w:szCs w:val="20"/>
              </w:rPr>
              <w:t>Завдання:</w:t>
            </w:r>
          </w:p>
          <w:p w:rsidR="00AA71A0" w:rsidRPr="004232FA" w:rsidRDefault="00AA71A0" w:rsidP="000A276E">
            <w:pPr>
              <w:spacing w:line="240" w:lineRule="auto"/>
              <w:rPr>
                <w:sz w:val="20"/>
                <w:szCs w:val="20"/>
              </w:rPr>
            </w:pPr>
            <w:r w:rsidRPr="004232FA">
              <w:rPr>
                <w:sz w:val="20"/>
                <w:szCs w:val="20"/>
              </w:rPr>
              <w:t>Поліпшення співпраці обласної ради з територіальними громадами з метою вивчення проблем розвитку територій та визначення шляхів їхнього вирішення</w:t>
            </w:r>
          </w:p>
          <w:p w:rsidR="00AA71A0" w:rsidRPr="004232FA" w:rsidRDefault="00AA71A0" w:rsidP="000A276E">
            <w:pPr>
              <w:spacing w:line="240" w:lineRule="auto"/>
              <w:rPr>
                <w:sz w:val="20"/>
                <w:szCs w:val="20"/>
              </w:rPr>
            </w:pPr>
            <w:r w:rsidRPr="004232FA">
              <w:rPr>
                <w:sz w:val="20"/>
                <w:szCs w:val="20"/>
              </w:rPr>
              <w:t>Розвиток співпраці органів місцевого самоврядування, громадських організацій, суб'єктів підприємницької діяльності у реалізації перспективних проектів розвитку територій</w:t>
            </w:r>
          </w:p>
          <w:p w:rsidR="00AA71A0" w:rsidRPr="004232FA" w:rsidRDefault="00AA71A0" w:rsidP="000A276E">
            <w:pPr>
              <w:spacing w:line="240" w:lineRule="auto"/>
              <w:rPr>
                <w:sz w:val="20"/>
                <w:szCs w:val="20"/>
              </w:rPr>
            </w:pPr>
            <w:r w:rsidRPr="004232FA">
              <w:rPr>
                <w:sz w:val="20"/>
                <w:szCs w:val="20"/>
              </w:rPr>
              <w:t xml:space="preserve">Узагальнення та поширення досвіду роботи органів місцевого самоврядування, спрямованої на розв'язання проблем територіальних громад та розвитку міжмуніципального співробітництва </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jc w:val="left"/>
              <w:rPr>
                <w:sz w:val="20"/>
                <w:szCs w:val="20"/>
              </w:rPr>
            </w:pPr>
            <w:r w:rsidRPr="004232FA">
              <w:rPr>
                <w:sz w:val="20"/>
                <w:szCs w:val="20"/>
              </w:rPr>
              <w:t>Територія, на яку проект матиме вплив:</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 xml:space="preserve">Львівська область </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jc w:val="left"/>
              <w:rPr>
                <w:sz w:val="20"/>
                <w:szCs w:val="20"/>
              </w:rPr>
            </w:pPr>
            <w:r w:rsidRPr="004232FA">
              <w:rPr>
                <w:sz w:val="20"/>
                <w:szCs w:val="20"/>
              </w:rPr>
              <w:t>Орієнтовна кількість отримувачів вигод</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До 1 млн. осіб</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jc w:val="left"/>
              <w:rPr>
                <w:sz w:val="20"/>
                <w:szCs w:val="20"/>
              </w:rPr>
            </w:pPr>
            <w:r w:rsidRPr="004232FA">
              <w:rPr>
                <w:sz w:val="20"/>
                <w:szCs w:val="20"/>
              </w:rPr>
              <w:t>Стислий опис проекту:</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Міжмуніципальне співробітництво (ММС) як нова форма політики місцевого і регіонального розвитку останнім часом набуває все більшого поширення в європейських країнах, зокрема й в Україні на основі Закону України “Про співробітництво територіальних громад” від 17 червня 2014 року. Його поява пов’язана з тим, що територіальні громади базового рівня ніколи не є самодостатніми. У зв’язку з цим ММС є ефективним інструментом для органів місцевого самоврядування на договірній основі об’єднувати свої ресурси та зусилля для вирішення спільних проблем. Питання співробітництва є особливо актуальними для ОТГ.</w:t>
            </w:r>
          </w:p>
          <w:p w:rsidR="00AA71A0" w:rsidRPr="004232FA" w:rsidRDefault="00AA71A0" w:rsidP="000A276E">
            <w:pPr>
              <w:spacing w:line="240" w:lineRule="auto"/>
              <w:rPr>
                <w:sz w:val="20"/>
                <w:szCs w:val="20"/>
              </w:rPr>
            </w:pPr>
            <w:r w:rsidRPr="004232FA">
              <w:rPr>
                <w:sz w:val="20"/>
                <w:szCs w:val="20"/>
              </w:rPr>
              <w:t xml:space="preserve">На жаль, в громадах ще не має розуміння вигоди від пропонованого інструменту і в Реєстрі договорів про співробітництво територіальних громад  станом на 8 серпня 2018 року зафіксовано лише 214 договорів співробітництва із 14 областей України, де лідером виступає Полтавська область – 61 договір. Львівська область </w:t>
            </w:r>
            <w:r w:rsidRPr="004232FA">
              <w:rPr>
                <w:sz w:val="20"/>
                <w:szCs w:val="20"/>
              </w:rPr>
              <w:lastRenderedPageBreak/>
              <w:t xml:space="preserve">має 2 договори про співробітництво громад (у формі реалізації спільних проектів) -«Централізоване водопостачання в кожну оселю» (Жидачівська міська рада, Гніздичівська селищна рада, Вільховецька сільська рада) та  «Здійснення капітального ремонту автомобільних доріг місцевого значення» (Деревнянська, Кулявська, Любельська, Туринківська сільські ради). А серед всіх 15 307 поданих проектів до Державного фонду регіонального розвитку (ДФРР) із 2015 по 2019 роки проекти співробітництва територіальних громад становлять лише 216 (1,4%), хоча цей напрям для ДФРР визначений пріоритетним. </w:t>
            </w:r>
          </w:p>
          <w:p w:rsidR="00AA71A0" w:rsidRPr="004232FA" w:rsidRDefault="00AA71A0" w:rsidP="000A276E">
            <w:pPr>
              <w:spacing w:line="240" w:lineRule="auto"/>
              <w:rPr>
                <w:sz w:val="20"/>
                <w:szCs w:val="20"/>
              </w:rPr>
            </w:pPr>
            <w:r w:rsidRPr="004232FA">
              <w:rPr>
                <w:sz w:val="20"/>
                <w:szCs w:val="20"/>
              </w:rPr>
              <w:t>Введення пріоритету «Міжмуніципальне співробітництво» в обласні конкурсні програми розвитку громад дозволяє в певній мірі стимулювати процес. Так у Полтавській області цей пріоритет був впроваджений вперше в Україні у 2015 році, що частково дозволило досягти наступної динаміки укладання договорів співробітництва: 2015 рік — 5 договорів, 2016 — 17, 2017 — 34, 2018 рік – 61.</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jc w:val="left"/>
              <w:rPr>
                <w:sz w:val="20"/>
                <w:szCs w:val="20"/>
              </w:rPr>
            </w:pPr>
            <w:r w:rsidRPr="004232FA">
              <w:rPr>
                <w:sz w:val="20"/>
                <w:szCs w:val="20"/>
              </w:rPr>
              <w:lastRenderedPageBreak/>
              <w:t>Очікувані результати:</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Вирішення значимих проблем територій за рахунок кооперації більших ресурсів в рамках ММС</w:t>
            </w:r>
          </w:p>
          <w:p w:rsidR="00AA71A0" w:rsidRPr="004232FA" w:rsidRDefault="00AA71A0" w:rsidP="000A276E">
            <w:pPr>
              <w:spacing w:line="240" w:lineRule="auto"/>
              <w:rPr>
                <w:sz w:val="20"/>
                <w:szCs w:val="20"/>
              </w:rPr>
            </w:pPr>
            <w:r w:rsidRPr="004232FA">
              <w:rPr>
                <w:sz w:val="20"/>
                <w:szCs w:val="20"/>
              </w:rPr>
              <w:t>Сприяння процесу об’єднання громад через реалізацію спільних проектів, надання взаємовигідних послуг</w:t>
            </w:r>
          </w:p>
          <w:p w:rsidR="00AA71A0" w:rsidRPr="004232FA" w:rsidRDefault="00AA71A0" w:rsidP="000A276E">
            <w:pPr>
              <w:spacing w:line="240" w:lineRule="auto"/>
              <w:rPr>
                <w:sz w:val="20"/>
                <w:szCs w:val="20"/>
              </w:rPr>
            </w:pPr>
            <w:r w:rsidRPr="004232FA">
              <w:rPr>
                <w:sz w:val="20"/>
                <w:szCs w:val="20"/>
              </w:rPr>
              <w:t>Впровадження інноваційних форм співробітництва органів місцевого самоврядування</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jc w:val="left"/>
              <w:rPr>
                <w:sz w:val="20"/>
                <w:szCs w:val="20"/>
              </w:rPr>
            </w:pPr>
            <w:r w:rsidRPr="004232FA">
              <w:rPr>
                <w:sz w:val="20"/>
                <w:szCs w:val="20"/>
              </w:rPr>
              <w:t>Ключові заходи проекту:</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Проведення навчальних семінарів</w:t>
            </w:r>
          </w:p>
          <w:p w:rsidR="00AA71A0" w:rsidRPr="004232FA" w:rsidRDefault="00AA71A0" w:rsidP="000A276E">
            <w:pPr>
              <w:spacing w:line="240" w:lineRule="auto"/>
              <w:rPr>
                <w:sz w:val="20"/>
                <w:szCs w:val="20"/>
              </w:rPr>
            </w:pPr>
            <w:r w:rsidRPr="004232FA">
              <w:rPr>
                <w:sz w:val="20"/>
                <w:szCs w:val="20"/>
              </w:rPr>
              <w:t>Проведення виїзних консультацій в громади</w:t>
            </w:r>
          </w:p>
          <w:p w:rsidR="00AA71A0" w:rsidRPr="004232FA" w:rsidRDefault="00AA71A0" w:rsidP="000A276E">
            <w:pPr>
              <w:spacing w:line="240" w:lineRule="auto"/>
              <w:rPr>
                <w:sz w:val="20"/>
                <w:szCs w:val="20"/>
              </w:rPr>
            </w:pPr>
            <w:r w:rsidRPr="004232FA">
              <w:rPr>
                <w:sz w:val="20"/>
                <w:szCs w:val="20"/>
              </w:rPr>
              <w:t>Проведення конкурсу проектів громад</w:t>
            </w:r>
          </w:p>
          <w:p w:rsidR="00AA71A0" w:rsidRPr="004232FA" w:rsidRDefault="00AA71A0" w:rsidP="000A276E">
            <w:pPr>
              <w:spacing w:line="240" w:lineRule="auto"/>
              <w:rPr>
                <w:sz w:val="20"/>
                <w:szCs w:val="20"/>
              </w:rPr>
            </w:pPr>
            <w:r w:rsidRPr="004232FA">
              <w:rPr>
                <w:sz w:val="20"/>
                <w:szCs w:val="20"/>
              </w:rPr>
              <w:t>Оцінка і моніторинг виконання проектів</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jc w:val="left"/>
              <w:rPr>
                <w:sz w:val="20"/>
                <w:szCs w:val="20"/>
              </w:rPr>
            </w:pPr>
            <w:r w:rsidRPr="004232FA">
              <w:rPr>
                <w:sz w:val="20"/>
                <w:szCs w:val="20"/>
              </w:rPr>
              <w:t>Період здійснення:</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2019 –  2020 роки</w:t>
            </w:r>
          </w:p>
        </w:tc>
      </w:tr>
      <w:tr w:rsidR="00AA71A0" w:rsidRPr="004232FA" w:rsidTr="00A80DA5">
        <w:trPr>
          <w:tblCellSpacing w:w="0" w:type="dxa"/>
        </w:trPr>
        <w:tc>
          <w:tcPr>
            <w:tcW w:w="1427" w:type="pct"/>
            <w:vMerge w:val="restart"/>
            <w:vAlign w:val="center"/>
            <w:hideMark/>
          </w:tcPr>
          <w:p w:rsidR="00AA71A0" w:rsidRPr="004232FA" w:rsidRDefault="00AA71A0" w:rsidP="000A276E">
            <w:pPr>
              <w:spacing w:line="240" w:lineRule="auto"/>
              <w:jc w:val="left"/>
              <w:rPr>
                <w:sz w:val="20"/>
                <w:szCs w:val="20"/>
              </w:rPr>
            </w:pPr>
            <w:r w:rsidRPr="004232FA">
              <w:rPr>
                <w:sz w:val="20"/>
                <w:szCs w:val="20"/>
              </w:rPr>
              <w:t>Орієнтовна вартість проекту, тис. грн.</w:t>
            </w:r>
          </w:p>
        </w:tc>
        <w:tc>
          <w:tcPr>
            <w:tcW w:w="1355" w:type="pct"/>
            <w:shd w:val="clear" w:color="auto" w:fill="D9D9D9" w:themeFill="background1" w:themeFillShade="D9"/>
            <w:vAlign w:val="center"/>
            <w:hideMark/>
          </w:tcPr>
          <w:p w:rsidR="00AA71A0" w:rsidRPr="004232FA" w:rsidRDefault="00AA71A0" w:rsidP="000A276E">
            <w:pPr>
              <w:spacing w:line="240" w:lineRule="auto"/>
              <w:rPr>
                <w:b/>
                <w:sz w:val="20"/>
                <w:szCs w:val="20"/>
              </w:rPr>
            </w:pPr>
            <w:r w:rsidRPr="004232FA">
              <w:rPr>
                <w:b/>
                <w:sz w:val="20"/>
                <w:szCs w:val="20"/>
              </w:rPr>
              <w:t>2019 рік</w:t>
            </w:r>
          </w:p>
        </w:tc>
        <w:tc>
          <w:tcPr>
            <w:tcW w:w="999" w:type="pct"/>
            <w:shd w:val="clear" w:color="auto" w:fill="D9D9D9" w:themeFill="background1" w:themeFillShade="D9"/>
            <w:vAlign w:val="center"/>
            <w:hideMark/>
          </w:tcPr>
          <w:p w:rsidR="00AA71A0" w:rsidRPr="004232FA" w:rsidRDefault="00AA71A0" w:rsidP="000A276E">
            <w:pPr>
              <w:spacing w:line="240" w:lineRule="auto"/>
              <w:rPr>
                <w:b/>
                <w:sz w:val="20"/>
                <w:szCs w:val="20"/>
              </w:rPr>
            </w:pPr>
            <w:r w:rsidRPr="004232FA">
              <w:rPr>
                <w:b/>
                <w:sz w:val="20"/>
                <w:szCs w:val="20"/>
              </w:rPr>
              <w:t>2020 рік</w:t>
            </w:r>
          </w:p>
        </w:tc>
        <w:tc>
          <w:tcPr>
            <w:tcW w:w="1220" w:type="pct"/>
            <w:shd w:val="clear" w:color="auto" w:fill="D9D9D9" w:themeFill="background1" w:themeFillShade="D9"/>
            <w:vAlign w:val="center"/>
            <w:hideMark/>
          </w:tcPr>
          <w:p w:rsidR="00AA71A0" w:rsidRPr="004232FA" w:rsidRDefault="00AA71A0" w:rsidP="000A276E">
            <w:pPr>
              <w:spacing w:line="240" w:lineRule="auto"/>
              <w:rPr>
                <w:b/>
                <w:sz w:val="20"/>
                <w:szCs w:val="20"/>
              </w:rPr>
            </w:pPr>
            <w:r w:rsidRPr="004232FA">
              <w:rPr>
                <w:b/>
                <w:sz w:val="20"/>
                <w:szCs w:val="20"/>
              </w:rPr>
              <w:t>Разом</w:t>
            </w:r>
          </w:p>
        </w:tc>
      </w:tr>
      <w:tr w:rsidR="00AA71A0" w:rsidRPr="004232FA" w:rsidTr="00A80DA5">
        <w:trPr>
          <w:tblCellSpacing w:w="0" w:type="dxa"/>
        </w:trPr>
        <w:tc>
          <w:tcPr>
            <w:tcW w:w="1427" w:type="pct"/>
            <w:vMerge/>
            <w:vAlign w:val="center"/>
            <w:hideMark/>
          </w:tcPr>
          <w:p w:rsidR="00AA71A0" w:rsidRPr="004232FA" w:rsidRDefault="00AA71A0" w:rsidP="000A276E">
            <w:pPr>
              <w:spacing w:line="240" w:lineRule="auto"/>
              <w:jc w:val="left"/>
              <w:rPr>
                <w:sz w:val="20"/>
                <w:szCs w:val="20"/>
              </w:rPr>
            </w:pPr>
          </w:p>
        </w:tc>
        <w:tc>
          <w:tcPr>
            <w:tcW w:w="1355" w:type="pct"/>
            <w:vAlign w:val="center"/>
            <w:hideMark/>
          </w:tcPr>
          <w:p w:rsidR="00AA71A0" w:rsidRPr="004232FA" w:rsidRDefault="00AA71A0" w:rsidP="000A276E">
            <w:pPr>
              <w:spacing w:line="240" w:lineRule="auto"/>
              <w:rPr>
                <w:b/>
                <w:sz w:val="20"/>
                <w:szCs w:val="20"/>
              </w:rPr>
            </w:pPr>
            <w:r w:rsidRPr="004232FA">
              <w:rPr>
                <w:b/>
                <w:sz w:val="20"/>
                <w:szCs w:val="20"/>
              </w:rPr>
              <w:t>3 000,00</w:t>
            </w:r>
          </w:p>
        </w:tc>
        <w:tc>
          <w:tcPr>
            <w:tcW w:w="999" w:type="pct"/>
            <w:vAlign w:val="center"/>
            <w:hideMark/>
          </w:tcPr>
          <w:p w:rsidR="00AA71A0" w:rsidRPr="004232FA" w:rsidRDefault="00AA71A0" w:rsidP="000A276E">
            <w:pPr>
              <w:spacing w:line="240" w:lineRule="auto"/>
              <w:rPr>
                <w:b/>
                <w:sz w:val="20"/>
                <w:szCs w:val="20"/>
              </w:rPr>
            </w:pPr>
            <w:r w:rsidRPr="004232FA">
              <w:rPr>
                <w:b/>
                <w:sz w:val="20"/>
                <w:szCs w:val="20"/>
              </w:rPr>
              <w:t>5 000,00</w:t>
            </w:r>
          </w:p>
        </w:tc>
        <w:tc>
          <w:tcPr>
            <w:tcW w:w="1220" w:type="pct"/>
            <w:vAlign w:val="center"/>
            <w:hideMark/>
          </w:tcPr>
          <w:p w:rsidR="00AA71A0" w:rsidRPr="004232FA" w:rsidRDefault="00AA71A0" w:rsidP="000A276E">
            <w:pPr>
              <w:spacing w:line="240" w:lineRule="auto"/>
              <w:rPr>
                <w:b/>
                <w:sz w:val="20"/>
                <w:szCs w:val="20"/>
              </w:rPr>
            </w:pPr>
            <w:r w:rsidRPr="004232FA">
              <w:rPr>
                <w:b/>
                <w:sz w:val="20"/>
                <w:szCs w:val="20"/>
              </w:rPr>
              <w:t>8 000,00</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jc w:val="left"/>
              <w:rPr>
                <w:sz w:val="20"/>
                <w:szCs w:val="20"/>
              </w:rPr>
            </w:pPr>
            <w:r w:rsidRPr="004232FA">
              <w:rPr>
                <w:sz w:val="20"/>
                <w:szCs w:val="20"/>
              </w:rPr>
              <w:t>Джерела фінансування:</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Обласний бюджет – 50%</w:t>
            </w:r>
          </w:p>
          <w:p w:rsidR="00AA71A0" w:rsidRPr="004232FA" w:rsidRDefault="00AA71A0" w:rsidP="000A276E">
            <w:pPr>
              <w:spacing w:line="240" w:lineRule="auto"/>
              <w:rPr>
                <w:sz w:val="20"/>
                <w:szCs w:val="20"/>
              </w:rPr>
            </w:pPr>
            <w:r w:rsidRPr="004232FA">
              <w:rPr>
                <w:sz w:val="20"/>
                <w:szCs w:val="20"/>
              </w:rPr>
              <w:t>Місцеві бюджети – не менше 45%</w:t>
            </w:r>
          </w:p>
          <w:p w:rsidR="00AA71A0" w:rsidRPr="004232FA" w:rsidRDefault="00AA71A0" w:rsidP="000A276E">
            <w:pPr>
              <w:spacing w:line="240" w:lineRule="auto"/>
              <w:rPr>
                <w:sz w:val="20"/>
                <w:szCs w:val="20"/>
              </w:rPr>
            </w:pPr>
            <w:r w:rsidRPr="004232FA">
              <w:rPr>
                <w:sz w:val="20"/>
                <w:szCs w:val="20"/>
              </w:rPr>
              <w:t xml:space="preserve">  Кошти громад – не менше 5%</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jc w:val="left"/>
              <w:rPr>
                <w:sz w:val="20"/>
                <w:szCs w:val="20"/>
              </w:rPr>
            </w:pPr>
            <w:r w:rsidRPr="004232FA">
              <w:rPr>
                <w:sz w:val="20"/>
                <w:szCs w:val="20"/>
              </w:rPr>
              <w:t>Ключові потенційні учасники реалізації проекту:</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 xml:space="preserve">Відділ з питань реалізації проектів місцевого розвитку, міжнародної технічної допомоги та зовнішньоекономічних зв'язків Львівської обласної ради: загальне керівництво проектом, </w:t>
            </w:r>
          </w:p>
          <w:p w:rsidR="00AA71A0" w:rsidRPr="004232FA" w:rsidRDefault="00AA71A0" w:rsidP="000A276E">
            <w:pPr>
              <w:spacing w:line="240" w:lineRule="auto"/>
              <w:rPr>
                <w:sz w:val="20"/>
                <w:szCs w:val="20"/>
              </w:rPr>
            </w:pPr>
            <w:r w:rsidRPr="004232FA">
              <w:rPr>
                <w:sz w:val="20"/>
                <w:szCs w:val="20"/>
              </w:rPr>
              <w:t>ГО «Європейський діалог»: семінари, навчання, консультації</w:t>
            </w:r>
          </w:p>
          <w:p w:rsidR="00AA71A0" w:rsidRPr="004232FA" w:rsidRDefault="00AA71A0" w:rsidP="000A276E">
            <w:pPr>
              <w:spacing w:line="240" w:lineRule="auto"/>
              <w:rPr>
                <w:sz w:val="20"/>
                <w:szCs w:val="20"/>
              </w:rPr>
            </w:pPr>
            <w:r w:rsidRPr="004232FA">
              <w:rPr>
                <w:sz w:val="20"/>
                <w:szCs w:val="20"/>
              </w:rPr>
              <w:t>Громади: підготовка заявок, реалізація проектів, дофінансування</w:t>
            </w:r>
          </w:p>
        </w:tc>
      </w:tr>
      <w:tr w:rsidR="00AA71A0" w:rsidRPr="004232FA" w:rsidTr="00A80DA5">
        <w:trPr>
          <w:tblCellSpacing w:w="0" w:type="dxa"/>
        </w:trPr>
        <w:tc>
          <w:tcPr>
            <w:tcW w:w="1427" w:type="pct"/>
            <w:vAlign w:val="center"/>
            <w:hideMark/>
          </w:tcPr>
          <w:p w:rsidR="00AA71A0" w:rsidRPr="004232FA" w:rsidRDefault="00AA71A0" w:rsidP="000A276E">
            <w:pPr>
              <w:spacing w:line="240" w:lineRule="auto"/>
              <w:rPr>
                <w:sz w:val="20"/>
                <w:szCs w:val="20"/>
              </w:rPr>
            </w:pPr>
            <w:r w:rsidRPr="004232FA">
              <w:rPr>
                <w:sz w:val="20"/>
                <w:szCs w:val="20"/>
              </w:rPr>
              <w:t>Інше:</w:t>
            </w:r>
          </w:p>
        </w:tc>
        <w:tc>
          <w:tcPr>
            <w:tcW w:w="3573" w:type="pct"/>
            <w:gridSpan w:val="3"/>
            <w:vAlign w:val="center"/>
            <w:hideMark/>
          </w:tcPr>
          <w:p w:rsidR="00AA71A0" w:rsidRPr="004232FA" w:rsidRDefault="00AA71A0" w:rsidP="000A276E">
            <w:pPr>
              <w:spacing w:line="240" w:lineRule="auto"/>
              <w:rPr>
                <w:sz w:val="20"/>
                <w:szCs w:val="20"/>
              </w:rPr>
            </w:pPr>
            <w:r w:rsidRPr="004232FA">
              <w:rPr>
                <w:sz w:val="20"/>
                <w:szCs w:val="20"/>
              </w:rPr>
              <w:t>На Львівщині програма «Конкурс проектів місцевого розвитку» стартувала у 2011 році і поступово нарощувала свій потенціал – від 20 підтриманих проектів на загальну суму обласного бюджету – 0,75 млн. грн у 2011 році до 1007 підтриманих проектів на загальну суму 253, 6 млн.грн, у тому числі 122,7 млн.грн із обласного бюджету - у 2018 році, що дозволило їй стати лідером в Україні серед подібних програм.</w:t>
            </w:r>
          </w:p>
          <w:p w:rsidR="00AA71A0" w:rsidRPr="004232FA" w:rsidRDefault="00AA71A0" w:rsidP="000A276E">
            <w:pPr>
              <w:spacing w:line="240" w:lineRule="auto"/>
              <w:rPr>
                <w:sz w:val="20"/>
                <w:szCs w:val="20"/>
              </w:rPr>
            </w:pPr>
            <w:r w:rsidRPr="004232FA">
              <w:rPr>
                <w:sz w:val="20"/>
                <w:szCs w:val="20"/>
              </w:rPr>
              <w:t>Підтримка ММС пропонується як окремий пріоритет «Конкурсу проектів місцевого розвитку» за процедурами, визначених відповідним Положенням та іншими нормативними документами</w:t>
            </w:r>
          </w:p>
        </w:tc>
      </w:tr>
    </w:tbl>
    <w:p w:rsidR="00895A00" w:rsidRPr="004232FA" w:rsidRDefault="00895A00" w:rsidP="000A276E">
      <w:pPr>
        <w:spacing w:line="240" w:lineRule="auto"/>
        <w:rPr>
          <w:sz w:val="20"/>
          <w:szCs w:val="20"/>
        </w:rPr>
      </w:pPr>
    </w:p>
    <w:tbl>
      <w:tblPr>
        <w:tblW w:w="5089" w:type="pct"/>
        <w:tblInd w:w="-176" w:type="dxa"/>
        <w:tblLook w:val="04A0" w:firstRow="1" w:lastRow="0" w:firstColumn="1" w:lastColumn="0" w:noHBand="0" w:noVBand="1"/>
      </w:tblPr>
      <w:tblGrid>
        <w:gridCol w:w="2836"/>
        <w:gridCol w:w="2409"/>
        <w:gridCol w:w="2552"/>
        <w:gridCol w:w="2233"/>
      </w:tblGrid>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Номер і назва завдання:</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A71A0" w:rsidRPr="004232FA" w:rsidRDefault="00AA71A0" w:rsidP="000A276E">
            <w:pPr>
              <w:spacing w:line="240" w:lineRule="auto"/>
              <w:rPr>
                <w:sz w:val="20"/>
                <w:szCs w:val="20"/>
              </w:rPr>
            </w:pPr>
            <w:r w:rsidRPr="004232FA">
              <w:rPr>
                <w:sz w:val="20"/>
                <w:szCs w:val="20"/>
              </w:rPr>
              <w:t>2.5.2. Використання економічного потенціалу об’єднаних територіальних громад</w:t>
            </w:r>
          </w:p>
          <w:p w:rsidR="00AA71A0" w:rsidRPr="004232FA" w:rsidRDefault="00AA71A0" w:rsidP="000A276E">
            <w:pPr>
              <w:spacing w:line="240" w:lineRule="auto"/>
              <w:rPr>
                <w:sz w:val="20"/>
                <w:szCs w:val="20"/>
              </w:rPr>
            </w:pPr>
            <w:r w:rsidRPr="004232FA">
              <w:rPr>
                <w:sz w:val="20"/>
                <w:szCs w:val="20"/>
              </w:rPr>
              <w:t>2.5.3. Фінансова підтримка об’єднаних територіальних громад</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b/>
                <w:sz w:val="20"/>
                <w:szCs w:val="20"/>
              </w:rPr>
            </w:pPr>
            <w:r w:rsidRPr="004232FA">
              <w:rPr>
                <w:b/>
                <w:sz w:val="20"/>
                <w:szCs w:val="20"/>
              </w:rPr>
              <w:t>Назва проекту:</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A71A0" w:rsidRPr="004232FA" w:rsidRDefault="003D0EC4" w:rsidP="000A276E">
            <w:pPr>
              <w:spacing w:line="240" w:lineRule="auto"/>
              <w:rPr>
                <w:b/>
                <w:sz w:val="20"/>
                <w:szCs w:val="20"/>
              </w:rPr>
            </w:pPr>
            <w:r>
              <w:rPr>
                <w:b/>
                <w:sz w:val="20"/>
                <w:szCs w:val="20"/>
              </w:rPr>
              <w:t>2.61</w:t>
            </w:r>
            <w:r w:rsidR="00AA71A0" w:rsidRPr="004232FA">
              <w:rPr>
                <w:b/>
                <w:sz w:val="20"/>
                <w:szCs w:val="20"/>
              </w:rPr>
              <w:t xml:space="preserve">. Вдосконалення механізмів управління просторовим розвитком в територіальних громадах </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Цілі проекту:</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Розроблення програмних рішень для ефективного просторового розвитку територіальних громад, зокрема, електронних картосхем використання земель.</w:t>
            </w:r>
          </w:p>
          <w:p w:rsidR="00AA71A0" w:rsidRPr="004232FA" w:rsidRDefault="00AA71A0" w:rsidP="000A276E">
            <w:pPr>
              <w:spacing w:line="240" w:lineRule="auto"/>
              <w:rPr>
                <w:sz w:val="20"/>
                <w:szCs w:val="20"/>
              </w:rPr>
            </w:pPr>
            <w:r w:rsidRPr="004232FA">
              <w:rPr>
                <w:sz w:val="20"/>
                <w:szCs w:val="20"/>
              </w:rPr>
              <w:t xml:space="preserve">Розроблення (оновлення) містобудівної документації: </w:t>
            </w:r>
          </w:p>
          <w:p w:rsidR="00AA71A0" w:rsidRPr="004232FA" w:rsidRDefault="00AA71A0" w:rsidP="000A276E">
            <w:pPr>
              <w:spacing w:line="240" w:lineRule="auto"/>
              <w:rPr>
                <w:sz w:val="20"/>
                <w:szCs w:val="20"/>
              </w:rPr>
            </w:pPr>
            <w:r w:rsidRPr="004232FA">
              <w:rPr>
                <w:sz w:val="20"/>
                <w:szCs w:val="20"/>
              </w:rPr>
              <w:t xml:space="preserve">- генеральних планів та планів зонування (зонінгів) територій населених пунктів; </w:t>
            </w:r>
          </w:p>
          <w:p w:rsidR="00AA71A0" w:rsidRPr="004232FA" w:rsidRDefault="00AA71A0" w:rsidP="000A276E">
            <w:pPr>
              <w:spacing w:line="240" w:lineRule="auto"/>
              <w:rPr>
                <w:sz w:val="20"/>
                <w:szCs w:val="20"/>
              </w:rPr>
            </w:pPr>
            <w:r w:rsidRPr="004232FA">
              <w:rPr>
                <w:sz w:val="20"/>
                <w:szCs w:val="20"/>
              </w:rPr>
              <w:t xml:space="preserve">- детальних планів територій в межах та за межами населених пунктів; </w:t>
            </w:r>
          </w:p>
          <w:p w:rsidR="00AA71A0" w:rsidRPr="004232FA" w:rsidRDefault="00AA71A0" w:rsidP="000A276E">
            <w:pPr>
              <w:spacing w:line="240" w:lineRule="auto"/>
              <w:rPr>
                <w:sz w:val="20"/>
                <w:szCs w:val="20"/>
              </w:rPr>
            </w:pPr>
            <w:r w:rsidRPr="004232FA">
              <w:rPr>
                <w:sz w:val="20"/>
                <w:szCs w:val="20"/>
              </w:rPr>
              <w:t xml:space="preserve">- схем планування адміністративних районів, їх окремих частин (територій об’єднаних територіальних громад) </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Територія, на яку проект матиме вплив:</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Львівська область</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Орієнтовна кількість отримувачів вигод:</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2,0 млн. осіб</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Стислий опис проекту:</w:t>
            </w:r>
          </w:p>
        </w:tc>
        <w:tc>
          <w:tcPr>
            <w:tcW w:w="3586" w:type="pct"/>
            <w:gridSpan w:val="3"/>
            <w:tcBorders>
              <w:top w:val="single" w:sz="2" w:space="0" w:color="000000"/>
              <w:left w:val="single" w:sz="2" w:space="0" w:color="000000"/>
              <w:bottom w:val="single" w:sz="2" w:space="0" w:color="000000"/>
              <w:right w:val="single" w:sz="2" w:space="0" w:color="000000"/>
            </w:tcBorders>
            <w:hideMark/>
          </w:tcPr>
          <w:p w:rsidR="00AA71A0" w:rsidRPr="004232FA" w:rsidRDefault="00AA71A0" w:rsidP="000A276E">
            <w:pPr>
              <w:spacing w:line="240" w:lineRule="auto"/>
              <w:rPr>
                <w:sz w:val="20"/>
                <w:szCs w:val="20"/>
              </w:rPr>
            </w:pPr>
            <w:r w:rsidRPr="004232FA">
              <w:rPr>
                <w:sz w:val="20"/>
                <w:szCs w:val="20"/>
              </w:rPr>
              <w:t xml:space="preserve">-забезпечення територіальних громад містобудівною документацією, розробленою відповідно до сучасних вимог на оновленій (актуальній) топогеодезичній основі з можливістю постійної актуалізації та використання інтегрованих даних про господарський, містобудівний розвиток території області та її окремих адміністративно-територіальних одиниць; </w:t>
            </w:r>
          </w:p>
          <w:p w:rsidR="00AA71A0" w:rsidRPr="004232FA" w:rsidRDefault="00AA71A0" w:rsidP="000A276E">
            <w:pPr>
              <w:spacing w:line="240" w:lineRule="auto"/>
              <w:rPr>
                <w:sz w:val="20"/>
                <w:szCs w:val="20"/>
              </w:rPr>
            </w:pPr>
            <w:r w:rsidRPr="004232FA">
              <w:rPr>
                <w:sz w:val="20"/>
                <w:szCs w:val="20"/>
              </w:rPr>
              <w:lastRenderedPageBreak/>
              <w:t xml:space="preserve">- створення умов для сприятливого соціально-економічного розвитку регіону; </w:t>
            </w:r>
          </w:p>
          <w:p w:rsidR="00AA71A0" w:rsidRPr="004232FA" w:rsidRDefault="00AA71A0" w:rsidP="000A276E">
            <w:pPr>
              <w:spacing w:line="240" w:lineRule="auto"/>
              <w:rPr>
                <w:sz w:val="20"/>
                <w:szCs w:val="20"/>
              </w:rPr>
            </w:pPr>
            <w:r w:rsidRPr="004232FA">
              <w:rPr>
                <w:sz w:val="20"/>
                <w:szCs w:val="20"/>
              </w:rPr>
              <w:t xml:space="preserve">- впровадження нового механізму стимулювання розвитку територіальних громад з врахуванням державних, громадських та приватних інтересів при плануванні, забудові та іншому використанні території </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lastRenderedPageBreak/>
              <w:t>Очікувані результати:</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 xml:space="preserve">- покращення управлінської діяльності у сфері містобудування; </w:t>
            </w:r>
          </w:p>
          <w:p w:rsidR="00AA71A0" w:rsidRPr="004232FA" w:rsidRDefault="00AA71A0" w:rsidP="000A276E">
            <w:pPr>
              <w:spacing w:line="240" w:lineRule="auto"/>
              <w:rPr>
                <w:sz w:val="20"/>
                <w:szCs w:val="20"/>
              </w:rPr>
            </w:pPr>
            <w:r w:rsidRPr="004232FA">
              <w:rPr>
                <w:sz w:val="20"/>
                <w:szCs w:val="20"/>
              </w:rPr>
              <w:t xml:space="preserve">- запровадження автоматизованої системи підтримки прийняття управлінських рішень у сфері містобудування та просторового розвитку; </w:t>
            </w:r>
          </w:p>
          <w:p w:rsidR="00AA71A0" w:rsidRPr="004232FA" w:rsidRDefault="00AA71A0" w:rsidP="000A276E">
            <w:pPr>
              <w:spacing w:line="240" w:lineRule="auto"/>
              <w:rPr>
                <w:sz w:val="20"/>
                <w:szCs w:val="20"/>
              </w:rPr>
            </w:pPr>
            <w:r w:rsidRPr="004232FA">
              <w:rPr>
                <w:sz w:val="20"/>
                <w:szCs w:val="20"/>
              </w:rPr>
              <w:t>- розвиток та інтеграція галузевих ГІС та баз даних, інтеграція з муніципальними ГІС.</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Ключові заходи проекту:</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фінансування розроблення містобудівної документації  та програмних рішень для збалансованого просторового розвитку територіальних громад</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Період здійснення:</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2019-2020 роки</w:t>
            </w:r>
          </w:p>
        </w:tc>
      </w:tr>
      <w:tr w:rsidR="00AA71A0" w:rsidRPr="004232FA" w:rsidTr="00020186">
        <w:trPr>
          <w:trHeight w:val="318"/>
        </w:trPr>
        <w:tc>
          <w:tcPr>
            <w:tcW w:w="1414" w:type="pct"/>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Орієнтовна вартість проекту, тис. грн.</w:t>
            </w:r>
          </w:p>
        </w:tc>
        <w:tc>
          <w:tcPr>
            <w:tcW w:w="120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A71A0" w:rsidRPr="004232FA" w:rsidRDefault="00AA71A0" w:rsidP="000A276E">
            <w:pPr>
              <w:tabs>
                <w:tab w:val="center" w:pos="1521"/>
              </w:tabs>
              <w:spacing w:line="240" w:lineRule="auto"/>
              <w:rPr>
                <w:b/>
                <w:sz w:val="20"/>
                <w:szCs w:val="20"/>
              </w:rPr>
            </w:pPr>
            <w:r w:rsidRPr="004232FA">
              <w:rPr>
                <w:b/>
                <w:sz w:val="20"/>
                <w:szCs w:val="20"/>
              </w:rPr>
              <w:t>2019</w:t>
            </w:r>
            <w:r w:rsidR="00020186" w:rsidRPr="004232FA">
              <w:rPr>
                <w:b/>
                <w:sz w:val="20"/>
                <w:szCs w:val="20"/>
              </w:rPr>
              <w:t xml:space="preserve"> рік</w:t>
            </w:r>
            <w:r w:rsidRPr="004232FA">
              <w:rPr>
                <w:b/>
                <w:sz w:val="20"/>
                <w:szCs w:val="20"/>
              </w:rPr>
              <w:tab/>
            </w:r>
          </w:p>
        </w:tc>
        <w:tc>
          <w:tcPr>
            <w:tcW w:w="127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A71A0" w:rsidRPr="004232FA" w:rsidRDefault="00AA71A0" w:rsidP="000A276E">
            <w:pPr>
              <w:spacing w:line="240" w:lineRule="auto"/>
              <w:rPr>
                <w:b/>
                <w:sz w:val="20"/>
                <w:szCs w:val="20"/>
              </w:rPr>
            </w:pPr>
            <w:r w:rsidRPr="004232FA">
              <w:rPr>
                <w:b/>
                <w:sz w:val="20"/>
                <w:szCs w:val="20"/>
              </w:rPr>
              <w:t>2020</w:t>
            </w:r>
            <w:r w:rsidR="00020186" w:rsidRPr="004232FA">
              <w:rPr>
                <w:b/>
                <w:sz w:val="20"/>
                <w:szCs w:val="20"/>
              </w:rPr>
              <w:t xml:space="preserve"> рік</w:t>
            </w:r>
          </w:p>
        </w:tc>
        <w:tc>
          <w:tcPr>
            <w:tcW w:w="111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A71A0" w:rsidRPr="004232FA" w:rsidRDefault="00AA71A0" w:rsidP="000A276E">
            <w:pPr>
              <w:spacing w:line="240" w:lineRule="auto"/>
              <w:rPr>
                <w:b/>
                <w:sz w:val="20"/>
                <w:szCs w:val="20"/>
              </w:rPr>
            </w:pPr>
            <w:r w:rsidRPr="004232FA">
              <w:rPr>
                <w:b/>
                <w:sz w:val="20"/>
                <w:szCs w:val="20"/>
              </w:rPr>
              <w:t>Разом</w:t>
            </w:r>
          </w:p>
        </w:tc>
      </w:tr>
      <w:tr w:rsidR="00AA71A0" w:rsidRPr="004232FA" w:rsidTr="00020186">
        <w:trPr>
          <w:trHeight w:val="285"/>
        </w:trPr>
        <w:tc>
          <w:tcPr>
            <w:tcW w:w="1414" w:type="pct"/>
            <w:vMerge/>
            <w:tcBorders>
              <w:top w:val="single" w:sz="2" w:space="0" w:color="000000"/>
              <w:left w:val="single" w:sz="2" w:space="0" w:color="000000"/>
              <w:bottom w:val="single" w:sz="2" w:space="0" w:color="000000"/>
              <w:right w:val="single" w:sz="2" w:space="0" w:color="000000"/>
            </w:tcBorders>
            <w:vAlign w:val="center"/>
            <w:hideMark/>
          </w:tcPr>
          <w:p w:rsidR="00AA71A0" w:rsidRPr="004232FA" w:rsidRDefault="00AA71A0" w:rsidP="000A276E">
            <w:pPr>
              <w:spacing w:line="240" w:lineRule="auto"/>
              <w:jc w:val="left"/>
              <w:rPr>
                <w:sz w:val="20"/>
                <w:szCs w:val="20"/>
              </w:rPr>
            </w:pPr>
          </w:p>
        </w:tc>
        <w:tc>
          <w:tcPr>
            <w:tcW w:w="1201"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b/>
                <w:sz w:val="20"/>
                <w:szCs w:val="20"/>
              </w:rPr>
            </w:pPr>
            <w:r w:rsidRPr="004232FA">
              <w:rPr>
                <w:b/>
                <w:sz w:val="20"/>
                <w:szCs w:val="20"/>
              </w:rPr>
              <w:t>10 000,0</w:t>
            </w:r>
          </w:p>
        </w:tc>
        <w:tc>
          <w:tcPr>
            <w:tcW w:w="1272"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b/>
                <w:sz w:val="20"/>
                <w:szCs w:val="20"/>
              </w:rPr>
            </w:pPr>
            <w:r w:rsidRPr="004232FA">
              <w:rPr>
                <w:b/>
                <w:sz w:val="20"/>
                <w:szCs w:val="20"/>
              </w:rPr>
              <w:t>10 000,0</w:t>
            </w:r>
          </w:p>
        </w:tc>
        <w:tc>
          <w:tcPr>
            <w:tcW w:w="1113"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b/>
                <w:sz w:val="20"/>
                <w:szCs w:val="20"/>
              </w:rPr>
            </w:pPr>
            <w:r w:rsidRPr="004232FA">
              <w:rPr>
                <w:b/>
                <w:sz w:val="20"/>
                <w:szCs w:val="20"/>
              </w:rPr>
              <w:t>20 000,0</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Джерела фінансування:</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 xml:space="preserve">Кошти державного, обласного бюджетів та бюджетів ОМС, кошти міжнародної-технічної допомоги </w:t>
            </w:r>
          </w:p>
        </w:tc>
      </w:tr>
      <w:tr w:rsidR="00AA71A0" w:rsidRPr="004232FA" w:rsidTr="00A80DA5">
        <w:trPr>
          <w:trHeight w:val="1"/>
        </w:trPr>
        <w:tc>
          <w:tcPr>
            <w:tcW w:w="1414"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Ключові потенційні учасники реалізації проекту:</w:t>
            </w:r>
          </w:p>
        </w:tc>
        <w:tc>
          <w:tcPr>
            <w:tcW w:w="3586"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Львівська ОДА та Львівська обласна рада, органи місцевого самоврядування, Львівський Центр розвитку місцевого самоврядування</w:t>
            </w:r>
          </w:p>
        </w:tc>
      </w:tr>
    </w:tbl>
    <w:p w:rsidR="000C3805" w:rsidRPr="004232FA" w:rsidRDefault="000C3805" w:rsidP="000A276E">
      <w:pPr>
        <w:spacing w:line="240" w:lineRule="auto"/>
        <w:rPr>
          <w:sz w:val="20"/>
          <w:szCs w:val="20"/>
        </w:rPr>
      </w:pPr>
    </w:p>
    <w:tbl>
      <w:tblPr>
        <w:tblW w:w="5109" w:type="pct"/>
        <w:tblInd w:w="-176" w:type="dxa"/>
        <w:tblLook w:val="04A0" w:firstRow="1" w:lastRow="0" w:firstColumn="1" w:lastColumn="0" w:noHBand="0" w:noVBand="1"/>
      </w:tblPr>
      <w:tblGrid>
        <w:gridCol w:w="2835"/>
        <w:gridCol w:w="2125"/>
        <w:gridCol w:w="2520"/>
        <w:gridCol w:w="2590"/>
      </w:tblGrid>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Номер і назва завдання:</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2.5.4. Інформаційно-консалтингове забезпечення децентралізації на місцевому рівні</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b/>
                <w:sz w:val="20"/>
                <w:szCs w:val="20"/>
              </w:rPr>
            </w:pPr>
            <w:r w:rsidRPr="004232FA">
              <w:rPr>
                <w:b/>
                <w:sz w:val="20"/>
                <w:szCs w:val="20"/>
              </w:rPr>
              <w:t>Назва проекту:</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3D0EC4" w:rsidP="000A276E">
            <w:pPr>
              <w:spacing w:line="240" w:lineRule="auto"/>
              <w:rPr>
                <w:b/>
                <w:sz w:val="20"/>
                <w:szCs w:val="20"/>
              </w:rPr>
            </w:pPr>
            <w:r>
              <w:rPr>
                <w:b/>
                <w:sz w:val="20"/>
                <w:szCs w:val="20"/>
              </w:rPr>
              <w:t>2.62</w:t>
            </w:r>
            <w:r w:rsidR="00AA71A0" w:rsidRPr="004232FA">
              <w:rPr>
                <w:b/>
                <w:sz w:val="20"/>
                <w:szCs w:val="20"/>
              </w:rPr>
              <w:t>. Навчання та формування кадрового складу ОТГ</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Цілі проекту:</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tcPr>
          <w:p w:rsidR="00AA71A0" w:rsidRPr="004232FA" w:rsidRDefault="00AA71A0" w:rsidP="000A276E">
            <w:pPr>
              <w:spacing w:line="240" w:lineRule="auto"/>
              <w:rPr>
                <w:sz w:val="20"/>
                <w:szCs w:val="20"/>
              </w:rPr>
            </w:pPr>
            <w:r w:rsidRPr="004232FA">
              <w:rPr>
                <w:sz w:val="20"/>
                <w:szCs w:val="20"/>
              </w:rPr>
              <w:t>Підвищення рівня підготовки кадрового складу ОТГ</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Територія, на яку проект матиме вплив:</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Львівська область, новостворені і перспективні об’єднані територіальні громади</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Орієнтовна кількість отримувачів вигод</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Прямі вигодонабувачі: керівники і працівники органів місцевого самоврядування, лідери громад. Опосередковані: місцеві активісти, мешканці області</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Стислий опис проекту:</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Проблемою, на яку спрямований проект є забезпечення підтримки інституційної спроможності місцевого самоврядування під час децентралізації. Так, у Польщі до моменту вступу в ЄС і проведення реформ з децентралізації, за допомогою Євросоюзу було сформовано і навчено кадри, чим можна пояснити успішний хід таких реформ. На місцях реформи мають проводити мешканці новостворених територіальних громад, від професійної підготовки яких залежить темп, якість і успіх реформ. Причиною проблеми є недостатня інформованість на місцевому рівні щодо законодавства і механізму проведення реформ з децентралізації, практичних навиків бюджетного і стратегічного планування, документально-юридичного супроводу, застосування сучасних комунікативно-інформаційних технологій, планування територій, розвитку соціальної і дорожньо-транспортної інфраструктури, залученню коштів МТД. Очікується: забезпечення інформаційно-консультативного супроводу і практичних навиків для впровадження реформ з децентралізації, набуття європейського досвіду і практик децентралізації із застосуванням власних традицій, довіри до державних інституцій, якісної комунікації з територіальними громадами та зміну ментальності, пошук нових реформаторських практик, залучення молоді до ефективного управління на місцях</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Очікувані результати:</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 xml:space="preserve">1. Надано методичні консультації щодо роз'яснення практичного застосування норм законодавства і підзаконних актів з питань реформ і децентралізації. </w:t>
            </w:r>
          </w:p>
          <w:p w:rsidR="00AA71A0" w:rsidRPr="004232FA" w:rsidRDefault="00AA71A0" w:rsidP="000A276E">
            <w:pPr>
              <w:spacing w:line="240" w:lineRule="auto"/>
              <w:rPr>
                <w:sz w:val="20"/>
                <w:szCs w:val="20"/>
              </w:rPr>
            </w:pPr>
            <w:r w:rsidRPr="004232FA">
              <w:rPr>
                <w:sz w:val="20"/>
                <w:szCs w:val="20"/>
              </w:rPr>
              <w:t xml:space="preserve">2. Надаються оперативні консультації з питань документально-юридичного супроводу, інших проблемних питань за допомогою он-лайн консультацій фахівців. </w:t>
            </w:r>
          </w:p>
          <w:p w:rsidR="00AA71A0" w:rsidRPr="004232FA" w:rsidRDefault="00AA71A0" w:rsidP="000A276E">
            <w:pPr>
              <w:spacing w:line="240" w:lineRule="auto"/>
              <w:rPr>
                <w:sz w:val="20"/>
                <w:szCs w:val="20"/>
              </w:rPr>
            </w:pPr>
            <w:r w:rsidRPr="004232FA">
              <w:rPr>
                <w:sz w:val="20"/>
                <w:szCs w:val="20"/>
              </w:rPr>
              <w:t xml:space="preserve">3. Організовано навчальні семінари і тренінги з питань бюджетоутворення, фінансового, стратегічного планування, планування територій, розвитку соціальної і дорожньо-транспортної інфраструктури, галузевої кооперації між громадами, залученню коштів МТД. </w:t>
            </w:r>
          </w:p>
          <w:p w:rsidR="00AA71A0" w:rsidRPr="004232FA" w:rsidRDefault="00AA71A0" w:rsidP="000A276E">
            <w:pPr>
              <w:spacing w:line="240" w:lineRule="auto"/>
              <w:rPr>
                <w:sz w:val="20"/>
                <w:szCs w:val="20"/>
              </w:rPr>
            </w:pPr>
            <w:r w:rsidRPr="004232FA">
              <w:rPr>
                <w:sz w:val="20"/>
                <w:szCs w:val="20"/>
              </w:rPr>
              <w:t xml:space="preserve">4. Залучено до процесу управління на рівні громад сільську молодь. </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Ключові заходи проекту:</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 xml:space="preserve">Створення інформаційно-консультаційної он-лайн платформи з додатковою можливістю пошуку партнерів муніципальної співпраці і галузевої кооперації. </w:t>
            </w:r>
          </w:p>
          <w:p w:rsidR="00AA71A0" w:rsidRPr="004232FA" w:rsidRDefault="00AA71A0" w:rsidP="000A276E">
            <w:pPr>
              <w:spacing w:line="240" w:lineRule="auto"/>
              <w:rPr>
                <w:sz w:val="20"/>
                <w:szCs w:val="20"/>
              </w:rPr>
            </w:pPr>
            <w:r w:rsidRPr="004232FA">
              <w:rPr>
                <w:sz w:val="20"/>
                <w:szCs w:val="20"/>
              </w:rPr>
              <w:t>Створення карти можливостей громад – інтерактивного ресурсу для спрощення пошуку фінансування проектів регіонального розвитку.</w:t>
            </w:r>
          </w:p>
          <w:p w:rsidR="00AA71A0" w:rsidRPr="004232FA" w:rsidRDefault="00AA71A0" w:rsidP="000A276E">
            <w:pPr>
              <w:spacing w:line="240" w:lineRule="auto"/>
              <w:rPr>
                <w:sz w:val="20"/>
                <w:szCs w:val="20"/>
              </w:rPr>
            </w:pPr>
            <w:r w:rsidRPr="004232FA">
              <w:rPr>
                <w:sz w:val="20"/>
                <w:szCs w:val="20"/>
              </w:rPr>
              <w:t>Створення банку муніципальних ідей розвитку.</w:t>
            </w:r>
          </w:p>
          <w:p w:rsidR="00AA71A0" w:rsidRPr="004232FA" w:rsidRDefault="00AA71A0" w:rsidP="000A276E">
            <w:pPr>
              <w:spacing w:line="240" w:lineRule="auto"/>
              <w:rPr>
                <w:sz w:val="20"/>
                <w:szCs w:val="20"/>
              </w:rPr>
            </w:pPr>
            <w:r w:rsidRPr="004232FA">
              <w:rPr>
                <w:sz w:val="20"/>
                <w:szCs w:val="20"/>
              </w:rPr>
              <w:t xml:space="preserve">Організація кущових виїзних тематичних семінарів і тренінгів. </w:t>
            </w:r>
          </w:p>
          <w:p w:rsidR="00AA71A0" w:rsidRPr="004232FA" w:rsidRDefault="00AA71A0" w:rsidP="000A276E">
            <w:pPr>
              <w:spacing w:line="240" w:lineRule="auto"/>
              <w:rPr>
                <w:sz w:val="20"/>
                <w:szCs w:val="20"/>
              </w:rPr>
            </w:pPr>
            <w:r w:rsidRPr="004232FA">
              <w:rPr>
                <w:sz w:val="20"/>
                <w:szCs w:val="20"/>
              </w:rPr>
              <w:t xml:space="preserve">Організація навчальних циклів з питань реформ і децентралізації для молодих лідерів громад. </w:t>
            </w:r>
          </w:p>
          <w:p w:rsidR="00AA71A0" w:rsidRPr="004232FA" w:rsidRDefault="00AA71A0" w:rsidP="000A276E">
            <w:pPr>
              <w:spacing w:line="240" w:lineRule="auto"/>
              <w:rPr>
                <w:sz w:val="20"/>
                <w:szCs w:val="20"/>
              </w:rPr>
            </w:pPr>
            <w:r w:rsidRPr="004232FA">
              <w:rPr>
                <w:sz w:val="20"/>
                <w:szCs w:val="20"/>
              </w:rPr>
              <w:lastRenderedPageBreak/>
              <w:t>Запровадження якісно нової соціальної ментальності членів громади</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lastRenderedPageBreak/>
              <w:t>Період здійснення:</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2019-2020 роки</w:t>
            </w:r>
          </w:p>
        </w:tc>
      </w:tr>
      <w:tr w:rsidR="00AA71A0" w:rsidRPr="004232FA" w:rsidTr="00A80DA5">
        <w:trPr>
          <w:trHeight w:val="20"/>
        </w:trPr>
        <w:tc>
          <w:tcPr>
            <w:tcW w:w="1408" w:type="pct"/>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Орієнтовна вартість проекту, тис. грн.</w:t>
            </w:r>
          </w:p>
        </w:tc>
        <w:tc>
          <w:tcPr>
            <w:tcW w:w="1055"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A71A0" w:rsidRPr="004232FA" w:rsidRDefault="00AA71A0" w:rsidP="000A276E">
            <w:pPr>
              <w:spacing w:line="240" w:lineRule="auto"/>
              <w:rPr>
                <w:b/>
                <w:sz w:val="20"/>
                <w:szCs w:val="20"/>
              </w:rPr>
            </w:pPr>
            <w:r w:rsidRPr="004232FA">
              <w:rPr>
                <w:b/>
                <w:sz w:val="20"/>
                <w:szCs w:val="20"/>
              </w:rPr>
              <w:t>2019</w:t>
            </w:r>
            <w:r w:rsidR="00020186" w:rsidRPr="004232FA">
              <w:rPr>
                <w:b/>
                <w:sz w:val="20"/>
                <w:szCs w:val="20"/>
              </w:rPr>
              <w:t xml:space="preserve"> рік</w:t>
            </w:r>
          </w:p>
        </w:tc>
        <w:tc>
          <w:tcPr>
            <w:tcW w:w="125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A71A0" w:rsidRPr="004232FA" w:rsidRDefault="00AA71A0" w:rsidP="000A276E">
            <w:pPr>
              <w:spacing w:line="240" w:lineRule="auto"/>
              <w:rPr>
                <w:b/>
                <w:sz w:val="20"/>
                <w:szCs w:val="20"/>
              </w:rPr>
            </w:pPr>
            <w:r w:rsidRPr="004232FA">
              <w:rPr>
                <w:b/>
                <w:sz w:val="20"/>
                <w:szCs w:val="20"/>
              </w:rPr>
              <w:t>2020</w:t>
            </w:r>
            <w:r w:rsidR="00020186" w:rsidRPr="004232FA">
              <w:rPr>
                <w:b/>
                <w:sz w:val="20"/>
                <w:szCs w:val="20"/>
              </w:rPr>
              <w:t xml:space="preserve"> рік</w:t>
            </w:r>
          </w:p>
        </w:tc>
        <w:tc>
          <w:tcPr>
            <w:tcW w:w="128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A71A0" w:rsidRPr="004232FA" w:rsidRDefault="00AA71A0" w:rsidP="000A276E">
            <w:pPr>
              <w:spacing w:line="240" w:lineRule="auto"/>
              <w:rPr>
                <w:b/>
                <w:sz w:val="20"/>
                <w:szCs w:val="20"/>
              </w:rPr>
            </w:pPr>
            <w:r w:rsidRPr="004232FA">
              <w:rPr>
                <w:b/>
                <w:sz w:val="20"/>
                <w:szCs w:val="20"/>
              </w:rPr>
              <w:t>Разом</w:t>
            </w:r>
          </w:p>
        </w:tc>
      </w:tr>
      <w:tr w:rsidR="00AA71A0" w:rsidRPr="004232FA" w:rsidTr="00A80DA5">
        <w:trPr>
          <w:trHeight w:val="20"/>
        </w:trPr>
        <w:tc>
          <w:tcPr>
            <w:tcW w:w="1408" w:type="pct"/>
            <w:vMerge/>
            <w:tcBorders>
              <w:top w:val="single" w:sz="2" w:space="0" w:color="000000"/>
              <w:left w:val="single" w:sz="2" w:space="0" w:color="000000"/>
              <w:bottom w:val="single" w:sz="2" w:space="0" w:color="000000"/>
              <w:right w:val="single" w:sz="2" w:space="0" w:color="000000"/>
            </w:tcBorders>
            <w:vAlign w:val="center"/>
            <w:hideMark/>
          </w:tcPr>
          <w:p w:rsidR="00AA71A0" w:rsidRPr="004232FA" w:rsidRDefault="00AA71A0" w:rsidP="000A276E">
            <w:pPr>
              <w:spacing w:line="240" w:lineRule="auto"/>
              <w:jc w:val="left"/>
              <w:rPr>
                <w:sz w:val="20"/>
                <w:szCs w:val="20"/>
              </w:rPr>
            </w:pPr>
          </w:p>
        </w:tc>
        <w:tc>
          <w:tcPr>
            <w:tcW w:w="1055"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b/>
                <w:sz w:val="20"/>
                <w:szCs w:val="20"/>
              </w:rPr>
            </w:pPr>
            <w:r w:rsidRPr="004232FA">
              <w:rPr>
                <w:b/>
                <w:sz w:val="20"/>
                <w:szCs w:val="20"/>
              </w:rPr>
              <w:t>500</w:t>
            </w:r>
          </w:p>
        </w:tc>
        <w:tc>
          <w:tcPr>
            <w:tcW w:w="1251"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b/>
                <w:sz w:val="20"/>
                <w:szCs w:val="20"/>
              </w:rPr>
            </w:pPr>
            <w:r w:rsidRPr="004232FA">
              <w:rPr>
                <w:b/>
                <w:sz w:val="20"/>
                <w:szCs w:val="20"/>
              </w:rPr>
              <w:t>500</w:t>
            </w:r>
          </w:p>
        </w:tc>
        <w:tc>
          <w:tcPr>
            <w:tcW w:w="1286"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b/>
                <w:sz w:val="20"/>
                <w:szCs w:val="20"/>
              </w:rPr>
            </w:pPr>
            <w:r w:rsidRPr="004232FA">
              <w:rPr>
                <w:b/>
                <w:sz w:val="20"/>
                <w:szCs w:val="20"/>
              </w:rPr>
              <w:t>1000</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Джерела фінансування:</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Обласний бюджет, місцеві бюджети, спонсорські кошти, міжнародна технічна допомога</w:t>
            </w:r>
          </w:p>
        </w:tc>
      </w:tr>
      <w:tr w:rsidR="00AA71A0" w:rsidRPr="004232FA" w:rsidTr="00A80DA5">
        <w:trPr>
          <w:trHeight w:val="20"/>
        </w:trPr>
        <w:tc>
          <w:tcPr>
            <w:tcW w:w="1408" w:type="pct"/>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Ключові потенційні учасники реалізації проекту:</w:t>
            </w:r>
          </w:p>
        </w:tc>
        <w:tc>
          <w:tcPr>
            <w:tcW w:w="3592" w:type="pct"/>
            <w:gridSpan w:val="3"/>
            <w:tcBorders>
              <w:top w:val="single" w:sz="2" w:space="0" w:color="000000"/>
              <w:left w:val="single" w:sz="2" w:space="0" w:color="000000"/>
              <w:bottom w:val="single" w:sz="2" w:space="0" w:color="000000"/>
              <w:right w:val="single" w:sz="2" w:space="0" w:color="000000"/>
            </w:tcBorders>
            <w:shd w:val="clear" w:color="auto" w:fill="FFFFFF"/>
            <w:hideMark/>
          </w:tcPr>
          <w:p w:rsidR="00AA71A0" w:rsidRPr="004232FA" w:rsidRDefault="00AA71A0" w:rsidP="000A276E">
            <w:pPr>
              <w:spacing w:line="240" w:lineRule="auto"/>
              <w:rPr>
                <w:sz w:val="20"/>
                <w:szCs w:val="20"/>
              </w:rPr>
            </w:pPr>
            <w:r w:rsidRPr="004232FA">
              <w:rPr>
                <w:sz w:val="20"/>
                <w:szCs w:val="20"/>
              </w:rPr>
              <w:t>Центр розвитку місцевого самоврядування, Львівська обласна рада, Асоціація районних рад Львівщини, Асоціація міст Львівщини, громадські організації</w:t>
            </w:r>
          </w:p>
        </w:tc>
      </w:tr>
    </w:tbl>
    <w:p w:rsidR="00AA71A0" w:rsidRPr="004232FA" w:rsidRDefault="00AA71A0" w:rsidP="000A276E">
      <w:pPr>
        <w:spacing w:line="240" w:lineRule="auto"/>
        <w:rPr>
          <w:sz w:val="20"/>
          <w:szCs w:val="20"/>
        </w:rPr>
      </w:pPr>
    </w:p>
    <w:tbl>
      <w:tblPr>
        <w:tblW w:w="5205" w:type="pct"/>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3259"/>
        <w:gridCol w:w="1844"/>
        <w:gridCol w:w="2128"/>
      </w:tblGrid>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Номер і назва завдання:</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2.5.4. Інформаційно-консалтингове забезпечення децентралізації на місцевому рівні</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b/>
                <w:sz w:val="20"/>
                <w:szCs w:val="20"/>
              </w:rPr>
            </w:pPr>
            <w:r w:rsidRPr="004232FA">
              <w:rPr>
                <w:rFonts w:eastAsiaTheme="majorEastAsia"/>
                <w:b/>
                <w:sz w:val="20"/>
                <w:szCs w:val="20"/>
              </w:rPr>
              <w:t>Назва проекту:</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3D0EC4" w:rsidP="000A276E">
            <w:pPr>
              <w:spacing w:line="240" w:lineRule="auto"/>
              <w:rPr>
                <w:b/>
                <w:sz w:val="20"/>
                <w:szCs w:val="20"/>
              </w:rPr>
            </w:pPr>
            <w:r>
              <w:rPr>
                <w:rFonts w:eastAsiaTheme="majorEastAsia"/>
                <w:b/>
                <w:sz w:val="20"/>
                <w:szCs w:val="20"/>
              </w:rPr>
              <w:t>2.63</w:t>
            </w:r>
            <w:r w:rsidR="00AA71A0" w:rsidRPr="004232FA">
              <w:rPr>
                <w:rFonts w:eastAsiaTheme="majorEastAsia"/>
                <w:b/>
                <w:sz w:val="20"/>
                <w:szCs w:val="20"/>
              </w:rPr>
              <w:t>. Впровадження системи електронної обробки інформації сільських, селищних, міських рад та об’єднаних територіальних громад  (СЕОІ МР)</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t>Цілі проекту:</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Мета: забезпечення якісного надання адміністративних послуг жителям територіальної громади шляхом впровадження електронної системи обробки інформації місцевих рад (СЕОІ МР).</w:t>
            </w:r>
          </w:p>
          <w:p w:rsidR="00AA71A0" w:rsidRPr="004232FA" w:rsidRDefault="00AA71A0" w:rsidP="000A276E">
            <w:pPr>
              <w:spacing w:line="240" w:lineRule="auto"/>
              <w:rPr>
                <w:sz w:val="20"/>
                <w:szCs w:val="20"/>
              </w:rPr>
            </w:pPr>
            <w:r w:rsidRPr="004232FA">
              <w:rPr>
                <w:sz w:val="20"/>
                <w:szCs w:val="20"/>
              </w:rPr>
              <w:t>Завдання:</w:t>
            </w:r>
          </w:p>
          <w:p w:rsidR="00AA71A0" w:rsidRPr="004232FA" w:rsidRDefault="00AA71A0" w:rsidP="000A276E">
            <w:pPr>
              <w:spacing w:line="240" w:lineRule="auto"/>
              <w:rPr>
                <w:sz w:val="20"/>
                <w:szCs w:val="20"/>
              </w:rPr>
            </w:pPr>
            <w:r w:rsidRPr="004232FA">
              <w:rPr>
                <w:sz w:val="20"/>
                <w:szCs w:val="20"/>
              </w:rPr>
              <w:t>Запровадження в сільських, селищних та міських радах та старостинських округах об’єднаних територіальних громад системи електронної обробки інформації, у якості інформаційного та програмного забезпечення побудови електронної системи надання адміністративних послуг жителям місцевої ради;</w:t>
            </w:r>
          </w:p>
          <w:p w:rsidR="00AA71A0" w:rsidRPr="004232FA" w:rsidRDefault="00AA71A0" w:rsidP="000A276E">
            <w:pPr>
              <w:spacing w:line="240" w:lineRule="auto"/>
              <w:rPr>
                <w:sz w:val="20"/>
                <w:szCs w:val="20"/>
              </w:rPr>
            </w:pPr>
            <w:r w:rsidRPr="004232FA">
              <w:rPr>
                <w:sz w:val="20"/>
                <w:szCs w:val="20"/>
              </w:rPr>
              <w:t>Створення у місцевих радах локальних мереж для забезпечення якісного надання адміністративних послуг;</w:t>
            </w:r>
          </w:p>
          <w:p w:rsidR="00AA71A0" w:rsidRPr="004232FA" w:rsidRDefault="00AA71A0" w:rsidP="000A276E">
            <w:pPr>
              <w:spacing w:line="240" w:lineRule="auto"/>
              <w:rPr>
                <w:sz w:val="20"/>
                <w:szCs w:val="20"/>
              </w:rPr>
            </w:pPr>
            <w:r w:rsidRPr="004232FA">
              <w:rPr>
                <w:sz w:val="20"/>
                <w:szCs w:val="20"/>
              </w:rPr>
              <w:t>Навчання працівників місцевих рад методам ефективного використання СЕОІ МР;</w:t>
            </w:r>
          </w:p>
          <w:p w:rsidR="00AA71A0" w:rsidRPr="004232FA" w:rsidRDefault="00AA71A0" w:rsidP="000A276E">
            <w:pPr>
              <w:spacing w:line="240" w:lineRule="auto"/>
              <w:rPr>
                <w:sz w:val="20"/>
                <w:szCs w:val="20"/>
              </w:rPr>
            </w:pPr>
            <w:r w:rsidRPr="004232FA">
              <w:rPr>
                <w:sz w:val="20"/>
                <w:szCs w:val="20"/>
              </w:rPr>
              <w:t>Створення інформаційного та програмного забезпечення процесів адміністративно-територіальної реформи та створення об’єднаних територіальних громад.</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t>Територія, на яку проект матиме вплив:</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 xml:space="preserve">Львівська область (опосередковано </w:t>
            </w:r>
            <w:r w:rsidR="00020186" w:rsidRPr="004232FA">
              <w:rPr>
                <w:sz w:val="20"/>
                <w:szCs w:val="20"/>
              </w:rPr>
              <w:t>–</w:t>
            </w:r>
            <w:r w:rsidRPr="004232FA">
              <w:rPr>
                <w:sz w:val="20"/>
                <w:szCs w:val="20"/>
              </w:rPr>
              <w:t xml:space="preserve"> Вінницька область, яка виявила зацікавлення в подібному проекті)</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t>Орієнтовна кількість отримувачів вигод</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До 3 млн. осіб</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t>Стислий опис проекту:</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Однією із проблем розвитку та вдосконалення діяльності органів місцевого самоврядування є забезпечення ефективного використання, у діяльності місцевих рад, сучасних засобів електронно-обчислювальної техніки та зв’язку.  Доволі часто, використання персональних комп’ютерів у діяльності керівних органів місцевих рад, обмежувалось використання редактором текстової інформації (Word) та системою формування електронних таблиць (Excel). Система електронної обробки інформації місцевих рад дозволяє перейти на якісно новий рівень обробки інформації місцевих рад. Запровадження СЕОІ МР веде до створення інтегрованої бази даних, що буде охоплювати інформацію про жителів місцевої ради, кількісні показники та структуру домогосподарств, домоволодінь та землеволодінь на території місцевої ради, Кількісні та структурні показники земельних ресурсів, що знаходяться на території ради, рівень та способи використання земельних ресурсів (самостійне використання, фермерські господарства, передача земель в оренду).</w:t>
            </w:r>
          </w:p>
          <w:p w:rsidR="00AA71A0" w:rsidRPr="004232FA" w:rsidRDefault="00AA71A0" w:rsidP="000A276E">
            <w:pPr>
              <w:spacing w:line="240" w:lineRule="auto"/>
              <w:rPr>
                <w:sz w:val="20"/>
                <w:szCs w:val="20"/>
              </w:rPr>
            </w:pPr>
            <w:r w:rsidRPr="004232FA">
              <w:rPr>
                <w:sz w:val="20"/>
                <w:szCs w:val="20"/>
              </w:rPr>
              <w:t>Запровадження СЕОІ МР у місцевих радах Львівської та Вінницької областях створить інформаційну передумову для побудови систем обробки інформації при створенні об’єднаних самодостатніх громад</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t>Очікувані результати:</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Короткотривалі наслідки реалізації проекту:</w:t>
            </w:r>
          </w:p>
          <w:p w:rsidR="00AA71A0" w:rsidRPr="004232FA" w:rsidRDefault="00AA71A0" w:rsidP="000A276E">
            <w:pPr>
              <w:spacing w:line="240" w:lineRule="auto"/>
              <w:rPr>
                <w:sz w:val="20"/>
                <w:szCs w:val="20"/>
              </w:rPr>
            </w:pPr>
            <w:r w:rsidRPr="004232FA">
              <w:rPr>
                <w:sz w:val="20"/>
                <w:szCs w:val="20"/>
              </w:rPr>
              <w:t>Запровадження СЕОІ МР у всіх місцевих радах Львівської області.</w:t>
            </w:r>
          </w:p>
          <w:p w:rsidR="00AA71A0" w:rsidRPr="004232FA" w:rsidRDefault="00AA71A0" w:rsidP="000A276E">
            <w:pPr>
              <w:spacing w:line="240" w:lineRule="auto"/>
              <w:rPr>
                <w:sz w:val="20"/>
                <w:szCs w:val="20"/>
              </w:rPr>
            </w:pPr>
            <w:r w:rsidRPr="004232FA">
              <w:rPr>
                <w:sz w:val="20"/>
                <w:szCs w:val="20"/>
              </w:rPr>
              <w:t>Створення електронної системи надання адміністративних послуг (формування довідок, актів цивільного стану тощо).</w:t>
            </w:r>
          </w:p>
          <w:p w:rsidR="00AA71A0" w:rsidRPr="004232FA" w:rsidRDefault="00AA71A0" w:rsidP="000A276E">
            <w:pPr>
              <w:spacing w:line="240" w:lineRule="auto"/>
              <w:rPr>
                <w:sz w:val="20"/>
                <w:szCs w:val="20"/>
              </w:rPr>
            </w:pPr>
            <w:r w:rsidRPr="004232FA">
              <w:rPr>
                <w:sz w:val="20"/>
                <w:szCs w:val="20"/>
              </w:rPr>
              <w:t>Контроль використання земельних ресурсів місцевої ради та надходжень податків від їх використання.</w:t>
            </w:r>
          </w:p>
          <w:p w:rsidR="00AA71A0" w:rsidRPr="004232FA" w:rsidRDefault="00AA71A0" w:rsidP="000A276E">
            <w:pPr>
              <w:spacing w:line="240" w:lineRule="auto"/>
              <w:rPr>
                <w:sz w:val="20"/>
                <w:szCs w:val="20"/>
              </w:rPr>
            </w:pPr>
            <w:r w:rsidRPr="004232FA">
              <w:rPr>
                <w:sz w:val="20"/>
                <w:szCs w:val="20"/>
              </w:rPr>
              <w:t>Перспективні наслідки реалізації проекту.</w:t>
            </w:r>
          </w:p>
          <w:p w:rsidR="00AA71A0" w:rsidRPr="004232FA" w:rsidRDefault="00AA71A0" w:rsidP="000A276E">
            <w:pPr>
              <w:spacing w:line="240" w:lineRule="auto"/>
              <w:rPr>
                <w:sz w:val="20"/>
                <w:szCs w:val="20"/>
              </w:rPr>
            </w:pPr>
            <w:r w:rsidRPr="004232FA">
              <w:rPr>
                <w:sz w:val="20"/>
                <w:szCs w:val="20"/>
              </w:rPr>
              <w:t>Створення принципово нової системи надання адміністративних послуг.</w:t>
            </w:r>
          </w:p>
          <w:p w:rsidR="00AA71A0" w:rsidRPr="004232FA" w:rsidRDefault="00AA71A0" w:rsidP="000A276E">
            <w:pPr>
              <w:spacing w:line="240" w:lineRule="auto"/>
              <w:rPr>
                <w:sz w:val="20"/>
                <w:szCs w:val="20"/>
              </w:rPr>
            </w:pPr>
            <w:r w:rsidRPr="004232FA">
              <w:rPr>
                <w:sz w:val="20"/>
                <w:szCs w:val="20"/>
              </w:rPr>
              <w:t>Створення інформаційних ресурсів для швидкого та ефективного створення систем електронної обробки інформації об’єднаних територіальних громад.</w:t>
            </w:r>
          </w:p>
          <w:p w:rsidR="00AA71A0" w:rsidRPr="004232FA" w:rsidRDefault="00AA71A0" w:rsidP="000A276E">
            <w:pPr>
              <w:spacing w:line="240" w:lineRule="auto"/>
              <w:rPr>
                <w:sz w:val="20"/>
                <w:szCs w:val="20"/>
              </w:rPr>
            </w:pPr>
            <w:r w:rsidRPr="004232FA">
              <w:rPr>
                <w:sz w:val="20"/>
                <w:szCs w:val="20"/>
              </w:rPr>
              <w:t>Інформаційне та програмне забезпечення функціонування центрів надання адміністративних послуг.</w:t>
            </w:r>
          </w:p>
          <w:p w:rsidR="00AA71A0" w:rsidRPr="004232FA" w:rsidRDefault="00AA71A0" w:rsidP="000A276E">
            <w:pPr>
              <w:spacing w:line="240" w:lineRule="auto"/>
              <w:rPr>
                <w:sz w:val="20"/>
                <w:szCs w:val="20"/>
              </w:rPr>
            </w:pPr>
            <w:r w:rsidRPr="004232FA">
              <w:rPr>
                <w:sz w:val="20"/>
                <w:szCs w:val="20"/>
              </w:rPr>
              <w:t>Можливість розвитку СЕОІ МР за рахунок охоплення інших задач управлінської діяльності місцевих рад (облік військовозобов’язаних осіб, організація обліку осіб зареєстрованих, які проживають (перебувають) на території місцевої ради та інше).</w:t>
            </w:r>
          </w:p>
          <w:p w:rsidR="00AA71A0" w:rsidRPr="004232FA" w:rsidRDefault="00AA71A0" w:rsidP="000A276E">
            <w:pPr>
              <w:spacing w:line="240" w:lineRule="auto"/>
              <w:rPr>
                <w:sz w:val="20"/>
                <w:szCs w:val="20"/>
              </w:rPr>
            </w:pPr>
            <w:r w:rsidRPr="004232FA">
              <w:rPr>
                <w:sz w:val="20"/>
                <w:szCs w:val="20"/>
              </w:rPr>
              <w:t>Економія бюджетних коштів за рахунок скорочення витрат на надання адміністративних послуг</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t>Ключові заходи проекту:</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Закупівля та введення в експлуатацію необхідних засобів обчислювальної техніки</w:t>
            </w:r>
          </w:p>
          <w:p w:rsidR="00AA71A0" w:rsidRPr="004232FA" w:rsidRDefault="00AA71A0" w:rsidP="000A276E">
            <w:pPr>
              <w:spacing w:line="240" w:lineRule="auto"/>
              <w:rPr>
                <w:sz w:val="20"/>
                <w:szCs w:val="20"/>
              </w:rPr>
            </w:pPr>
            <w:r w:rsidRPr="004232FA">
              <w:rPr>
                <w:sz w:val="20"/>
                <w:szCs w:val="20"/>
              </w:rPr>
              <w:t>Створення у місцевих радах локальних мереж обробки інформації</w:t>
            </w:r>
          </w:p>
          <w:p w:rsidR="00AA71A0" w:rsidRPr="004232FA" w:rsidRDefault="00AA71A0" w:rsidP="000A276E">
            <w:pPr>
              <w:spacing w:line="240" w:lineRule="auto"/>
              <w:rPr>
                <w:sz w:val="20"/>
                <w:szCs w:val="20"/>
              </w:rPr>
            </w:pPr>
            <w:r w:rsidRPr="004232FA">
              <w:rPr>
                <w:sz w:val="20"/>
                <w:szCs w:val="20"/>
              </w:rPr>
              <w:lastRenderedPageBreak/>
              <w:t>Проведення виїзних консультацій</w:t>
            </w:r>
          </w:p>
          <w:p w:rsidR="00AA71A0" w:rsidRPr="004232FA" w:rsidRDefault="00AA71A0" w:rsidP="000A276E">
            <w:pPr>
              <w:spacing w:line="240" w:lineRule="auto"/>
              <w:rPr>
                <w:sz w:val="20"/>
                <w:szCs w:val="20"/>
              </w:rPr>
            </w:pPr>
            <w:r w:rsidRPr="004232FA">
              <w:rPr>
                <w:sz w:val="20"/>
                <w:szCs w:val="20"/>
              </w:rPr>
              <w:t>Проведення навчальних семінарів</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lastRenderedPageBreak/>
              <w:t>Період здійснення:</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2019 –  2020 роки</w:t>
            </w:r>
          </w:p>
        </w:tc>
      </w:tr>
      <w:tr w:rsidR="00AA71A0" w:rsidRPr="004232FA" w:rsidTr="00A80DA5">
        <w:trPr>
          <w:tblCellSpacing w:w="0" w:type="dxa"/>
        </w:trPr>
        <w:tc>
          <w:tcPr>
            <w:tcW w:w="1408" w:type="pct"/>
            <w:vMerge w:val="restar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t>Орієнтовна вартість проекту, тис. грн.</w:t>
            </w:r>
          </w:p>
        </w:tc>
        <w:tc>
          <w:tcPr>
            <w:tcW w:w="161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A71A0" w:rsidRPr="004232FA" w:rsidRDefault="00AA71A0" w:rsidP="000A276E">
            <w:pPr>
              <w:spacing w:line="240" w:lineRule="auto"/>
              <w:rPr>
                <w:b/>
                <w:sz w:val="20"/>
                <w:szCs w:val="20"/>
              </w:rPr>
            </w:pPr>
            <w:r w:rsidRPr="004232FA">
              <w:rPr>
                <w:b/>
                <w:sz w:val="20"/>
                <w:szCs w:val="20"/>
              </w:rPr>
              <w:t>2019 рік</w:t>
            </w:r>
          </w:p>
        </w:tc>
        <w:tc>
          <w:tcPr>
            <w:tcW w:w="91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A71A0" w:rsidRPr="004232FA" w:rsidRDefault="00AA71A0" w:rsidP="000A276E">
            <w:pPr>
              <w:spacing w:line="240" w:lineRule="auto"/>
              <w:rPr>
                <w:b/>
                <w:sz w:val="20"/>
                <w:szCs w:val="20"/>
              </w:rPr>
            </w:pPr>
            <w:r w:rsidRPr="004232FA">
              <w:rPr>
                <w:b/>
                <w:sz w:val="20"/>
                <w:szCs w:val="20"/>
              </w:rPr>
              <w:t>2020 рік</w:t>
            </w:r>
          </w:p>
        </w:tc>
        <w:tc>
          <w:tcPr>
            <w:tcW w:w="105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A71A0" w:rsidRPr="004232FA" w:rsidRDefault="00AA71A0" w:rsidP="000A276E">
            <w:pPr>
              <w:spacing w:line="240" w:lineRule="auto"/>
              <w:rPr>
                <w:b/>
                <w:sz w:val="20"/>
                <w:szCs w:val="20"/>
              </w:rPr>
            </w:pPr>
            <w:r w:rsidRPr="004232FA">
              <w:rPr>
                <w:b/>
                <w:sz w:val="20"/>
                <w:szCs w:val="20"/>
              </w:rPr>
              <w:t>Разом</w:t>
            </w:r>
          </w:p>
        </w:tc>
      </w:tr>
      <w:tr w:rsidR="00AA71A0" w:rsidRPr="004232FA" w:rsidTr="00A80DA5">
        <w:trPr>
          <w:tblCellSpacing w:w="0" w:type="dxa"/>
        </w:trPr>
        <w:tc>
          <w:tcPr>
            <w:tcW w:w="1408" w:type="pct"/>
            <w:vMerge/>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p>
        </w:tc>
        <w:tc>
          <w:tcPr>
            <w:tcW w:w="1619"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b/>
                <w:sz w:val="20"/>
                <w:szCs w:val="20"/>
              </w:rPr>
            </w:pPr>
            <w:r w:rsidRPr="004232FA">
              <w:rPr>
                <w:b/>
                <w:sz w:val="20"/>
                <w:szCs w:val="20"/>
              </w:rPr>
              <w:t>3 000,00</w:t>
            </w:r>
          </w:p>
        </w:tc>
        <w:tc>
          <w:tcPr>
            <w:tcW w:w="916"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b/>
                <w:sz w:val="20"/>
                <w:szCs w:val="20"/>
              </w:rPr>
            </w:pPr>
            <w:r w:rsidRPr="004232FA">
              <w:rPr>
                <w:b/>
                <w:sz w:val="20"/>
                <w:szCs w:val="20"/>
              </w:rPr>
              <w:t>3 000,00</w:t>
            </w:r>
          </w:p>
        </w:tc>
        <w:tc>
          <w:tcPr>
            <w:tcW w:w="1057"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b/>
                <w:sz w:val="20"/>
                <w:szCs w:val="20"/>
              </w:rPr>
            </w:pPr>
            <w:r w:rsidRPr="004232FA">
              <w:rPr>
                <w:b/>
                <w:sz w:val="20"/>
                <w:szCs w:val="20"/>
              </w:rPr>
              <w:t>6 000,00</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t>Джерела фінансування:</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Державний бюджет – 90%</w:t>
            </w:r>
          </w:p>
          <w:p w:rsidR="00AA71A0" w:rsidRPr="004232FA" w:rsidRDefault="00AA71A0" w:rsidP="000A276E">
            <w:pPr>
              <w:spacing w:line="240" w:lineRule="auto"/>
              <w:rPr>
                <w:sz w:val="20"/>
                <w:szCs w:val="20"/>
              </w:rPr>
            </w:pPr>
            <w:r w:rsidRPr="004232FA">
              <w:rPr>
                <w:sz w:val="20"/>
                <w:szCs w:val="20"/>
              </w:rPr>
              <w:t>Місцевий бюджет</w:t>
            </w:r>
          </w:p>
          <w:p w:rsidR="00AA71A0" w:rsidRPr="004232FA" w:rsidRDefault="00AA71A0" w:rsidP="000A276E">
            <w:pPr>
              <w:spacing w:line="240" w:lineRule="auto"/>
              <w:rPr>
                <w:sz w:val="20"/>
                <w:szCs w:val="20"/>
              </w:rPr>
            </w:pPr>
            <w:r w:rsidRPr="004232FA">
              <w:rPr>
                <w:sz w:val="20"/>
                <w:szCs w:val="20"/>
              </w:rPr>
              <w:t>Львівська обласна державна адміністрація – 5%.</w:t>
            </w:r>
          </w:p>
          <w:p w:rsidR="00AA71A0" w:rsidRPr="004232FA" w:rsidRDefault="00AA71A0" w:rsidP="000A276E">
            <w:pPr>
              <w:spacing w:line="240" w:lineRule="auto"/>
              <w:rPr>
                <w:sz w:val="20"/>
                <w:szCs w:val="20"/>
              </w:rPr>
            </w:pPr>
            <w:r w:rsidRPr="004232FA">
              <w:rPr>
                <w:sz w:val="20"/>
                <w:szCs w:val="20"/>
              </w:rPr>
              <w:t>Місцеві ради – 5%</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jc w:val="left"/>
              <w:rPr>
                <w:sz w:val="20"/>
                <w:szCs w:val="20"/>
              </w:rPr>
            </w:pPr>
            <w:r w:rsidRPr="004232FA">
              <w:rPr>
                <w:sz w:val="20"/>
                <w:szCs w:val="20"/>
              </w:rPr>
              <w:t>Ключові потенційні учасники реалізації проекту:</w:t>
            </w:r>
          </w:p>
        </w:tc>
        <w:tc>
          <w:tcPr>
            <w:tcW w:w="3592" w:type="pct"/>
            <w:gridSpan w:val="3"/>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Департамент економічної політики ЛОДА: загальне керівництво проектом, проведення закупівель, підготовка звітів, дофінансування проекту</w:t>
            </w:r>
          </w:p>
          <w:p w:rsidR="00AA71A0" w:rsidRPr="004232FA" w:rsidRDefault="00AA71A0" w:rsidP="000A276E">
            <w:pPr>
              <w:spacing w:line="240" w:lineRule="auto"/>
              <w:rPr>
                <w:sz w:val="20"/>
                <w:szCs w:val="20"/>
              </w:rPr>
            </w:pPr>
            <w:r w:rsidRPr="004232FA">
              <w:rPr>
                <w:sz w:val="20"/>
                <w:szCs w:val="20"/>
              </w:rPr>
              <w:t>ГО «Європейський діалог»: семінари, навчання, консультації</w:t>
            </w:r>
          </w:p>
          <w:p w:rsidR="00AA71A0" w:rsidRPr="004232FA" w:rsidRDefault="00AA71A0" w:rsidP="000A276E">
            <w:pPr>
              <w:spacing w:line="240" w:lineRule="auto"/>
              <w:rPr>
                <w:sz w:val="20"/>
                <w:szCs w:val="20"/>
              </w:rPr>
            </w:pPr>
            <w:r w:rsidRPr="004232FA">
              <w:rPr>
                <w:sz w:val="20"/>
                <w:szCs w:val="20"/>
              </w:rPr>
              <w:t>Розробники системи ЕОІ МР.</w:t>
            </w:r>
          </w:p>
        </w:tc>
      </w:tr>
      <w:tr w:rsidR="00AA71A0" w:rsidRPr="004232FA" w:rsidTr="00A80DA5">
        <w:trPr>
          <w:tblCellSpacing w:w="0" w:type="dxa"/>
        </w:trPr>
        <w:tc>
          <w:tcPr>
            <w:tcW w:w="1408" w:type="pct"/>
            <w:tcBorders>
              <w:top w:val="outset" w:sz="6" w:space="0" w:color="auto"/>
              <w:left w:val="outset" w:sz="6" w:space="0" w:color="auto"/>
              <w:bottom w:val="outset" w:sz="6" w:space="0" w:color="auto"/>
              <w:right w:val="outset" w:sz="6" w:space="0" w:color="auto"/>
            </w:tcBorders>
            <w:vAlign w:val="center"/>
            <w:hideMark/>
          </w:tcPr>
          <w:p w:rsidR="00AA71A0" w:rsidRPr="004232FA" w:rsidRDefault="00AA71A0" w:rsidP="000A276E">
            <w:pPr>
              <w:spacing w:line="240" w:lineRule="auto"/>
              <w:rPr>
                <w:sz w:val="20"/>
                <w:szCs w:val="20"/>
              </w:rPr>
            </w:pPr>
            <w:r w:rsidRPr="004232FA">
              <w:rPr>
                <w:sz w:val="20"/>
                <w:szCs w:val="20"/>
              </w:rPr>
              <w:t>Інше:</w:t>
            </w:r>
          </w:p>
        </w:tc>
        <w:tc>
          <w:tcPr>
            <w:tcW w:w="3592" w:type="pct"/>
            <w:gridSpan w:val="3"/>
            <w:tcBorders>
              <w:top w:val="outset" w:sz="6" w:space="0" w:color="auto"/>
              <w:left w:val="outset" w:sz="6" w:space="0" w:color="auto"/>
              <w:bottom w:val="outset" w:sz="6" w:space="0" w:color="auto"/>
              <w:right w:val="outset" w:sz="6" w:space="0" w:color="auto"/>
            </w:tcBorders>
            <w:vAlign w:val="center"/>
          </w:tcPr>
          <w:p w:rsidR="00AA71A0" w:rsidRPr="004232FA" w:rsidRDefault="00AA71A0" w:rsidP="000A276E">
            <w:pPr>
              <w:spacing w:line="240" w:lineRule="auto"/>
              <w:rPr>
                <w:sz w:val="20"/>
                <w:szCs w:val="20"/>
              </w:rPr>
            </w:pPr>
            <w:r w:rsidRPr="004232FA">
              <w:rPr>
                <w:sz w:val="20"/>
                <w:szCs w:val="20"/>
              </w:rPr>
              <w:t>Система ЕОІ МР, зокрема, орієнтована на надання цілого ряду адміністративних послуг (довідки на субсидії, реєстрація актів цивільного стану (смерть, народження, одруження), реєстрація місця проживання чи перебування на території ради, юридичне оформлення заповіту і т.д. і т.п.) жителям місцевої ради. Якщо при існуючій системі а/т устрою людина йшла у сільраду та брала таку довідку, то при укрупненні місцевих рад це для пересічного мешканця віддалених населених пунктів стає проблемою (передбачається що від окремого населеного пункту до центру а/т одиниці відстань може складати до 25 км.).</w:t>
            </w:r>
          </w:p>
          <w:p w:rsidR="00AA71A0" w:rsidRPr="004232FA" w:rsidRDefault="00AA71A0" w:rsidP="000A276E">
            <w:pPr>
              <w:spacing w:line="240" w:lineRule="auto"/>
              <w:rPr>
                <w:sz w:val="20"/>
                <w:szCs w:val="20"/>
              </w:rPr>
            </w:pPr>
            <w:r w:rsidRPr="004232FA">
              <w:rPr>
                <w:sz w:val="20"/>
                <w:szCs w:val="20"/>
              </w:rPr>
              <w:t>Існує думка, що методом вирішення даної проблеми є запровадження у кожному населеному пункті посади старости у функції якого буде входить надання таких послуг (малоймовірний варіант).</w:t>
            </w:r>
          </w:p>
          <w:p w:rsidR="00AA71A0" w:rsidRPr="004232FA" w:rsidRDefault="00AA71A0" w:rsidP="000A276E">
            <w:pPr>
              <w:spacing w:line="240" w:lineRule="auto"/>
              <w:rPr>
                <w:sz w:val="20"/>
                <w:szCs w:val="20"/>
              </w:rPr>
            </w:pPr>
            <w:r w:rsidRPr="004232FA">
              <w:rPr>
                <w:sz w:val="20"/>
                <w:szCs w:val="20"/>
              </w:rPr>
              <w:t xml:space="preserve">Інший варіант </w:t>
            </w:r>
            <w:r w:rsidR="00020186" w:rsidRPr="004232FA">
              <w:rPr>
                <w:sz w:val="20"/>
                <w:szCs w:val="20"/>
              </w:rPr>
              <w:t>–</w:t>
            </w:r>
            <w:r w:rsidRPr="004232FA">
              <w:rPr>
                <w:sz w:val="20"/>
                <w:szCs w:val="20"/>
              </w:rPr>
              <w:t xml:space="preserve"> це створення центрів надання адміністративних послуг.</w:t>
            </w:r>
          </w:p>
          <w:p w:rsidR="00AA71A0" w:rsidRPr="004232FA" w:rsidRDefault="00AA71A0" w:rsidP="000A276E">
            <w:pPr>
              <w:spacing w:line="240" w:lineRule="auto"/>
              <w:rPr>
                <w:sz w:val="20"/>
                <w:szCs w:val="20"/>
              </w:rPr>
            </w:pPr>
            <w:r w:rsidRPr="004232FA">
              <w:rPr>
                <w:sz w:val="20"/>
                <w:szCs w:val="20"/>
              </w:rPr>
              <w:t>При цьому, можна сказати з певністю, що тут не обійтись без використання засобів обчислювальної техніки, зв’язку та спеціалізованого інформаційного та програмного забезпечення на що і націлений запропонований проект</w:t>
            </w:r>
          </w:p>
          <w:p w:rsidR="00AA71A0" w:rsidRPr="004232FA" w:rsidRDefault="00AA71A0" w:rsidP="000A276E">
            <w:pPr>
              <w:spacing w:line="240" w:lineRule="auto"/>
              <w:rPr>
                <w:sz w:val="20"/>
                <w:szCs w:val="20"/>
              </w:rPr>
            </w:pPr>
            <w:r w:rsidRPr="004232FA">
              <w:rPr>
                <w:sz w:val="20"/>
                <w:szCs w:val="20"/>
              </w:rPr>
              <w:t>На даний момент система впроваджена і апробована в наступних громадах:</w:t>
            </w:r>
          </w:p>
          <w:p w:rsidR="00AA71A0" w:rsidRPr="004232FA" w:rsidRDefault="00AA71A0" w:rsidP="000A276E">
            <w:pPr>
              <w:spacing w:line="240" w:lineRule="auto"/>
              <w:rPr>
                <w:sz w:val="20"/>
                <w:szCs w:val="20"/>
              </w:rPr>
            </w:pPr>
            <w:r w:rsidRPr="004232FA">
              <w:rPr>
                <w:sz w:val="20"/>
                <w:szCs w:val="20"/>
              </w:rPr>
              <w:t xml:space="preserve">1. Давидівська </w:t>
            </w:r>
          </w:p>
          <w:p w:rsidR="00AA71A0" w:rsidRPr="004232FA" w:rsidRDefault="00AA71A0" w:rsidP="000A276E">
            <w:pPr>
              <w:spacing w:line="240" w:lineRule="auto"/>
              <w:rPr>
                <w:sz w:val="20"/>
                <w:szCs w:val="20"/>
              </w:rPr>
            </w:pPr>
            <w:r w:rsidRPr="004232FA">
              <w:rPr>
                <w:sz w:val="20"/>
                <w:szCs w:val="20"/>
              </w:rPr>
              <w:t xml:space="preserve">2.Солонківська </w:t>
            </w:r>
          </w:p>
          <w:p w:rsidR="00AA71A0" w:rsidRPr="004232FA" w:rsidRDefault="00AA71A0" w:rsidP="000A276E">
            <w:pPr>
              <w:spacing w:line="240" w:lineRule="auto"/>
              <w:rPr>
                <w:sz w:val="20"/>
                <w:szCs w:val="20"/>
              </w:rPr>
            </w:pPr>
            <w:r w:rsidRPr="004232FA">
              <w:rPr>
                <w:sz w:val="20"/>
                <w:szCs w:val="20"/>
              </w:rPr>
              <w:t xml:space="preserve">3.Мурованська </w:t>
            </w:r>
          </w:p>
          <w:p w:rsidR="00AA71A0" w:rsidRPr="004232FA" w:rsidRDefault="00AA71A0" w:rsidP="000A276E">
            <w:pPr>
              <w:spacing w:line="240" w:lineRule="auto"/>
              <w:rPr>
                <w:sz w:val="20"/>
                <w:szCs w:val="20"/>
              </w:rPr>
            </w:pPr>
            <w:r w:rsidRPr="004232FA">
              <w:rPr>
                <w:sz w:val="20"/>
                <w:szCs w:val="20"/>
              </w:rPr>
              <w:t>4.Кам</w:t>
            </w:r>
            <w:r w:rsidR="00020186" w:rsidRPr="004232FA">
              <w:rPr>
                <w:sz w:val="20"/>
                <w:szCs w:val="20"/>
              </w:rPr>
              <w:t>»</w:t>
            </w:r>
            <w:r w:rsidRPr="004232FA">
              <w:rPr>
                <w:sz w:val="20"/>
                <w:szCs w:val="20"/>
              </w:rPr>
              <w:t xml:space="preserve">янка-Бузька </w:t>
            </w:r>
          </w:p>
          <w:p w:rsidR="00AA71A0" w:rsidRPr="004232FA" w:rsidRDefault="00AA71A0" w:rsidP="000A276E">
            <w:pPr>
              <w:spacing w:line="240" w:lineRule="auto"/>
              <w:rPr>
                <w:sz w:val="20"/>
                <w:szCs w:val="20"/>
              </w:rPr>
            </w:pPr>
            <w:r w:rsidRPr="004232FA">
              <w:rPr>
                <w:sz w:val="20"/>
                <w:szCs w:val="20"/>
              </w:rPr>
              <w:t>5.Підберізцівська</w:t>
            </w:r>
          </w:p>
          <w:p w:rsidR="00AA71A0" w:rsidRPr="004232FA" w:rsidRDefault="00AA71A0" w:rsidP="000A276E">
            <w:pPr>
              <w:spacing w:line="240" w:lineRule="auto"/>
              <w:rPr>
                <w:sz w:val="20"/>
                <w:szCs w:val="20"/>
              </w:rPr>
            </w:pPr>
            <w:r w:rsidRPr="004232FA">
              <w:rPr>
                <w:sz w:val="20"/>
                <w:szCs w:val="20"/>
              </w:rPr>
              <w:t>6.Ряд ОТГ Самбірського та Мостиського районів</w:t>
            </w:r>
          </w:p>
          <w:p w:rsidR="00AA71A0" w:rsidRPr="004232FA" w:rsidRDefault="00AA71A0" w:rsidP="000A276E">
            <w:pPr>
              <w:spacing w:line="240" w:lineRule="auto"/>
              <w:rPr>
                <w:sz w:val="20"/>
                <w:szCs w:val="20"/>
              </w:rPr>
            </w:pPr>
            <w:r w:rsidRPr="004232FA">
              <w:rPr>
                <w:sz w:val="20"/>
                <w:szCs w:val="20"/>
              </w:rPr>
              <w:t>7.Практично всі сільради Золочівського району</w:t>
            </w:r>
          </w:p>
          <w:p w:rsidR="00AA71A0" w:rsidRPr="004232FA" w:rsidRDefault="00AA71A0" w:rsidP="000A276E">
            <w:pPr>
              <w:spacing w:line="240" w:lineRule="auto"/>
              <w:rPr>
                <w:sz w:val="20"/>
                <w:szCs w:val="20"/>
              </w:rPr>
            </w:pPr>
            <w:r w:rsidRPr="004232FA">
              <w:rPr>
                <w:sz w:val="20"/>
                <w:szCs w:val="20"/>
              </w:rPr>
              <w:t>8.Ряд сільрад інших районів області</w:t>
            </w:r>
          </w:p>
          <w:p w:rsidR="00AA71A0" w:rsidRPr="004232FA" w:rsidRDefault="00AA71A0" w:rsidP="000A276E">
            <w:pPr>
              <w:spacing w:line="240" w:lineRule="auto"/>
              <w:rPr>
                <w:sz w:val="20"/>
                <w:szCs w:val="20"/>
              </w:rPr>
            </w:pPr>
            <w:r w:rsidRPr="004232FA">
              <w:rPr>
                <w:sz w:val="20"/>
                <w:szCs w:val="20"/>
              </w:rPr>
              <w:t>9.Міста Пустомити, Дубляни та інші</w:t>
            </w:r>
          </w:p>
          <w:p w:rsidR="00AA71A0" w:rsidRPr="004232FA" w:rsidRDefault="00AA71A0" w:rsidP="000A276E">
            <w:pPr>
              <w:spacing w:line="240" w:lineRule="auto"/>
              <w:rPr>
                <w:sz w:val="20"/>
                <w:szCs w:val="20"/>
              </w:rPr>
            </w:pPr>
            <w:r w:rsidRPr="004232FA">
              <w:rPr>
                <w:sz w:val="20"/>
                <w:szCs w:val="20"/>
              </w:rPr>
              <w:t>10 80% сільрад Вінницької обл.</w:t>
            </w:r>
          </w:p>
        </w:tc>
      </w:tr>
    </w:tbl>
    <w:p w:rsidR="00AA71A0" w:rsidRPr="004232FA" w:rsidRDefault="00AA71A0"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91"/>
        <w:gridCol w:w="2268"/>
        <w:gridCol w:w="2198"/>
      </w:tblGrid>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hideMark/>
          </w:tcPr>
          <w:p w:rsidR="00AA71A0" w:rsidRPr="004232FA" w:rsidRDefault="00AA71A0" w:rsidP="000A276E">
            <w:pPr>
              <w:spacing w:line="240" w:lineRule="auto"/>
              <w:rPr>
                <w:bCs/>
                <w:sz w:val="20"/>
                <w:szCs w:val="20"/>
              </w:rPr>
            </w:pPr>
            <w:r w:rsidRPr="004232FA">
              <w:rPr>
                <w:bCs/>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AA71A0" w:rsidRPr="004232FA" w:rsidRDefault="00AA71A0" w:rsidP="000A276E">
            <w:pPr>
              <w:pBdr>
                <w:left w:val="single" w:sz="18" w:space="4" w:color="auto"/>
              </w:pBdr>
              <w:spacing w:line="240" w:lineRule="auto"/>
              <w:rPr>
                <w:sz w:val="20"/>
                <w:szCs w:val="20"/>
                <w:lang w:eastAsia="it-IT"/>
              </w:rPr>
            </w:pPr>
            <w:r w:rsidRPr="004232FA">
              <w:rPr>
                <w:sz w:val="20"/>
                <w:szCs w:val="20"/>
                <w:lang w:eastAsia="it-IT"/>
              </w:rPr>
              <w:t>2.2. Комфортне середовище</w:t>
            </w:r>
          </w:p>
          <w:p w:rsidR="00AA71A0" w:rsidRPr="004232FA" w:rsidRDefault="00AA71A0" w:rsidP="000A276E">
            <w:pPr>
              <w:pBdr>
                <w:left w:val="single" w:sz="18" w:space="4" w:color="auto"/>
              </w:pBdr>
              <w:spacing w:line="240" w:lineRule="auto"/>
              <w:rPr>
                <w:sz w:val="20"/>
                <w:szCs w:val="20"/>
                <w:lang w:eastAsia="it-IT"/>
              </w:rPr>
            </w:pPr>
            <w:r w:rsidRPr="004232FA">
              <w:rPr>
                <w:sz w:val="20"/>
                <w:szCs w:val="20"/>
                <w:lang w:eastAsia="it-IT"/>
              </w:rPr>
              <w:t xml:space="preserve">2.2.1. Транспортна доступність </w:t>
            </w:r>
          </w:p>
          <w:p w:rsidR="00AA71A0" w:rsidRPr="004232FA" w:rsidRDefault="00AA71A0" w:rsidP="000A276E">
            <w:pPr>
              <w:pBdr>
                <w:left w:val="single" w:sz="18" w:space="4" w:color="auto"/>
              </w:pBdr>
              <w:spacing w:line="240" w:lineRule="auto"/>
              <w:rPr>
                <w:sz w:val="20"/>
                <w:szCs w:val="20"/>
                <w:lang w:eastAsia="it-IT"/>
              </w:rPr>
            </w:pPr>
            <w:r w:rsidRPr="004232FA">
              <w:rPr>
                <w:sz w:val="20"/>
                <w:szCs w:val="20"/>
                <w:lang w:eastAsia="it-IT"/>
              </w:rPr>
              <w:t xml:space="preserve">2.2.2. Доступність адміністративних послуг </w:t>
            </w:r>
          </w:p>
          <w:p w:rsidR="00AA71A0" w:rsidRPr="004232FA" w:rsidRDefault="00AA71A0" w:rsidP="000A276E">
            <w:pPr>
              <w:pBdr>
                <w:left w:val="single" w:sz="18" w:space="4" w:color="auto"/>
              </w:pBdr>
              <w:spacing w:line="240" w:lineRule="auto"/>
              <w:rPr>
                <w:sz w:val="20"/>
                <w:szCs w:val="20"/>
                <w:lang w:eastAsia="it-IT"/>
              </w:rPr>
            </w:pPr>
            <w:r w:rsidRPr="004232FA">
              <w:rPr>
                <w:sz w:val="20"/>
                <w:szCs w:val="20"/>
                <w:lang w:eastAsia="it-IT"/>
              </w:rPr>
              <w:t xml:space="preserve">2.2.3. Підвищення якості житлово-комунальних послуг </w:t>
            </w:r>
          </w:p>
          <w:p w:rsidR="00AA71A0" w:rsidRPr="004232FA" w:rsidRDefault="00AA71A0" w:rsidP="000A276E">
            <w:pPr>
              <w:pBdr>
                <w:left w:val="single" w:sz="18" w:space="4" w:color="auto"/>
              </w:pBdr>
              <w:spacing w:line="240" w:lineRule="auto"/>
              <w:rPr>
                <w:sz w:val="20"/>
                <w:szCs w:val="20"/>
                <w:lang w:eastAsia="it-IT"/>
              </w:rPr>
            </w:pPr>
            <w:r w:rsidRPr="004232FA">
              <w:rPr>
                <w:sz w:val="20"/>
                <w:szCs w:val="20"/>
                <w:lang w:eastAsia="it-IT"/>
              </w:rPr>
              <w:t>2.2.4.Відповідність соціальної інфраструктури потребам населення</w:t>
            </w:r>
          </w:p>
          <w:p w:rsidR="00AA71A0" w:rsidRPr="004232FA" w:rsidRDefault="00AA71A0" w:rsidP="000A276E">
            <w:pPr>
              <w:pBdr>
                <w:left w:val="single" w:sz="18" w:space="4" w:color="auto"/>
              </w:pBdr>
              <w:spacing w:line="240" w:lineRule="auto"/>
              <w:rPr>
                <w:sz w:val="20"/>
                <w:szCs w:val="20"/>
                <w:lang w:eastAsia="it-IT"/>
              </w:rPr>
            </w:pPr>
            <w:r w:rsidRPr="004232FA">
              <w:rPr>
                <w:sz w:val="20"/>
                <w:szCs w:val="20"/>
                <w:lang w:eastAsia="it-IT"/>
              </w:rPr>
              <w:t>2.2.7. Розвиток інформаційно-комунікативної інфраструктури</w:t>
            </w:r>
          </w:p>
        </w:tc>
      </w:tr>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hideMark/>
          </w:tcPr>
          <w:p w:rsidR="00AA71A0" w:rsidRPr="004232FA" w:rsidRDefault="00AA71A0" w:rsidP="000A276E">
            <w:pPr>
              <w:spacing w:line="240" w:lineRule="auto"/>
              <w:rPr>
                <w:b/>
                <w:bCs/>
                <w:sz w:val="20"/>
                <w:szCs w:val="20"/>
              </w:rPr>
            </w:pPr>
            <w:r w:rsidRPr="004232FA">
              <w:rPr>
                <w:b/>
                <w:bCs/>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AA71A0" w:rsidRPr="004232FA" w:rsidRDefault="003D0EC4" w:rsidP="000A276E">
            <w:pPr>
              <w:spacing w:line="240" w:lineRule="auto"/>
              <w:rPr>
                <w:b/>
                <w:sz w:val="20"/>
                <w:szCs w:val="20"/>
                <w:lang w:eastAsia="it-IT"/>
              </w:rPr>
            </w:pPr>
            <w:r>
              <w:rPr>
                <w:b/>
                <w:sz w:val="20"/>
                <w:szCs w:val="20"/>
                <w:lang w:eastAsia="it-IT"/>
              </w:rPr>
              <w:t>2.64</w:t>
            </w:r>
            <w:r w:rsidR="00AA71A0" w:rsidRPr="004232FA">
              <w:rPr>
                <w:b/>
                <w:sz w:val="20"/>
                <w:szCs w:val="20"/>
                <w:lang w:eastAsia="it-IT"/>
              </w:rPr>
              <w:t>. Нові точки зростання для сталого розвитку проблемних територій</w:t>
            </w:r>
          </w:p>
        </w:tc>
      </w:tr>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hideMark/>
          </w:tcPr>
          <w:p w:rsidR="00AA71A0" w:rsidRPr="004232FA" w:rsidRDefault="00AA71A0" w:rsidP="000A276E">
            <w:pPr>
              <w:spacing w:line="240" w:lineRule="auto"/>
              <w:rPr>
                <w:bCs/>
                <w:sz w:val="20"/>
                <w:szCs w:val="20"/>
              </w:rPr>
            </w:pPr>
            <w:r w:rsidRPr="004232FA">
              <w:rPr>
                <w:bCs/>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AA71A0" w:rsidRPr="004232FA" w:rsidRDefault="00AA71A0" w:rsidP="000A276E">
            <w:pPr>
              <w:spacing w:line="240" w:lineRule="auto"/>
              <w:rPr>
                <w:sz w:val="20"/>
                <w:szCs w:val="20"/>
                <w:lang w:eastAsia="it-IT"/>
              </w:rPr>
            </w:pPr>
            <w:r w:rsidRPr="004232FA">
              <w:rPr>
                <w:sz w:val="20"/>
                <w:szCs w:val="20"/>
                <w:lang w:eastAsia="it-IT"/>
              </w:rPr>
              <w:t xml:space="preserve">Забезпечення сталого розвитку проблемних територій області </w:t>
            </w:r>
          </w:p>
          <w:p w:rsidR="00AA71A0" w:rsidRPr="004232FA" w:rsidRDefault="00AA71A0" w:rsidP="000A276E">
            <w:pPr>
              <w:spacing w:line="240" w:lineRule="auto"/>
              <w:rPr>
                <w:sz w:val="20"/>
                <w:szCs w:val="20"/>
                <w:lang w:eastAsia="it-IT"/>
              </w:rPr>
            </w:pPr>
          </w:p>
        </w:tc>
      </w:tr>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hideMark/>
          </w:tcPr>
          <w:p w:rsidR="00AA71A0" w:rsidRPr="004232FA" w:rsidRDefault="00AA71A0" w:rsidP="000A276E">
            <w:pPr>
              <w:adjustRightInd w:val="0"/>
              <w:spacing w:line="240" w:lineRule="auto"/>
              <w:jc w:val="left"/>
              <w:rPr>
                <w:sz w:val="20"/>
                <w:szCs w:val="20"/>
              </w:rPr>
            </w:pPr>
            <w:r w:rsidRPr="004232FA">
              <w:rPr>
                <w:sz w:val="20"/>
                <w:szCs w:val="20"/>
              </w:rPr>
              <w:t>Охоплення проекту (територія та орієнтовна кількість отримувачів вигод)</w:t>
            </w:r>
          </w:p>
        </w:tc>
        <w:tc>
          <w:tcPr>
            <w:tcW w:w="7157" w:type="dxa"/>
            <w:gridSpan w:val="3"/>
            <w:tcBorders>
              <w:top w:val="single" w:sz="4" w:space="0" w:color="auto"/>
              <w:left w:val="single" w:sz="4" w:space="0" w:color="auto"/>
              <w:bottom w:val="single" w:sz="4" w:space="0" w:color="auto"/>
              <w:right w:val="single" w:sz="4" w:space="0" w:color="auto"/>
            </w:tcBorders>
            <w:hideMark/>
          </w:tcPr>
          <w:p w:rsidR="00AA71A0" w:rsidRPr="004232FA" w:rsidRDefault="00AA71A0" w:rsidP="000A276E">
            <w:pPr>
              <w:spacing w:line="240" w:lineRule="auto"/>
              <w:rPr>
                <w:sz w:val="20"/>
                <w:szCs w:val="20"/>
                <w:lang w:eastAsia="it-IT"/>
              </w:rPr>
            </w:pPr>
            <w:r w:rsidRPr="004232FA">
              <w:rPr>
                <w:sz w:val="20"/>
                <w:szCs w:val="20"/>
                <w:lang w:eastAsia="it-IT"/>
              </w:rPr>
              <w:t xml:space="preserve">Гірські території Львівської області, території з моно галузевою промисловістю, території гірничо-видобувної промисловості, інші території, які за відповідними ознаками мають проблеми щодо їх сталого розвитку. </w:t>
            </w:r>
          </w:p>
        </w:tc>
      </w:tr>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A71A0" w:rsidRPr="004232FA" w:rsidRDefault="00AA71A0" w:rsidP="000A276E">
            <w:pPr>
              <w:spacing w:line="240" w:lineRule="auto"/>
              <w:jc w:val="left"/>
              <w:rPr>
                <w:bCs/>
                <w:sz w:val="20"/>
                <w:szCs w:val="20"/>
              </w:rPr>
            </w:pPr>
            <w:r w:rsidRPr="004232FA">
              <w:rPr>
                <w:bCs/>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AA71A0" w:rsidRPr="004232FA" w:rsidRDefault="00AA71A0" w:rsidP="000A276E">
            <w:pPr>
              <w:pStyle w:val="af0"/>
              <w:numPr>
                <w:ilvl w:val="0"/>
                <w:numId w:val="43"/>
              </w:numPr>
              <w:spacing w:after="0" w:line="240" w:lineRule="auto"/>
              <w:ind w:left="0" w:firstLine="0"/>
              <w:rPr>
                <w:rFonts w:ascii="Times New Roman" w:hAnsi="Times New Roman" w:cs="Times New Roman"/>
                <w:sz w:val="20"/>
                <w:szCs w:val="20"/>
                <w:lang w:eastAsia="it-IT"/>
              </w:rPr>
            </w:pPr>
            <w:r w:rsidRPr="004232FA">
              <w:rPr>
                <w:rFonts w:ascii="Times New Roman" w:hAnsi="Times New Roman" w:cs="Times New Roman"/>
                <w:sz w:val="20"/>
                <w:szCs w:val="20"/>
                <w:lang w:eastAsia="it-IT"/>
              </w:rPr>
              <w:t>Інфраструктурний розвиток – створення умов для отримання населенням таких територій послуг на рівні, не нижчому від решти області (освіта, транспорт, зв</w:t>
            </w:r>
            <w:r w:rsidR="00020186" w:rsidRPr="004232FA">
              <w:rPr>
                <w:rFonts w:ascii="Times New Roman" w:hAnsi="Times New Roman" w:cs="Times New Roman"/>
                <w:sz w:val="20"/>
                <w:szCs w:val="20"/>
                <w:lang w:eastAsia="it-IT"/>
              </w:rPr>
              <w:t>’</w:t>
            </w:r>
            <w:r w:rsidRPr="004232FA">
              <w:rPr>
                <w:rFonts w:ascii="Times New Roman" w:hAnsi="Times New Roman" w:cs="Times New Roman"/>
                <w:sz w:val="20"/>
                <w:szCs w:val="20"/>
                <w:lang w:eastAsia="it-IT"/>
              </w:rPr>
              <w:t>язок, охорона здоровя тощо)</w:t>
            </w:r>
          </w:p>
          <w:p w:rsidR="00AA71A0" w:rsidRPr="004232FA" w:rsidRDefault="00AA71A0" w:rsidP="000A276E">
            <w:pPr>
              <w:pStyle w:val="af0"/>
              <w:numPr>
                <w:ilvl w:val="0"/>
                <w:numId w:val="43"/>
              </w:numPr>
              <w:spacing w:after="0" w:line="240" w:lineRule="auto"/>
              <w:ind w:left="0" w:firstLine="0"/>
              <w:rPr>
                <w:rFonts w:ascii="Times New Roman" w:hAnsi="Times New Roman" w:cs="Times New Roman"/>
                <w:sz w:val="20"/>
                <w:szCs w:val="20"/>
                <w:lang w:eastAsia="it-IT"/>
              </w:rPr>
            </w:pPr>
            <w:r w:rsidRPr="004232FA">
              <w:rPr>
                <w:rFonts w:ascii="Times New Roman" w:hAnsi="Times New Roman" w:cs="Times New Roman"/>
                <w:sz w:val="20"/>
                <w:szCs w:val="20"/>
                <w:lang w:eastAsia="it-IT"/>
              </w:rPr>
              <w:t xml:space="preserve">Мотивація органів місцевого самоврядування проблемних територій до розробки якісних проектів регіонального розвитку з метою створення нових точок зростання та тяжіння інвестицій. </w:t>
            </w:r>
          </w:p>
        </w:tc>
      </w:tr>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A71A0" w:rsidRPr="004232FA" w:rsidRDefault="00AA71A0" w:rsidP="000A276E">
            <w:pPr>
              <w:spacing w:line="240" w:lineRule="auto"/>
              <w:jc w:val="left"/>
              <w:rPr>
                <w:bCs/>
                <w:sz w:val="20"/>
                <w:szCs w:val="20"/>
              </w:rPr>
            </w:pPr>
            <w:r w:rsidRPr="004232FA">
              <w:rPr>
                <w:bCs/>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tcPr>
          <w:p w:rsidR="00AA71A0" w:rsidRPr="004232FA" w:rsidRDefault="00AA71A0" w:rsidP="000A276E">
            <w:pPr>
              <w:pStyle w:val="af0"/>
              <w:numPr>
                <w:ilvl w:val="0"/>
                <w:numId w:val="43"/>
              </w:numPr>
              <w:spacing w:after="0" w:line="240" w:lineRule="auto"/>
              <w:ind w:left="0" w:firstLine="0"/>
              <w:rPr>
                <w:rFonts w:ascii="Times New Roman" w:hAnsi="Times New Roman" w:cs="Times New Roman"/>
                <w:sz w:val="20"/>
                <w:szCs w:val="20"/>
                <w:lang w:eastAsia="it-IT"/>
              </w:rPr>
            </w:pPr>
            <w:r w:rsidRPr="004232FA">
              <w:rPr>
                <w:rFonts w:ascii="Times New Roman" w:hAnsi="Times New Roman" w:cs="Times New Roman"/>
                <w:sz w:val="20"/>
                <w:szCs w:val="20"/>
                <w:lang w:eastAsia="it-IT"/>
              </w:rPr>
              <w:t>Активізація ділової активності на проблемних територіях;</w:t>
            </w:r>
          </w:p>
          <w:p w:rsidR="00AA71A0" w:rsidRPr="004232FA" w:rsidRDefault="00AA71A0" w:rsidP="000A276E">
            <w:pPr>
              <w:pStyle w:val="af0"/>
              <w:numPr>
                <w:ilvl w:val="0"/>
                <w:numId w:val="43"/>
              </w:numPr>
              <w:spacing w:after="0" w:line="240" w:lineRule="auto"/>
              <w:ind w:left="0" w:firstLine="0"/>
              <w:rPr>
                <w:rFonts w:ascii="Times New Roman" w:hAnsi="Times New Roman" w:cs="Times New Roman"/>
                <w:sz w:val="20"/>
                <w:szCs w:val="20"/>
                <w:lang w:eastAsia="it-IT"/>
              </w:rPr>
            </w:pPr>
            <w:r w:rsidRPr="004232FA">
              <w:rPr>
                <w:rFonts w:ascii="Times New Roman" w:hAnsi="Times New Roman" w:cs="Times New Roman"/>
                <w:sz w:val="20"/>
                <w:szCs w:val="20"/>
                <w:lang w:eastAsia="it-IT"/>
              </w:rPr>
              <w:t>Збільшення рівня інвестицій в розвиток інфраструктурни;</w:t>
            </w:r>
          </w:p>
          <w:p w:rsidR="00AA71A0" w:rsidRPr="004232FA" w:rsidRDefault="00AA71A0" w:rsidP="000A276E">
            <w:pPr>
              <w:pStyle w:val="af0"/>
              <w:numPr>
                <w:ilvl w:val="0"/>
                <w:numId w:val="43"/>
              </w:numPr>
              <w:spacing w:after="0" w:line="240" w:lineRule="auto"/>
              <w:ind w:left="0" w:firstLine="0"/>
              <w:rPr>
                <w:rFonts w:ascii="Times New Roman" w:hAnsi="Times New Roman" w:cs="Times New Roman"/>
                <w:sz w:val="20"/>
                <w:szCs w:val="20"/>
                <w:lang w:eastAsia="it-IT"/>
              </w:rPr>
            </w:pPr>
            <w:r w:rsidRPr="004232FA">
              <w:rPr>
                <w:rFonts w:ascii="Times New Roman" w:hAnsi="Times New Roman" w:cs="Times New Roman"/>
                <w:sz w:val="20"/>
                <w:szCs w:val="20"/>
                <w:lang w:eastAsia="it-IT"/>
              </w:rPr>
              <w:t xml:space="preserve">Підвищення зацікавленості та мотивації відповідних органів місцевого самоврядування. </w:t>
            </w:r>
          </w:p>
        </w:tc>
      </w:tr>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AA71A0" w:rsidRPr="004232FA" w:rsidRDefault="00AA71A0" w:rsidP="000A276E">
            <w:pPr>
              <w:spacing w:line="240" w:lineRule="auto"/>
              <w:rPr>
                <w:b/>
                <w:sz w:val="20"/>
                <w:szCs w:val="20"/>
              </w:rPr>
            </w:pPr>
            <w:r w:rsidRPr="004232FA">
              <w:rPr>
                <w:sz w:val="20"/>
                <w:szCs w:val="20"/>
                <w:lang w:eastAsia="it-IT"/>
              </w:rPr>
              <w:t xml:space="preserve">Збільшення зайнятості населення проблемних територій, збільшення податкових надходжень від не бюджетної сфери. </w:t>
            </w:r>
          </w:p>
        </w:tc>
      </w:tr>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A71A0" w:rsidRPr="004232FA" w:rsidRDefault="00AA71A0" w:rsidP="000A276E">
            <w:pPr>
              <w:spacing w:line="240" w:lineRule="auto"/>
              <w:jc w:val="left"/>
              <w:rPr>
                <w:sz w:val="20"/>
                <w:szCs w:val="20"/>
              </w:rPr>
            </w:pPr>
            <w:r w:rsidRPr="004232FA">
              <w:rPr>
                <w:sz w:val="20"/>
                <w:szCs w:val="20"/>
              </w:rPr>
              <w:lastRenderedPageBreak/>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AA71A0" w:rsidRPr="004232FA" w:rsidRDefault="00AA71A0" w:rsidP="000A276E">
            <w:pPr>
              <w:spacing w:line="240" w:lineRule="auto"/>
              <w:rPr>
                <w:sz w:val="20"/>
                <w:szCs w:val="20"/>
                <w:lang w:eastAsia="it-IT"/>
              </w:rPr>
            </w:pPr>
            <w:r w:rsidRPr="004232FA">
              <w:rPr>
                <w:sz w:val="20"/>
                <w:szCs w:val="20"/>
              </w:rPr>
              <w:t>2019-2020</w:t>
            </w:r>
            <w:r w:rsidR="00020186" w:rsidRPr="004232FA">
              <w:rPr>
                <w:sz w:val="20"/>
                <w:szCs w:val="20"/>
              </w:rPr>
              <w:t xml:space="preserve"> роки</w:t>
            </w:r>
          </w:p>
        </w:tc>
      </w:tr>
      <w:tr w:rsidR="00AA71A0" w:rsidRPr="004232FA" w:rsidTr="00AA71A0">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1A0" w:rsidRPr="004232FA" w:rsidRDefault="00AA71A0" w:rsidP="000A276E">
            <w:pPr>
              <w:spacing w:line="240" w:lineRule="auto"/>
              <w:jc w:val="left"/>
              <w:rPr>
                <w:bCs/>
                <w:sz w:val="20"/>
                <w:szCs w:val="20"/>
              </w:rPr>
            </w:pPr>
            <w:r w:rsidRPr="004232FA">
              <w:rPr>
                <w:bCs/>
                <w:sz w:val="20"/>
                <w:szCs w:val="20"/>
              </w:rPr>
              <w:t>Орієнтовна вартість проекту, тис. грн.</w:t>
            </w:r>
          </w:p>
        </w:tc>
        <w:tc>
          <w:tcPr>
            <w:tcW w:w="2691" w:type="dxa"/>
            <w:tcBorders>
              <w:top w:val="single" w:sz="4" w:space="0" w:color="auto"/>
              <w:left w:val="single" w:sz="4" w:space="0" w:color="auto"/>
              <w:bottom w:val="single" w:sz="4" w:space="0" w:color="auto"/>
              <w:right w:val="single" w:sz="4" w:space="0" w:color="auto"/>
            </w:tcBorders>
            <w:shd w:val="clear" w:color="auto" w:fill="E6E6E6"/>
            <w:hideMark/>
          </w:tcPr>
          <w:p w:rsidR="00AA71A0" w:rsidRPr="004232FA" w:rsidRDefault="00AA71A0" w:rsidP="000A276E">
            <w:pPr>
              <w:spacing w:line="240" w:lineRule="auto"/>
              <w:rPr>
                <w:b/>
                <w:sz w:val="20"/>
                <w:szCs w:val="20"/>
                <w:lang w:eastAsia="it-IT"/>
              </w:rPr>
            </w:pPr>
            <w:r w:rsidRPr="004232FA">
              <w:rPr>
                <w:b/>
                <w:sz w:val="20"/>
                <w:szCs w:val="20"/>
                <w:lang w:eastAsia="it-IT"/>
              </w:rPr>
              <w:t>2019 рік</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rsidR="00AA71A0" w:rsidRPr="004232FA" w:rsidRDefault="00AA71A0" w:rsidP="000A276E">
            <w:pPr>
              <w:spacing w:line="240" w:lineRule="auto"/>
              <w:rPr>
                <w:b/>
                <w:sz w:val="20"/>
                <w:szCs w:val="20"/>
                <w:lang w:eastAsia="it-IT"/>
              </w:rPr>
            </w:pPr>
            <w:r w:rsidRPr="004232FA">
              <w:rPr>
                <w:b/>
                <w:sz w:val="20"/>
                <w:szCs w:val="20"/>
                <w:lang w:eastAsia="it-IT"/>
              </w:rPr>
              <w:t>2020 рік</w:t>
            </w:r>
          </w:p>
        </w:tc>
        <w:tc>
          <w:tcPr>
            <w:tcW w:w="2198" w:type="dxa"/>
            <w:tcBorders>
              <w:top w:val="single" w:sz="4" w:space="0" w:color="auto"/>
              <w:left w:val="single" w:sz="4" w:space="0" w:color="auto"/>
              <w:bottom w:val="single" w:sz="4" w:space="0" w:color="auto"/>
              <w:right w:val="single" w:sz="4" w:space="0" w:color="auto"/>
            </w:tcBorders>
            <w:shd w:val="clear" w:color="auto" w:fill="E6E6E6"/>
            <w:hideMark/>
          </w:tcPr>
          <w:p w:rsidR="00AA71A0" w:rsidRPr="004232FA" w:rsidRDefault="00AA71A0" w:rsidP="000A276E">
            <w:pPr>
              <w:spacing w:line="240" w:lineRule="auto"/>
              <w:rPr>
                <w:b/>
                <w:sz w:val="20"/>
                <w:szCs w:val="20"/>
                <w:lang w:eastAsia="it-IT"/>
              </w:rPr>
            </w:pPr>
            <w:r w:rsidRPr="004232FA">
              <w:rPr>
                <w:b/>
                <w:sz w:val="20"/>
                <w:szCs w:val="20"/>
                <w:lang w:eastAsia="it-IT"/>
              </w:rPr>
              <w:t>Разом</w:t>
            </w:r>
          </w:p>
        </w:tc>
      </w:tr>
      <w:tr w:rsidR="00AA71A0" w:rsidRPr="004232FA" w:rsidTr="00AA71A0">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A71A0" w:rsidRPr="004232FA" w:rsidRDefault="00AA71A0" w:rsidP="000A276E">
            <w:pPr>
              <w:spacing w:line="240" w:lineRule="auto"/>
              <w:jc w:val="left"/>
              <w:rPr>
                <w:bCs/>
                <w:sz w:val="20"/>
                <w:szCs w:val="20"/>
              </w:rPr>
            </w:pPr>
          </w:p>
        </w:tc>
        <w:tc>
          <w:tcPr>
            <w:tcW w:w="2691" w:type="dxa"/>
            <w:tcBorders>
              <w:top w:val="single" w:sz="4" w:space="0" w:color="auto"/>
              <w:left w:val="single" w:sz="4" w:space="0" w:color="auto"/>
              <w:bottom w:val="single" w:sz="4" w:space="0" w:color="auto"/>
              <w:right w:val="single" w:sz="4" w:space="0" w:color="auto"/>
            </w:tcBorders>
          </w:tcPr>
          <w:p w:rsidR="00AA71A0" w:rsidRPr="004232FA" w:rsidRDefault="00AA71A0" w:rsidP="000A276E">
            <w:pPr>
              <w:spacing w:line="240" w:lineRule="auto"/>
              <w:rPr>
                <w:b/>
                <w:sz w:val="20"/>
                <w:szCs w:val="20"/>
                <w:lang w:eastAsia="it-IT"/>
              </w:rPr>
            </w:pPr>
            <w:r w:rsidRPr="004232FA">
              <w:rPr>
                <w:b/>
                <w:sz w:val="20"/>
                <w:szCs w:val="20"/>
                <w:lang w:eastAsia="it-IT"/>
              </w:rPr>
              <w:t>25000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A71A0" w:rsidRPr="004232FA" w:rsidRDefault="00AA71A0" w:rsidP="000A276E">
            <w:pPr>
              <w:spacing w:line="240" w:lineRule="auto"/>
              <w:rPr>
                <w:b/>
                <w:sz w:val="20"/>
                <w:szCs w:val="20"/>
                <w:lang w:eastAsia="it-IT"/>
              </w:rPr>
            </w:pPr>
            <w:r w:rsidRPr="004232FA">
              <w:rPr>
                <w:b/>
                <w:sz w:val="20"/>
                <w:szCs w:val="20"/>
                <w:lang w:eastAsia="it-IT"/>
              </w:rPr>
              <w:t>25000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AA71A0" w:rsidRPr="004232FA" w:rsidRDefault="00AA71A0" w:rsidP="000A276E">
            <w:pPr>
              <w:spacing w:line="240" w:lineRule="auto"/>
              <w:rPr>
                <w:b/>
                <w:sz w:val="20"/>
                <w:szCs w:val="20"/>
                <w:lang w:eastAsia="it-IT"/>
              </w:rPr>
            </w:pPr>
            <w:r w:rsidRPr="004232FA">
              <w:rPr>
                <w:b/>
                <w:sz w:val="20"/>
                <w:szCs w:val="20"/>
                <w:lang w:eastAsia="it-IT"/>
              </w:rPr>
              <w:t>50000</w:t>
            </w:r>
          </w:p>
        </w:tc>
      </w:tr>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A71A0" w:rsidRPr="004232FA" w:rsidRDefault="00AA71A0" w:rsidP="000A276E">
            <w:pPr>
              <w:spacing w:line="240" w:lineRule="auto"/>
              <w:jc w:val="left"/>
              <w:rPr>
                <w:bCs/>
                <w:sz w:val="20"/>
                <w:szCs w:val="20"/>
              </w:rPr>
            </w:pPr>
            <w:r w:rsidRPr="004232FA">
              <w:rPr>
                <w:bCs/>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tcPr>
          <w:p w:rsidR="00AA71A0" w:rsidRPr="004232FA" w:rsidRDefault="00AA71A0" w:rsidP="000A276E">
            <w:pPr>
              <w:spacing w:line="240" w:lineRule="auto"/>
              <w:rPr>
                <w:sz w:val="20"/>
                <w:szCs w:val="20"/>
                <w:lang w:eastAsia="it-IT"/>
              </w:rPr>
            </w:pPr>
            <w:r w:rsidRPr="004232FA">
              <w:rPr>
                <w:sz w:val="20"/>
                <w:szCs w:val="20"/>
                <w:lang w:eastAsia="it-IT"/>
              </w:rPr>
              <w:t xml:space="preserve">ДФРР, міжнародна технічна допомога, обласний бюджет, місцеві бюджети </w:t>
            </w:r>
          </w:p>
        </w:tc>
      </w:tr>
      <w:tr w:rsidR="00AA71A0" w:rsidRPr="004232FA" w:rsidTr="00AA71A0">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A71A0" w:rsidRPr="004232FA" w:rsidRDefault="00AA71A0" w:rsidP="000A276E">
            <w:pPr>
              <w:spacing w:line="240" w:lineRule="auto"/>
              <w:jc w:val="left"/>
              <w:rPr>
                <w:bCs/>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AA71A0" w:rsidRPr="004232FA" w:rsidRDefault="00AA71A0" w:rsidP="000A276E">
            <w:pPr>
              <w:spacing w:line="240" w:lineRule="auto"/>
              <w:rPr>
                <w:sz w:val="20"/>
                <w:szCs w:val="20"/>
                <w:lang w:eastAsia="it-IT"/>
              </w:rPr>
            </w:pPr>
            <w:r w:rsidRPr="004232FA">
              <w:rPr>
                <w:sz w:val="20"/>
                <w:szCs w:val="20"/>
                <w:lang w:eastAsia="it-IT"/>
              </w:rPr>
              <w:t>Агенції регіонального розвитку відповідних територій, органи місцевого самоврядування</w:t>
            </w:r>
          </w:p>
        </w:tc>
      </w:tr>
    </w:tbl>
    <w:p w:rsidR="00AA71A0" w:rsidRPr="004232FA" w:rsidRDefault="00AA71A0"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AA71A0" w:rsidRPr="004232FA" w:rsidTr="00AA71A0">
        <w:trPr>
          <w:jc w:val="right"/>
        </w:trPr>
        <w:tc>
          <w:tcPr>
            <w:tcW w:w="2836" w:type="dxa"/>
          </w:tcPr>
          <w:p w:rsidR="00AA71A0" w:rsidRPr="004232FA" w:rsidRDefault="00AA71A0" w:rsidP="000A276E">
            <w:pPr>
              <w:spacing w:line="240" w:lineRule="auto"/>
              <w:rPr>
                <w:bCs/>
                <w:sz w:val="20"/>
                <w:szCs w:val="20"/>
              </w:rPr>
            </w:pPr>
            <w:r w:rsidRPr="004232FA">
              <w:rPr>
                <w:bCs/>
                <w:sz w:val="20"/>
                <w:szCs w:val="20"/>
              </w:rPr>
              <w:t>Номер і назва завдання:</w:t>
            </w:r>
          </w:p>
        </w:tc>
        <w:tc>
          <w:tcPr>
            <w:tcW w:w="7157" w:type="dxa"/>
            <w:gridSpan w:val="3"/>
          </w:tcPr>
          <w:p w:rsidR="00AA71A0" w:rsidRPr="00912388" w:rsidRDefault="008E62B3" w:rsidP="00912388">
            <w:pPr>
              <w:pBdr>
                <w:left w:val="single" w:sz="18" w:space="4" w:color="auto"/>
              </w:pBdr>
              <w:spacing w:line="240" w:lineRule="auto"/>
              <w:rPr>
                <w:sz w:val="20"/>
                <w:szCs w:val="20"/>
                <w:lang w:eastAsia="it-IT"/>
              </w:rPr>
            </w:pPr>
            <w:r w:rsidRPr="00912388">
              <w:rPr>
                <w:sz w:val="20"/>
                <w:szCs w:val="20"/>
              </w:rPr>
              <w:t>2.2.7.</w:t>
            </w:r>
            <w:r w:rsidR="00912388" w:rsidRPr="00912388">
              <w:rPr>
                <w:sz w:val="20"/>
                <w:szCs w:val="20"/>
              </w:rPr>
              <w:t xml:space="preserve"> Розвиток інформаційно-комунікативної інфраструктури</w:t>
            </w:r>
          </w:p>
        </w:tc>
      </w:tr>
      <w:tr w:rsidR="00AA71A0" w:rsidRPr="004232FA" w:rsidTr="00AA71A0">
        <w:trPr>
          <w:jc w:val="right"/>
        </w:trPr>
        <w:tc>
          <w:tcPr>
            <w:tcW w:w="2836" w:type="dxa"/>
            <w:shd w:val="clear" w:color="auto" w:fill="auto"/>
          </w:tcPr>
          <w:p w:rsidR="00AA71A0" w:rsidRPr="004232FA" w:rsidRDefault="00AA71A0" w:rsidP="000A276E">
            <w:pPr>
              <w:spacing w:line="240" w:lineRule="auto"/>
              <w:rPr>
                <w:b/>
                <w:bCs/>
                <w:sz w:val="20"/>
                <w:szCs w:val="20"/>
              </w:rPr>
            </w:pPr>
            <w:r w:rsidRPr="004232FA">
              <w:rPr>
                <w:b/>
                <w:bCs/>
                <w:sz w:val="20"/>
                <w:szCs w:val="20"/>
              </w:rPr>
              <w:t>Назва проекту:</w:t>
            </w:r>
          </w:p>
        </w:tc>
        <w:tc>
          <w:tcPr>
            <w:tcW w:w="7157" w:type="dxa"/>
            <w:gridSpan w:val="3"/>
            <w:shd w:val="clear" w:color="auto" w:fill="auto"/>
          </w:tcPr>
          <w:p w:rsidR="00AA71A0" w:rsidRPr="00912388" w:rsidRDefault="003D0EC4" w:rsidP="000A276E">
            <w:pPr>
              <w:spacing w:line="240" w:lineRule="auto"/>
              <w:rPr>
                <w:b/>
                <w:sz w:val="20"/>
                <w:szCs w:val="20"/>
                <w:lang w:eastAsia="it-IT"/>
              </w:rPr>
            </w:pPr>
            <w:r w:rsidRPr="00912388">
              <w:rPr>
                <w:b/>
                <w:sz w:val="20"/>
                <w:szCs w:val="20"/>
              </w:rPr>
              <w:t>2.65</w:t>
            </w:r>
            <w:r w:rsidR="008E62B3" w:rsidRPr="00912388">
              <w:rPr>
                <w:b/>
                <w:sz w:val="20"/>
                <w:szCs w:val="20"/>
              </w:rPr>
              <w:t>.</w:t>
            </w:r>
            <w:r w:rsidR="00912388" w:rsidRPr="00912388">
              <w:rPr>
                <w:b/>
                <w:sz w:val="20"/>
                <w:szCs w:val="20"/>
              </w:rPr>
              <w:t xml:space="preserve"> Наповнення баз даних містобудівниного кадастру</w:t>
            </w:r>
          </w:p>
        </w:tc>
      </w:tr>
      <w:tr w:rsidR="00AA71A0" w:rsidRPr="004232FA" w:rsidTr="00AA71A0">
        <w:trPr>
          <w:jc w:val="right"/>
        </w:trPr>
        <w:tc>
          <w:tcPr>
            <w:tcW w:w="2836" w:type="dxa"/>
          </w:tcPr>
          <w:p w:rsidR="00AA71A0" w:rsidRPr="004232FA" w:rsidRDefault="00AA71A0" w:rsidP="000A276E">
            <w:pPr>
              <w:spacing w:line="240" w:lineRule="auto"/>
              <w:rPr>
                <w:bCs/>
                <w:sz w:val="20"/>
                <w:szCs w:val="20"/>
              </w:rPr>
            </w:pPr>
            <w:r w:rsidRPr="004232FA">
              <w:rPr>
                <w:bCs/>
                <w:sz w:val="20"/>
                <w:szCs w:val="20"/>
              </w:rPr>
              <w:t>Цілі проекту:</w:t>
            </w:r>
          </w:p>
        </w:tc>
        <w:tc>
          <w:tcPr>
            <w:tcW w:w="7157" w:type="dxa"/>
            <w:gridSpan w:val="3"/>
          </w:tcPr>
          <w:p w:rsidR="00AD61C3" w:rsidRPr="004232FA" w:rsidRDefault="00AD61C3" w:rsidP="000A276E">
            <w:pPr>
              <w:spacing w:line="240" w:lineRule="auto"/>
              <w:rPr>
                <w:sz w:val="20"/>
                <w:szCs w:val="20"/>
              </w:rPr>
            </w:pPr>
            <w:r w:rsidRPr="004232FA">
              <w:rPr>
                <w:sz w:val="20"/>
                <w:szCs w:val="20"/>
              </w:rPr>
              <w:t>Внесення необхідної інформації на геопортал містобудівного кадастру, що дасть можливість громадянам та іншим особам отримати якісні та достовірні дані для задоволення власних та суспільних потреб</w:t>
            </w:r>
          </w:p>
          <w:p w:rsidR="00AA71A0" w:rsidRPr="004232FA" w:rsidRDefault="00AD61C3" w:rsidP="000A276E">
            <w:pPr>
              <w:spacing w:line="240" w:lineRule="auto"/>
              <w:rPr>
                <w:sz w:val="20"/>
                <w:szCs w:val="20"/>
                <w:lang w:eastAsia="it-IT"/>
              </w:rPr>
            </w:pPr>
            <w:r w:rsidRPr="004232FA">
              <w:rPr>
                <w:sz w:val="20"/>
                <w:szCs w:val="20"/>
              </w:rPr>
              <w:t xml:space="preserve"> Створення комплексної стратегії перспективного містобудівного розвитку Львівської області, на її основі розробки інноваційного програмного продукту</w:t>
            </w:r>
          </w:p>
        </w:tc>
      </w:tr>
      <w:tr w:rsidR="00AA71A0" w:rsidRPr="004232FA" w:rsidTr="00AA71A0">
        <w:trPr>
          <w:jc w:val="right"/>
        </w:trPr>
        <w:tc>
          <w:tcPr>
            <w:tcW w:w="2836" w:type="dxa"/>
          </w:tcPr>
          <w:p w:rsidR="00AA71A0" w:rsidRPr="004232FA" w:rsidRDefault="001A1656" w:rsidP="000A276E">
            <w:pPr>
              <w:adjustRightInd w:val="0"/>
              <w:spacing w:line="240" w:lineRule="auto"/>
              <w:jc w:val="left"/>
              <w:rPr>
                <w:sz w:val="20"/>
                <w:szCs w:val="20"/>
              </w:rPr>
            </w:pPr>
            <w:r w:rsidRPr="004232FA">
              <w:rPr>
                <w:sz w:val="20"/>
                <w:szCs w:val="20"/>
              </w:rPr>
              <w:t>Охоплення проекту:</w:t>
            </w:r>
          </w:p>
        </w:tc>
        <w:tc>
          <w:tcPr>
            <w:tcW w:w="7157" w:type="dxa"/>
            <w:gridSpan w:val="3"/>
          </w:tcPr>
          <w:p w:rsidR="00AA71A0" w:rsidRPr="004232FA" w:rsidRDefault="00AD61C3" w:rsidP="000A276E">
            <w:pPr>
              <w:spacing w:line="240" w:lineRule="auto"/>
              <w:rPr>
                <w:sz w:val="20"/>
                <w:szCs w:val="20"/>
                <w:lang w:eastAsia="it-IT"/>
              </w:rPr>
            </w:pPr>
            <w:r w:rsidRPr="004232FA">
              <w:rPr>
                <w:sz w:val="20"/>
                <w:szCs w:val="20"/>
              </w:rPr>
              <w:t>Львівська область</w:t>
            </w:r>
          </w:p>
        </w:tc>
      </w:tr>
      <w:tr w:rsidR="00AA71A0" w:rsidRPr="004232FA" w:rsidTr="00AA71A0">
        <w:trPr>
          <w:jc w:val="right"/>
        </w:trPr>
        <w:tc>
          <w:tcPr>
            <w:tcW w:w="2836" w:type="dxa"/>
            <w:shd w:val="clear" w:color="auto" w:fill="FFFFFF"/>
          </w:tcPr>
          <w:p w:rsidR="00AA71A0" w:rsidRPr="004232FA" w:rsidRDefault="00AA71A0" w:rsidP="000A276E">
            <w:pPr>
              <w:spacing w:line="240" w:lineRule="auto"/>
              <w:jc w:val="left"/>
              <w:rPr>
                <w:bCs/>
                <w:sz w:val="20"/>
                <w:szCs w:val="20"/>
              </w:rPr>
            </w:pPr>
            <w:r w:rsidRPr="004232FA">
              <w:rPr>
                <w:bCs/>
                <w:sz w:val="20"/>
                <w:szCs w:val="20"/>
              </w:rPr>
              <w:t>Ключові заходи проекту:</w:t>
            </w:r>
          </w:p>
        </w:tc>
        <w:tc>
          <w:tcPr>
            <w:tcW w:w="7157" w:type="dxa"/>
            <w:gridSpan w:val="3"/>
          </w:tcPr>
          <w:p w:rsidR="00AA71A0" w:rsidRPr="004232FA" w:rsidRDefault="00AD61C3" w:rsidP="000A276E">
            <w:pPr>
              <w:spacing w:line="240" w:lineRule="auto"/>
              <w:rPr>
                <w:sz w:val="20"/>
                <w:szCs w:val="20"/>
                <w:lang w:eastAsia="it-IT"/>
              </w:rPr>
            </w:pPr>
            <w:r w:rsidRPr="004232FA">
              <w:rPr>
                <w:sz w:val="20"/>
                <w:szCs w:val="20"/>
              </w:rPr>
              <w:t>Удосконалення містобудівної діяльності, в тому числі шляхом функціонування містобудівного кадастру, дасть можливість забезпечити органи управління, проектні установи, зацікавлені організації і особи актуальною та об’єктивною інформацією про дійсний стан і статус об’єктів нерухомості, землекористування, інфраструктури, соціального захисту, зміни їх характеристик, функціонального використання, результатів економічної оцінки, метричні дані.</w:t>
            </w:r>
          </w:p>
        </w:tc>
      </w:tr>
      <w:tr w:rsidR="00AA71A0" w:rsidRPr="004232FA" w:rsidTr="00AA71A0">
        <w:trPr>
          <w:jc w:val="right"/>
        </w:trPr>
        <w:tc>
          <w:tcPr>
            <w:tcW w:w="2836" w:type="dxa"/>
            <w:shd w:val="clear" w:color="auto" w:fill="FFFFFF"/>
          </w:tcPr>
          <w:p w:rsidR="00AA71A0" w:rsidRPr="004232FA" w:rsidRDefault="00AA71A0" w:rsidP="000A276E">
            <w:pPr>
              <w:spacing w:line="240" w:lineRule="auto"/>
              <w:jc w:val="left"/>
              <w:rPr>
                <w:bCs/>
                <w:sz w:val="20"/>
                <w:szCs w:val="20"/>
              </w:rPr>
            </w:pPr>
            <w:r w:rsidRPr="004232FA">
              <w:rPr>
                <w:bCs/>
                <w:sz w:val="20"/>
                <w:szCs w:val="20"/>
              </w:rPr>
              <w:t>Очікувані результати:</w:t>
            </w:r>
          </w:p>
        </w:tc>
        <w:tc>
          <w:tcPr>
            <w:tcW w:w="7157" w:type="dxa"/>
            <w:gridSpan w:val="3"/>
          </w:tcPr>
          <w:p w:rsidR="00AD61C3" w:rsidRPr="004232FA" w:rsidRDefault="00AD61C3" w:rsidP="000A276E">
            <w:pPr>
              <w:spacing w:line="240" w:lineRule="auto"/>
              <w:rPr>
                <w:sz w:val="20"/>
                <w:szCs w:val="20"/>
              </w:rPr>
            </w:pPr>
            <w:r w:rsidRPr="004232FA">
              <w:rPr>
                <w:sz w:val="20"/>
                <w:szCs w:val="20"/>
              </w:rPr>
              <w:t>1. Наповнення геоінформаційної системи.</w:t>
            </w:r>
          </w:p>
          <w:p w:rsidR="00AD61C3" w:rsidRPr="004232FA" w:rsidRDefault="00AD61C3" w:rsidP="000A276E">
            <w:pPr>
              <w:spacing w:line="240" w:lineRule="auto"/>
              <w:rPr>
                <w:sz w:val="20"/>
                <w:szCs w:val="20"/>
              </w:rPr>
            </w:pPr>
            <w:r w:rsidRPr="004232FA">
              <w:rPr>
                <w:sz w:val="20"/>
                <w:szCs w:val="20"/>
              </w:rPr>
              <w:t>2. Оцифрування генпланів населених пунктів та іншої містобудівної документації.</w:t>
            </w:r>
          </w:p>
          <w:p w:rsidR="00AD61C3" w:rsidRPr="004232FA" w:rsidRDefault="00AD61C3" w:rsidP="000A276E">
            <w:pPr>
              <w:spacing w:line="240" w:lineRule="auto"/>
              <w:rPr>
                <w:sz w:val="20"/>
                <w:szCs w:val="20"/>
              </w:rPr>
            </w:pPr>
            <w:r w:rsidRPr="004232FA">
              <w:rPr>
                <w:sz w:val="20"/>
                <w:szCs w:val="20"/>
              </w:rPr>
              <w:t>Використання містобудівного кадастру – це комплексний підхід до питань забезпечення відкритості та доступності інформації геопросторових даних, яка завжди буде актуальною, достовірною та вичерпною. Відкритість і прозорість – ефективні кроки на шляху подолання корупції у сфері земельних та містобудівних відносин</w:t>
            </w:r>
          </w:p>
          <w:p w:rsidR="00AA71A0" w:rsidRPr="004232FA" w:rsidRDefault="00AD61C3" w:rsidP="000A276E">
            <w:pPr>
              <w:spacing w:line="240" w:lineRule="auto"/>
              <w:rPr>
                <w:sz w:val="20"/>
                <w:szCs w:val="20"/>
                <w:lang w:eastAsia="it-IT"/>
              </w:rPr>
            </w:pPr>
            <w:r w:rsidRPr="004232FA">
              <w:rPr>
                <w:sz w:val="20"/>
                <w:szCs w:val="20"/>
              </w:rPr>
              <w:t xml:space="preserve"> Створення якісного продукту, який може стати важливим елементом економічного розвитку Львівщини і зразком для інших регіонів країни.</w:t>
            </w:r>
          </w:p>
        </w:tc>
      </w:tr>
      <w:tr w:rsidR="00AA71A0" w:rsidRPr="004232FA" w:rsidTr="00AA71A0">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AA71A0" w:rsidRPr="004232FA" w:rsidRDefault="00AD61C3" w:rsidP="000A276E">
            <w:pPr>
              <w:spacing w:line="240" w:lineRule="auto"/>
              <w:rPr>
                <w:b/>
                <w:sz w:val="20"/>
                <w:szCs w:val="20"/>
              </w:rPr>
            </w:pPr>
            <w:r w:rsidRPr="004232FA">
              <w:rPr>
                <w:sz w:val="20"/>
                <w:szCs w:val="20"/>
              </w:rPr>
              <w:t>Динамічний розвиток економічного потенціалу області, ефективне залучення інвестицій.</w:t>
            </w:r>
          </w:p>
        </w:tc>
      </w:tr>
      <w:tr w:rsidR="00AA71A0" w:rsidRPr="004232FA" w:rsidTr="00AA71A0">
        <w:trPr>
          <w:jc w:val="right"/>
        </w:trPr>
        <w:tc>
          <w:tcPr>
            <w:tcW w:w="2836" w:type="dxa"/>
            <w:shd w:val="clear" w:color="auto" w:fill="FFFFFF"/>
          </w:tcPr>
          <w:p w:rsidR="00AA71A0" w:rsidRPr="004232FA" w:rsidRDefault="00AA71A0"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AA71A0" w:rsidRPr="004232FA" w:rsidRDefault="00AD61C3" w:rsidP="000A276E">
            <w:pPr>
              <w:spacing w:line="240" w:lineRule="auto"/>
              <w:rPr>
                <w:sz w:val="20"/>
                <w:szCs w:val="20"/>
                <w:lang w:eastAsia="it-IT"/>
              </w:rPr>
            </w:pPr>
            <w:r w:rsidRPr="004232FA">
              <w:rPr>
                <w:sz w:val="20"/>
                <w:szCs w:val="20"/>
                <w:lang w:eastAsia="it-IT"/>
              </w:rPr>
              <w:t>2019-2020 роки</w:t>
            </w:r>
          </w:p>
        </w:tc>
      </w:tr>
      <w:tr w:rsidR="00AA71A0" w:rsidRPr="004232FA" w:rsidTr="00AA71A0">
        <w:trPr>
          <w:jc w:val="right"/>
        </w:trPr>
        <w:tc>
          <w:tcPr>
            <w:tcW w:w="2836" w:type="dxa"/>
            <w:vMerge w:val="restart"/>
            <w:shd w:val="clear" w:color="auto" w:fill="FFFFFF"/>
          </w:tcPr>
          <w:p w:rsidR="00AA71A0" w:rsidRPr="004232FA" w:rsidRDefault="00AA71A0" w:rsidP="000A276E">
            <w:pPr>
              <w:spacing w:line="240" w:lineRule="auto"/>
              <w:jc w:val="left"/>
              <w:rPr>
                <w:bCs/>
                <w:sz w:val="20"/>
                <w:szCs w:val="20"/>
              </w:rPr>
            </w:pPr>
            <w:r w:rsidRPr="004232FA">
              <w:rPr>
                <w:bCs/>
                <w:sz w:val="20"/>
                <w:szCs w:val="20"/>
              </w:rPr>
              <w:t>Орієнтовна вартість проекту, тис. грн.</w:t>
            </w:r>
          </w:p>
        </w:tc>
        <w:tc>
          <w:tcPr>
            <w:tcW w:w="2691" w:type="dxa"/>
            <w:shd w:val="clear" w:color="auto" w:fill="E6E6E6"/>
          </w:tcPr>
          <w:p w:rsidR="00AA71A0" w:rsidRPr="004232FA" w:rsidRDefault="00AA71A0" w:rsidP="000A276E">
            <w:pPr>
              <w:spacing w:line="240" w:lineRule="auto"/>
              <w:rPr>
                <w:b/>
                <w:sz w:val="20"/>
                <w:szCs w:val="20"/>
                <w:lang w:eastAsia="it-IT"/>
              </w:rPr>
            </w:pPr>
            <w:r w:rsidRPr="004232FA">
              <w:rPr>
                <w:b/>
                <w:sz w:val="20"/>
                <w:szCs w:val="20"/>
                <w:lang w:eastAsia="it-IT"/>
              </w:rPr>
              <w:t>2019 рік</w:t>
            </w:r>
          </w:p>
        </w:tc>
        <w:tc>
          <w:tcPr>
            <w:tcW w:w="2268" w:type="dxa"/>
            <w:shd w:val="clear" w:color="auto" w:fill="E6E6E6"/>
          </w:tcPr>
          <w:p w:rsidR="00AA71A0" w:rsidRPr="004232FA" w:rsidRDefault="00AA71A0" w:rsidP="000A276E">
            <w:pPr>
              <w:spacing w:line="240" w:lineRule="auto"/>
              <w:rPr>
                <w:b/>
                <w:sz w:val="20"/>
                <w:szCs w:val="20"/>
                <w:lang w:eastAsia="it-IT"/>
              </w:rPr>
            </w:pPr>
            <w:r w:rsidRPr="004232FA">
              <w:rPr>
                <w:b/>
                <w:sz w:val="20"/>
                <w:szCs w:val="20"/>
                <w:lang w:eastAsia="it-IT"/>
              </w:rPr>
              <w:t>2020 рік</w:t>
            </w:r>
          </w:p>
        </w:tc>
        <w:tc>
          <w:tcPr>
            <w:tcW w:w="2198" w:type="dxa"/>
            <w:shd w:val="clear" w:color="auto" w:fill="E6E6E6"/>
          </w:tcPr>
          <w:p w:rsidR="00AA71A0" w:rsidRPr="004232FA" w:rsidRDefault="00AA71A0" w:rsidP="000A276E">
            <w:pPr>
              <w:spacing w:line="240" w:lineRule="auto"/>
              <w:rPr>
                <w:b/>
                <w:sz w:val="20"/>
                <w:szCs w:val="20"/>
                <w:lang w:eastAsia="it-IT"/>
              </w:rPr>
            </w:pPr>
            <w:r w:rsidRPr="004232FA">
              <w:rPr>
                <w:b/>
                <w:sz w:val="20"/>
                <w:szCs w:val="20"/>
                <w:lang w:eastAsia="it-IT"/>
              </w:rPr>
              <w:t>Разом</w:t>
            </w:r>
          </w:p>
        </w:tc>
      </w:tr>
      <w:tr w:rsidR="00AA71A0" w:rsidRPr="004232FA" w:rsidTr="00AA71A0">
        <w:trPr>
          <w:jc w:val="right"/>
        </w:trPr>
        <w:tc>
          <w:tcPr>
            <w:tcW w:w="2836" w:type="dxa"/>
            <w:vMerge/>
            <w:shd w:val="clear" w:color="auto" w:fill="FFFFFF"/>
          </w:tcPr>
          <w:p w:rsidR="00AA71A0" w:rsidRPr="004232FA" w:rsidRDefault="00AA71A0" w:rsidP="000A276E">
            <w:pPr>
              <w:spacing w:line="240" w:lineRule="auto"/>
              <w:jc w:val="left"/>
              <w:rPr>
                <w:bCs/>
                <w:sz w:val="20"/>
                <w:szCs w:val="20"/>
              </w:rPr>
            </w:pPr>
          </w:p>
        </w:tc>
        <w:tc>
          <w:tcPr>
            <w:tcW w:w="2691" w:type="dxa"/>
            <w:shd w:val="clear" w:color="auto" w:fill="auto"/>
          </w:tcPr>
          <w:p w:rsidR="00AA71A0" w:rsidRPr="004232FA" w:rsidRDefault="00AD61C3" w:rsidP="000A276E">
            <w:pPr>
              <w:spacing w:line="240" w:lineRule="auto"/>
              <w:rPr>
                <w:b/>
                <w:sz w:val="20"/>
                <w:szCs w:val="20"/>
                <w:lang w:eastAsia="it-IT"/>
              </w:rPr>
            </w:pPr>
            <w:r w:rsidRPr="004232FA">
              <w:rPr>
                <w:b/>
                <w:sz w:val="20"/>
                <w:szCs w:val="20"/>
                <w:lang w:eastAsia="it-IT"/>
              </w:rPr>
              <w:t>1000</w:t>
            </w:r>
          </w:p>
        </w:tc>
        <w:tc>
          <w:tcPr>
            <w:tcW w:w="2268" w:type="dxa"/>
            <w:shd w:val="clear" w:color="auto" w:fill="FFFFFF"/>
          </w:tcPr>
          <w:p w:rsidR="00AA71A0" w:rsidRPr="004232FA" w:rsidRDefault="00AD61C3" w:rsidP="000A276E">
            <w:pPr>
              <w:spacing w:line="240" w:lineRule="auto"/>
              <w:rPr>
                <w:b/>
                <w:sz w:val="20"/>
                <w:szCs w:val="20"/>
                <w:lang w:eastAsia="it-IT"/>
              </w:rPr>
            </w:pPr>
            <w:r w:rsidRPr="004232FA">
              <w:rPr>
                <w:b/>
                <w:sz w:val="20"/>
                <w:szCs w:val="20"/>
                <w:lang w:eastAsia="it-IT"/>
              </w:rPr>
              <w:t>1000</w:t>
            </w:r>
          </w:p>
        </w:tc>
        <w:tc>
          <w:tcPr>
            <w:tcW w:w="2198" w:type="dxa"/>
            <w:shd w:val="clear" w:color="auto" w:fill="FFFFFF"/>
          </w:tcPr>
          <w:p w:rsidR="00AA71A0" w:rsidRPr="004232FA" w:rsidRDefault="00AD61C3" w:rsidP="000A276E">
            <w:pPr>
              <w:spacing w:line="240" w:lineRule="auto"/>
              <w:rPr>
                <w:b/>
                <w:sz w:val="20"/>
                <w:szCs w:val="20"/>
                <w:lang w:eastAsia="it-IT"/>
              </w:rPr>
            </w:pPr>
            <w:r w:rsidRPr="004232FA">
              <w:rPr>
                <w:b/>
                <w:sz w:val="20"/>
                <w:szCs w:val="20"/>
                <w:lang w:eastAsia="it-IT"/>
              </w:rPr>
              <w:t>2000</w:t>
            </w:r>
          </w:p>
        </w:tc>
      </w:tr>
      <w:tr w:rsidR="00AA71A0" w:rsidRPr="004232FA" w:rsidTr="00AA71A0">
        <w:trPr>
          <w:jc w:val="right"/>
        </w:trPr>
        <w:tc>
          <w:tcPr>
            <w:tcW w:w="2836" w:type="dxa"/>
            <w:shd w:val="clear" w:color="auto" w:fill="FFFFFF"/>
          </w:tcPr>
          <w:p w:rsidR="00AA71A0" w:rsidRPr="004232FA" w:rsidRDefault="00AA71A0" w:rsidP="000A276E">
            <w:pPr>
              <w:spacing w:line="240" w:lineRule="auto"/>
              <w:jc w:val="left"/>
              <w:rPr>
                <w:bCs/>
                <w:sz w:val="20"/>
                <w:szCs w:val="20"/>
              </w:rPr>
            </w:pPr>
            <w:r w:rsidRPr="004232FA">
              <w:rPr>
                <w:bCs/>
                <w:sz w:val="20"/>
                <w:szCs w:val="20"/>
              </w:rPr>
              <w:t>Джерела фінансування:</w:t>
            </w:r>
          </w:p>
        </w:tc>
        <w:tc>
          <w:tcPr>
            <w:tcW w:w="7157" w:type="dxa"/>
            <w:gridSpan w:val="3"/>
            <w:shd w:val="clear" w:color="auto" w:fill="auto"/>
          </w:tcPr>
          <w:p w:rsidR="00AA71A0" w:rsidRPr="004232FA" w:rsidRDefault="00AD61C3" w:rsidP="000A276E">
            <w:pPr>
              <w:spacing w:line="240" w:lineRule="auto"/>
              <w:rPr>
                <w:sz w:val="20"/>
                <w:szCs w:val="20"/>
                <w:lang w:eastAsia="it-IT"/>
              </w:rPr>
            </w:pPr>
            <w:r w:rsidRPr="004232FA">
              <w:rPr>
                <w:sz w:val="20"/>
                <w:szCs w:val="20"/>
              </w:rPr>
              <w:t>Обласний бюджет, місцеві бюджети або міжнародний донор</w:t>
            </w:r>
          </w:p>
        </w:tc>
      </w:tr>
      <w:tr w:rsidR="00AA71A0" w:rsidRPr="004232FA" w:rsidTr="00AA71A0">
        <w:trPr>
          <w:jc w:val="right"/>
        </w:trPr>
        <w:tc>
          <w:tcPr>
            <w:tcW w:w="2836" w:type="dxa"/>
            <w:shd w:val="clear" w:color="auto" w:fill="FFFFFF"/>
          </w:tcPr>
          <w:p w:rsidR="00AA71A0" w:rsidRPr="004232FA" w:rsidRDefault="00AA71A0" w:rsidP="000A276E">
            <w:pPr>
              <w:spacing w:line="240" w:lineRule="auto"/>
              <w:jc w:val="left"/>
              <w:rPr>
                <w:bCs/>
                <w:sz w:val="20"/>
                <w:szCs w:val="20"/>
              </w:rPr>
            </w:pPr>
            <w:r w:rsidRPr="004232FA">
              <w:rPr>
                <w:sz w:val="20"/>
                <w:szCs w:val="20"/>
              </w:rPr>
              <w:t>Ключові потенційні учасники реалізації проекту:</w:t>
            </w:r>
          </w:p>
        </w:tc>
        <w:tc>
          <w:tcPr>
            <w:tcW w:w="7157" w:type="dxa"/>
            <w:gridSpan w:val="3"/>
          </w:tcPr>
          <w:p w:rsidR="00AD61C3" w:rsidRPr="004232FA" w:rsidRDefault="00AD61C3" w:rsidP="000A276E">
            <w:pPr>
              <w:spacing w:line="240" w:lineRule="auto"/>
              <w:rPr>
                <w:sz w:val="20"/>
                <w:szCs w:val="20"/>
              </w:rPr>
            </w:pPr>
            <w:r w:rsidRPr="004232FA">
              <w:rPr>
                <w:sz w:val="20"/>
                <w:szCs w:val="20"/>
              </w:rPr>
              <w:t>НДІ «Геодезії і картографії», компанія SoftPro:Містобудівний кадастр, інші проектні організації та установи (державні, комерційні) Львівська обласна організація Національної спілки архітекторів України</w:t>
            </w:r>
          </w:p>
          <w:p w:rsidR="00AA71A0" w:rsidRPr="004232FA" w:rsidRDefault="00AD61C3" w:rsidP="000A276E">
            <w:pPr>
              <w:spacing w:line="240" w:lineRule="auto"/>
              <w:rPr>
                <w:sz w:val="20"/>
                <w:szCs w:val="20"/>
                <w:lang w:eastAsia="it-IT"/>
              </w:rPr>
            </w:pPr>
            <w:r w:rsidRPr="004232FA">
              <w:rPr>
                <w:sz w:val="20"/>
                <w:szCs w:val="20"/>
              </w:rPr>
              <w:t>НУ «Львівська політехніка»</w:t>
            </w:r>
          </w:p>
        </w:tc>
      </w:tr>
      <w:tr w:rsidR="00AA71A0" w:rsidRPr="004232FA" w:rsidTr="00AA71A0">
        <w:trPr>
          <w:jc w:val="right"/>
        </w:trPr>
        <w:tc>
          <w:tcPr>
            <w:tcW w:w="2836" w:type="dxa"/>
            <w:shd w:val="clear" w:color="auto" w:fill="FFFFFF"/>
          </w:tcPr>
          <w:p w:rsidR="00AA71A0" w:rsidRPr="004232FA" w:rsidRDefault="00AA71A0" w:rsidP="000A276E">
            <w:pPr>
              <w:spacing w:line="240" w:lineRule="auto"/>
              <w:jc w:val="left"/>
              <w:rPr>
                <w:bCs/>
                <w:sz w:val="20"/>
                <w:szCs w:val="20"/>
              </w:rPr>
            </w:pPr>
            <w:r w:rsidRPr="004232FA">
              <w:rPr>
                <w:bCs/>
                <w:sz w:val="20"/>
                <w:szCs w:val="20"/>
              </w:rPr>
              <w:t>Інше:</w:t>
            </w:r>
          </w:p>
        </w:tc>
        <w:tc>
          <w:tcPr>
            <w:tcW w:w="7157" w:type="dxa"/>
            <w:gridSpan w:val="3"/>
          </w:tcPr>
          <w:p w:rsidR="00AA71A0" w:rsidRPr="004232FA" w:rsidRDefault="00AD61C3" w:rsidP="000A276E">
            <w:pPr>
              <w:spacing w:line="240" w:lineRule="auto"/>
              <w:rPr>
                <w:sz w:val="20"/>
                <w:szCs w:val="20"/>
                <w:lang w:eastAsia="it-IT"/>
              </w:rPr>
            </w:pPr>
            <w:r w:rsidRPr="004232FA">
              <w:rPr>
                <w:sz w:val="20"/>
                <w:szCs w:val="20"/>
              </w:rPr>
              <w:t>Досягнення цілі реалізує виконання вимог постанови КМУ «Про містобудівний кадастр», ДБН Б.1.1-16:2013 «Склад та зміст містобудівного кадастру» та ЗУ «Про регулювання містобудівної діяльності»</w:t>
            </w:r>
          </w:p>
        </w:tc>
      </w:tr>
    </w:tbl>
    <w:p w:rsidR="00AA71A0" w:rsidRPr="004232FA" w:rsidRDefault="00AA71A0" w:rsidP="000A276E">
      <w:pPr>
        <w:spacing w:line="240" w:lineRule="auto"/>
        <w:rPr>
          <w:sz w:val="20"/>
          <w:szCs w:val="20"/>
        </w:rPr>
      </w:pPr>
    </w:p>
    <w:p w:rsidR="00AA71A0" w:rsidRPr="004232FA" w:rsidRDefault="00AA71A0" w:rsidP="000A276E">
      <w:pPr>
        <w:spacing w:line="240" w:lineRule="auto"/>
        <w:rPr>
          <w:sz w:val="20"/>
          <w:szCs w:val="20"/>
        </w:rPr>
      </w:pPr>
    </w:p>
    <w:p w:rsidR="000C3805" w:rsidRPr="004232FA" w:rsidRDefault="000C3805" w:rsidP="000A276E">
      <w:pPr>
        <w:spacing w:line="240" w:lineRule="auto"/>
        <w:rPr>
          <w:sz w:val="20"/>
          <w:szCs w:val="20"/>
        </w:rPr>
      </w:pPr>
    </w:p>
    <w:p w:rsidR="002A2B7B" w:rsidRPr="004232FA" w:rsidRDefault="00663E30" w:rsidP="000A276E">
      <w:pPr>
        <w:autoSpaceDE/>
        <w:autoSpaceDN/>
        <w:spacing w:line="240" w:lineRule="auto"/>
        <w:jc w:val="left"/>
        <w:rPr>
          <w:sz w:val="20"/>
          <w:szCs w:val="20"/>
        </w:rPr>
      </w:pPr>
      <w:r w:rsidRPr="004232FA">
        <w:rPr>
          <w:sz w:val="20"/>
          <w:szCs w:val="20"/>
        </w:rPr>
        <w:br w:type="page"/>
      </w:r>
    </w:p>
    <w:p w:rsidR="002A2B7B" w:rsidRPr="004232FA" w:rsidRDefault="002A2B7B" w:rsidP="000A276E">
      <w:pPr>
        <w:autoSpaceDE/>
        <w:autoSpaceDN/>
        <w:spacing w:line="240" w:lineRule="auto"/>
        <w:jc w:val="left"/>
        <w:rPr>
          <w:sz w:val="20"/>
          <w:szCs w:val="20"/>
        </w:rPr>
      </w:pPr>
    </w:p>
    <w:p w:rsidR="002A2B7B" w:rsidRPr="004232FA" w:rsidRDefault="002A2B7B" w:rsidP="000A276E">
      <w:pPr>
        <w:autoSpaceDE/>
        <w:autoSpaceDN/>
        <w:spacing w:line="240" w:lineRule="auto"/>
        <w:jc w:val="left"/>
        <w:rPr>
          <w:sz w:val="20"/>
          <w:szCs w:val="20"/>
        </w:rPr>
      </w:pPr>
    </w:p>
    <w:p w:rsidR="002A2B7B" w:rsidRPr="004232FA" w:rsidRDefault="002A2B7B" w:rsidP="000A276E">
      <w:pPr>
        <w:autoSpaceDE/>
        <w:autoSpaceDN/>
        <w:spacing w:line="240" w:lineRule="auto"/>
        <w:jc w:val="left"/>
        <w:rPr>
          <w:sz w:val="20"/>
          <w:szCs w:val="20"/>
        </w:rPr>
      </w:pPr>
    </w:p>
    <w:p w:rsidR="002A2B7B" w:rsidRPr="004232FA" w:rsidRDefault="002A2B7B" w:rsidP="000A276E">
      <w:pPr>
        <w:autoSpaceDE/>
        <w:autoSpaceDN/>
        <w:spacing w:line="240" w:lineRule="auto"/>
        <w:jc w:val="left"/>
        <w:rPr>
          <w:sz w:val="20"/>
          <w:szCs w:val="20"/>
        </w:rPr>
      </w:pPr>
    </w:p>
    <w:p w:rsidR="002A2B7B" w:rsidRPr="004232FA" w:rsidRDefault="002A2B7B" w:rsidP="000A276E">
      <w:pPr>
        <w:autoSpaceDE/>
        <w:autoSpaceDN/>
        <w:spacing w:line="240" w:lineRule="auto"/>
        <w:jc w:val="left"/>
        <w:rPr>
          <w:sz w:val="20"/>
          <w:szCs w:val="20"/>
        </w:rPr>
      </w:pPr>
    </w:p>
    <w:p w:rsidR="00DB057C" w:rsidRDefault="00DB057C" w:rsidP="000A276E">
      <w:pPr>
        <w:spacing w:line="240" w:lineRule="auto"/>
        <w:jc w:val="center"/>
        <w:rPr>
          <w:b/>
          <w:bCs/>
          <w:sz w:val="44"/>
          <w:szCs w:val="44"/>
        </w:rPr>
      </w:pPr>
    </w:p>
    <w:p w:rsidR="00DB057C" w:rsidRDefault="00DB057C" w:rsidP="000A276E">
      <w:pPr>
        <w:spacing w:line="240" w:lineRule="auto"/>
        <w:jc w:val="center"/>
        <w:rPr>
          <w:b/>
          <w:bCs/>
          <w:sz w:val="44"/>
          <w:szCs w:val="44"/>
        </w:rPr>
      </w:pPr>
    </w:p>
    <w:p w:rsidR="00DB057C" w:rsidRDefault="00DB057C" w:rsidP="000A276E">
      <w:pPr>
        <w:spacing w:line="240" w:lineRule="auto"/>
        <w:jc w:val="center"/>
        <w:rPr>
          <w:b/>
          <w:bCs/>
          <w:sz w:val="44"/>
          <w:szCs w:val="44"/>
        </w:rPr>
      </w:pPr>
    </w:p>
    <w:p w:rsidR="00DB057C" w:rsidRDefault="00DB057C" w:rsidP="000A276E">
      <w:pPr>
        <w:spacing w:line="240" w:lineRule="auto"/>
        <w:jc w:val="center"/>
        <w:rPr>
          <w:b/>
          <w:bCs/>
          <w:sz w:val="44"/>
          <w:szCs w:val="44"/>
        </w:rPr>
      </w:pPr>
    </w:p>
    <w:p w:rsidR="00DB057C" w:rsidRDefault="00DB057C" w:rsidP="000A276E">
      <w:pPr>
        <w:spacing w:line="240" w:lineRule="auto"/>
        <w:jc w:val="center"/>
        <w:rPr>
          <w:b/>
          <w:bCs/>
          <w:sz w:val="44"/>
          <w:szCs w:val="44"/>
        </w:rPr>
      </w:pPr>
    </w:p>
    <w:p w:rsidR="00DB057C" w:rsidRDefault="00DB057C" w:rsidP="000A276E">
      <w:pPr>
        <w:spacing w:line="240" w:lineRule="auto"/>
        <w:jc w:val="center"/>
        <w:rPr>
          <w:b/>
          <w:bCs/>
          <w:sz w:val="44"/>
          <w:szCs w:val="44"/>
        </w:rPr>
      </w:pPr>
    </w:p>
    <w:p w:rsidR="00DB057C" w:rsidRDefault="00DB057C" w:rsidP="000A276E">
      <w:pPr>
        <w:spacing w:line="240" w:lineRule="auto"/>
        <w:jc w:val="center"/>
        <w:rPr>
          <w:b/>
          <w:bCs/>
          <w:sz w:val="44"/>
          <w:szCs w:val="44"/>
        </w:rPr>
      </w:pPr>
    </w:p>
    <w:p w:rsidR="00DB057C" w:rsidRDefault="00DB057C" w:rsidP="000A276E">
      <w:pPr>
        <w:spacing w:line="240" w:lineRule="auto"/>
        <w:jc w:val="center"/>
        <w:rPr>
          <w:b/>
          <w:bCs/>
          <w:sz w:val="44"/>
          <w:szCs w:val="44"/>
        </w:rPr>
      </w:pPr>
    </w:p>
    <w:p w:rsidR="00DB057C" w:rsidRDefault="00DB057C" w:rsidP="000A276E">
      <w:pPr>
        <w:spacing w:line="240" w:lineRule="auto"/>
        <w:jc w:val="center"/>
        <w:rPr>
          <w:b/>
          <w:bCs/>
          <w:sz w:val="44"/>
          <w:szCs w:val="44"/>
        </w:rPr>
      </w:pPr>
    </w:p>
    <w:p w:rsidR="002A2B7B" w:rsidRPr="00BC60BC" w:rsidRDefault="002A2B7B" w:rsidP="000A276E">
      <w:pPr>
        <w:pStyle w:val="1"/>
        <w:jc w:val="center"/>
        <w:rPr>
          <w:rFonts w:ascii="Times New Roman" w:eastAsia="Times New Roman" w:hAnsi="Times New Roman" w:cs="Times New Roman"/>
          <w:color w:val="auto"/>
          <w:sz w:val="44"/>
          <w:szCs w:val="44"/>
          <w:lang w:eastAsia="ru-RU"/>
        </w:rPr>
      </w:pPr>
      <w:r w:rsidRPr="00BC60BC">
        <w:rPr>
          <w:rFonts w:ascii="Times New Roman" w:eastAsia="Times New Roman" w:hAnsi="Times New Roman" w:cs="Times New Roman"/>
          <w:color w:val="auto"/>
          <w:sz w:val="44"/>
          <w:szCs w:val="44"/>
          <w:lang w:eastAsia="ru-RU"/>
        </w:rPr>
        <w:t>ВІДКРИТІ   КОРДОНИ</w:t>
      </w:r>
    </w:p>
    <w:p w:rsidR="002A2B7B" w:rsidRPr="004232FA" w:rsidRDefault="002A2B7B" w:rsidP="000A276E">
      <w:pPr>
        <w:autoSpaceDE/>
        <w:autoSpaceDN/>
        <w:spacing w:line="240" w:lineRule="auto"/>
        <w:jc w:val="left"/>
        <w:rPr>
          <w:sz w:val="20"/>
          <w:szCs w:val="20"/>
        </w:rPr>
      </w:pPr>
    </w:p>
    <w:p w:rsidR="002A2B7B" w:rsidRPr="004232FA" w:rsidRDefault="002A2B7B" w:rsidP="000A276E">
      <w:pPr>
        <w:autoSpaceDE/>
        <w:autoSpaceDN/>
        <w:spacing w:line="240" w:lineRule="auto"/>
        <w:jc w:val="left"/>
        <w:rPr>
          <w:sz w:val="20"/>
          <w:szCs w:val="20"/>
        </w:rPr>
      </w:pPr>
    </w:p>
    <w:p w:rsidR="002A2B7B" w:rsidRPr="004232FA" w:rsidRDefault="002A2B7B" w:rsidP="000A276E">
      <w:pPr>
        <w:autoSpaceDE/>
        <w:autoSpaceDN/>
        <w:spacing w:line="240" w:lineRule="auto"/>
        <w:jc w:val="left"/>
        <w:rPr>
          <w:sz w:val="20"/>
          <w:szCs w:val="20"/>
        </w:rPr>
      </w:pPr>
    </w:p>
    <w:p w:rsidR="002A2B7B" w:rsidRPr="004232FA" w:rsidRDefault="002A2B7B" w:rsidP="000A276E">
      <w:pPr>
        <w:autoSpaceDE/>
        <w:autoSpaceDN/>
        <w:spacing w:line="240" w:lineRule="auto"/>
        <w:jc w:val="left"/>
        <w:rPr>
          <w:sz w:val="20"/>
          <w:szCs w:val="20"/>
        </w:rPr>
      </w:pPr>
    </w:p>
    <w:p w:rsidR="002A2B7B" w:rsidRPr="004232FA" w:rsidRDefault="002A2B7B" w:rsidP="000A276E">
      <w:pPr>
        <w:autoSpaceDE/>
        <w:autoSpaceDN/>
        <w:spacing w:line="240" w:lineRule="auto"/>
        <w:jc w:val="left"/>
        <w:rPr>
          <w:sz w:val="20"/>
          <w:szCs w:val="20"/>
        </w:rPr>
      </w:pPr>
      <w:r w:rsidRPr="004232FA">
        <w:rPr>
          <w:sz w:val="20"/>
          <w:szCs w:val="20"/>
        </w:rPr>
        <w:br w:type="page"/>
      </w:r>
    </w:p>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3.3.1. Модернізація та розбудова міжнародних пунктів пропуску</w:t>
            </w:r>
          </w:p>
        </w:tc>
      </w:tr>
      <w:tr w:rsidR="005C2724" w:rsidRPr="004232FA" w:rsidTr="00A80DA5">
        <w:trPr>
          <w:jc w:val="right"/>
        </w:trPr>
        <w:tc>
          <w:tcPr>
            <w:tcW w:w="2836"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3.1. Облаштування сервісної зони планованого міжнародного пункту-пропуску «Нижанковичі» (Україна) – «Мальговичі» (Польща) та існуючих пунктів пропуску «Рава-Руська – Хребенне», «Угринів-Долгобичув» автомобільною стоянкою.</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Створення умов для осіб, що перетинатимуть кордон в пішому порядку в запланованому міжнародному пункті пропуску «Нижанковичі» (Україна) – «Мальговичі» (Польща) та існуючих пунктів пропуску «Рава-Руська – Хребенне», «Угринів-Долгобичув», під’їжджають до пунктів пропуску власним автотранспортом та залишають його на зберігання перед пунктами пропуску, а також створення місць для зупинок  громадського транспорту, що доставлятиме подорожуючих до пунктів пропуску.</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область</w:t>
            </w:r>
          </w:p>
          <w:p w:rsidR="005C2724" w:rsidRPr="004232FA" w:rsidRDefault="005C2724" w:rsidP="000A276E">
            <w:pPr>
              <w:spacing w:line="240" w:lineRule="auto"/>
              <w:rPr>
                <w:sz w:val="20"/>
                <w:szCs w:val="20"/>
              </w:rPr>
            </w:pPr>
            <w:r w:rsidRPr="004232FA">
              <w:rPr>
                <w:sz w:val="20"/>
                <w:szCs w:val="20"/>
              </w:rPr>
              <w:t>Близько 3 млн. громадян України та іноземних громадян, які перетинають кордон пішки в пунктах пропуску Львівської області.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У смт. Нижанковичі Старосамбірського району пропонується будівництво міжнародного автомобільного пункту-пропуску «Нижанковичі» (Україна) – «Мальговичі» (Польща). На даний момент у пропонованому місці-пропуску відсутні будь-які об'єкти для обслуговування осіб, що перетинатимуть кордон. В безпосередній близькості до пункту пропуску «Угринів-Долгобичув» (де в якості експерименту функціонує піший перехід) та в пункті пропуску «Рава-Руська-Хребенне» (де планується відкриття відповідного переходу) відсутні відповідні автобусні зупинки чи автостоянки. Для будівництва об'єктів сервісної зони пропонується відповідна рівнинна земельна ділянка.</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Облаштування території перед пунктами пропуску, створення комфортних умов для осіб що перетинатимуть кордон, недопущення зберігання автотранспорту осіб, які перетнули кордон в пішому порядку, вздовж проїжджої частини та як наслідок створення безпечних умов руху.</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Створення належних умов для осіб, які перетинатимуть пішки кордон, забезпечить зростання туристичного потоку та  покращить безпеку руху перед пунктами пропуску, через розмежування автомобільного та пішого руху.</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trHeight w:val="264"/>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5000</w:t>
            </w:r>
          </w:p>
        </w:tc>
        <w:tc>
          <w:tcPr>
            <w:tcW w:w="2268" w:type="dxa"/>
            <w:shd w:val="clear" w:color="auto" w:fill="FFFFFF"/>
          </w:tcPr>
          <w:p w:rsidR="005C2724" w:rsidRPr="004232FA" w:rsidRDefault="005C2724" w:rsidP="000A276E">
            <w:pPr>
              <w:spacing w:line="240" w:lineRule="auto"/>
              <w:rPr>
                <w:b/>
                <w:sz w:val="20"/>
                <w:szCs w:val="20"/>
              </w:rPr>
            </w:pP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5000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Служба автомобільних доріг</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Інше:</w:t>
            </w:r>
          </w:p>
        </w:tc>
        <w:tc>
          <w:tcPr>
            <w:tcW w:w="7157" w:type="dxa"/>
            <w:gridSpan w:val="3"/>
          </w:tcPr>
          <w:p w:rsidR="005C2724" w:rsidRPr="004232FA" w:rsidRDefault="005C2724" w:rsidP="000A276E">
            <w:pPr>
              <w:spacing w:line="240" w:lineRule="auto"/>
              <w:rPr>
                <w:sz w:val="20"/>
                <w:szCs w:val="20"/>
              </w:rPr>
            </w:pPr>
            <w:r w:rsidRPr="004232FA">
              <w:rPr>
                <w:sz w:val="20"/>
                <w:szCs w:val="20"/>
              </w:rPr>
              <w:t>Указом Президента України від 26 травня 2017 року № 146/2017 «Про заходи, пов'язані із запровадженням Європейським Союзом безвізового режиму для громадян України» постановлено Кабінету Міністрів України невідкладно разом із обласними, Київською міською державними адміністраціями вжити в установленому порядку заходів в тому числі щодо сприяння розвитку інфраструктури поблизу пунктів пропуску через державний кордон України, будівництву, реконструкції, ремонту під'їзних автомобільних шляхів до таких пунктів.</w:t>
            </w:r>
          </w:p>
          <w:p w:rsidR="005C2724" w:rsidRPr="004232FA" w:rsidRDefault="005C2724" w:rsidP="000A276E">
            <w:pPr>
              <w:spacing w:line="240" w:lineRule="auto"/>
              <w:rPr>
                <w:sz w:val="20"/>
                <w:szCs w:val="20"/>
              </w:rPr>
            </w:pPr>
            <w:r w:rsidRPr="004232FA">
              <w:rPr>
                <w:sz w:val="20"/>
                <w:szCs w:val="20"/>
              </w:rPr>
              <w:t>Також в рамках реалізації кредиту РП на 100 млн. євро заплановано в тому числі будівництво дороги до пунктів пропуску «Нижанковичі-Мальховіце» та «Угринів-Долгобичів». Створення придорожньої інфраструктури можливо частково фінансувати також за рахунок даного кредиту за умови, що відповідна дорожня інфраструктура була передбачена технічними умовами.</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3.3.1. Модернізація та розбудова міжнародних пунктів пропуску</w:t>
            </w:r>
          </w:p>
        </w:tc>
      </w:tr>
      <w:tr w:rsidR="005C2724" w:rsidRPr="004232FA" w:rsidTr="00A80DA5">
        <w:trPr>
          <w:jc w:val="right"/>
        </w:trPr>
        <w:tc>
          <w:tcPr>
            <w:tcW w:w="2836"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 xml:space="preserve">3.2. Розширення під’їзних шляхів перед пунктами пропуску «Краковець» та «Рава-Руська». </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Пришвидшення пропуску подорожуючих (туристів та інвесторів) через кордон, що здійснюють неперіодичний перетин, збільшення пропускної спроможності для таких осіб.</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область, п/п «Рава-Руська», «Краківець».</w:t>
            </w:r>
          </w:p>
          <w:p w:rsidR="005C2724" w:rsidRPr="004232FA" w:rsidRDefault="005C2724" w:rsidP="000A276E">
            <w:pPr>
              <w:spacing w:line="240" w:lineRule="auto"/>
              <w:rPr>
                <w:sz w:val="20"/>
                <w:szCs w:val="20"/>
              </w:rPr>
            </w:pPr>
            <w:r w:rsidRPr="004232FA">
              <w:rPr>
                <w:sz w:val="20"/>
                <w:szCs w:val="20"/>
              </w:rPr>
              <w:t>16 млн. громадян України та іноземних громадян, які перетинають кордон в пунктах пропуску Львівської області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Розширення під’їзних шляхів до пунктів пропуску в напрямку виїзду з України (додання 1 смуги на ділянці близько 500 метрів перед пунктами пропуску) та розмежування смуг на цій ділянці із застосуванням пластикових відбійників, </w:t>
            </w:r>
            <w:r w:rsidRPr="004232FA">
              <w:rPr>
                <w:sz w:val="20"/>
                <w:szCs w:val="20"/>
              </w:rPr>
              <w:lastRenderedPageBreak/>
              <w:t>поєднаних стальними тросами.</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lastRenderedPageBreak/>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Розширення смуг руху перед в’їздом у пункти пропуску «Краківець», «Рава-Руська» та розмежування смуг пластиковими відбійниками дозволить:</w:t>
            </w:r>
          </w:p>
          <w:p w:rsidR="005C2724" w:rsidRPr="004232FA" w:rsidRDefault="005C2724" w:rsidP="000A276E">
            <w:pPr>
              <w:spacing w:line="240" w:lineRule="auto"/>
              <w:rPr>
                <w:sz w:val="20"/>
                <w:szCs w:val="20"/>
              </w:rPr>
            </w:pPr>
            <w:r w:rsidRPr="004232FA">
              <w:rPr>
                <w:sz w:val="20"/>
                <w:szCs w:val="20"/>
              </w:rPr>
              <w:t>створити безпечні умови для руху;</w:t>
            </w:r>
          </w:p>
          <w:p w:rsidR="005C2724" w:rsidRPr="004232FA" w:rsidRDefault="005C2724" w:rsidP="000A276E">
            <w:pPr>
              <w:spacing w:line="240" w:lineRule="auto"/>
              <w:rPr>
                <w:sz w:val="20"/>
                <w:szCs w:val="20"/>
              </w:rPr>
            </w:pPr>
            <w:r w:rsidRPr="004232FA">
              <w:rPr>
                <w:sz w:val="20"/>
                <w:szCs w:val="20"/>
              </w:rPr>
              <w:t>унеможливить проїзд без дотримання черг;</w:t>
            </w:r>
          </w:p>
          <w:p w:rsidR="005C2724" w:rsidRPr="004232FA" w:rsidRDefault="005C2724" w:rsidP="000A276E">
            <w:pPr>
              <w:spacing w:line="240" w:lineRule="auto"/>
              <w:rPr>
                <w:sz w:val="20"/>
                <w:szCs w:val="20"/>
              </w:rPr>
            </w:pPr>
            <w:r w:rsidRPr="004232FA">
              <w:rPr>
                <w:sz w:val="20"/>
                <w:szCs w:val="20"/>
              </w:rPr>
              <w:t>пришвидшення перетину кордону для туристів та інвесторів</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Забезпечення пришвидшення перетину кордону для осіб, які не здійснюють періодичні перетини кордону, як учасники малого прикордонного руху чи особи, що перетинають кордон на автомобілях, зареєстрованих в іноземних країнах, в режимі транзиту.</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9000</w:t>
            </w:r>
          </w:p>
        </w:tc>
        <w:tc>
          <w:tcPr>
            <w:tcW w:w="2268" w:type="dxa"/>
            <w:shd w:val="clear" w:color="auto" w:fill="FFFFFF"/>
          </w:tcPr>
          <w:p w:rsidR="005C2724" w:rsidRPr="004232FA" w:rsidRDefault="005C2724" w:rsidP="000A276E">
            <w:pPr>
              <w:spacing w:line="240" w:lineRule="auto"/>
              <w:rPr>
                <w:b/>
                <w:sz w:val="20"/>
                <w:szCs w:val="20"/>
              </w:rPr>
            </w:pP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9000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Служба автомобільних доріг</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Інше:</w:t>
            </w:r>
          </w:p>
        </w:tc>
        <w:tc>
          <w:tcPr>
            <w:tcW w:w="7157" w:type="dxa"/>
            <w:gridSpan w:val="3"/>
          </w:tcPr>
          <w:p w:rsidR="005C2724" w:rsidRPr="004232FA" w:rsidRDefault="005C2724" w:rsidP="000A276E">
            <w:pPr>
              <w:spacing w:line="240" w:lineRule="auto"/>
              <w:rPr>
                <w:sz w:val="20"/>
                <w:szCs w:val="20"/>
              </w:rPr>
            </w:pPr>
            <w:r w:rsidRPr="004232FA">
              <w:rPr>
                <w:sz w:val="20"/>
                <w:szCs w:val="20"/>
              </w:rPr>
              <w:t>Указом Президента України від 26 травня 2017 року № 146/2017 «Про заходи, пов'язані із запровадженням Європейським Союзом безвізового режиму для громадян України» постановлено Кабінету Міністрів України невідкладно разом із обласними, Київською міською державними адміністраціями вжити в установленому порядку заходів в тому числі щодо сприяння розвитку інфраструктури поблизу пунктів пропуску через державний кордон України, будівництву, реконструкції, ремонту під'їзних автомобільних шляхів до таких пунктів; опрацювання питання щодо можливості розмежування смуг руху для автомобільних транспортних засобів у пунктах пропуску через державний кордон України, де здійснюється малий прикордонний рух, для скорочення часу проходження прикордонного контролю.</w:t>
            </w:r>
          </w:p>
          <w:p w:rsidR="005C2724" w:rsidRPr="004232FA" w:rsidRDefault="005C2724" w:rsidP="000A276E">
            <w:pPr>
              <w:spacing w:line="240" w:lineRule="auto"/>
              <w:rPr>
                <w:sz w:val="20"/>
                <w:szCs w:val="20"/>
              </w:rPr>
            </w:pPr>
            <w:r w:rsidRPr="004232FA">
              <w:rPr>
                <w:sz w:val="20"/>
                <w:szCs w:val="20"/>
              </w:rPr>
              <w:t>Майже 2 роки в пунктах пропуску «Краковець», «Рава-Руська» діє експеримент по розмежування смуг та використанням реверсного руху. Тривалий період дії цього експерименту свідчить про його позитивні результати та необхідність створення дорожньої інфраструктури без застосування виїзного напрямку дороги для в’їзду в пункти пропуску.</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3.3.3 Реалізація концесійних інфраструктурних проектів</w:t>
            </w:r>
          </w:p>
        </w:tc>
      </w:tr>
      <w:tr w:rsidR="005C2724" w:rsidRPr="004232FA" w:rsidTr="00A80DA5">
        <w:trPr>
          <w:jc w:val="right"/>
        </w:trPr>
        <w:tc>
          <w:tcPr>
            <w:tcW w:w="2836"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3.3. Будівництво концесійної автомобільної дороги Львів – Краковець</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Ефективність державного управління у сфері транспорту;</w:t>
            </w:r>
          </w:p>
          <w:p w:rsidR="005C2724" w:rsidRPr="004232FA" w:rsidRDefault="005C2724" w:rsidP="000A276E">
            <w:pPr>
              <w:spacing w:line="240" w:lineRule="auto"/>
              <w:rPr>
                <w:sz w:val="20"/>
                <w:szCs w:val="20"/>
              </w:rPr>
            </w:pPr>
            <w:r w:rsidRPr="004232FA">
              <w:rPr>
                <w:sz w:val="20"/>
                <w:szCs w:val="20"/>
              </w:rPr>
              <w:t>Зменшення тривалості поїздок та підвищення комфорту проїзду пасажирів;</w:t>
            </w:r>
          </w:p>
          <w:p w:rsidR="005C2724" w:rsidRPr="004232FA" w:rsidRDefault="005C2724" w:rsidP="000A276E">
            <w:pPr>
              <w:spacing w:line="240" w:lineRule="auto"/>
              <w:rPr>
                <w:sz w:val="20"/>
                <w:szCs w:val="20"/>
              </w:rPr>
            </w:pPr>
            <w:r w:rsidRPr="004232FA">
              <w:rPr>
                <w:sz w:val="20"/>
                <w:szCs w:val="20"/>
              </w:rPr>
              <w:t>Зменшення терміну доставки вантажів;</w:t>
            </w:r>
          </w:p>
          <w:p w:rsidR="005C2724" w:rsidRPr="004232FA" w:rsidRDefault="005C2724" w:rsidP="000A276E">
            <w:pPr>
              <w:spacing w:line="240" w:lineRule="auto"/>
              <w:rPr>
                <w:sz w:val="20"/>
                <w:szCs w:val="20"/>
              </w:rPr>
            </w:pPr>
            <w:r w:rsidRPr="004232FA">
              <w:rPr>
                <w:sz w:val="20"/>
                <w:szCs w:val="20"/>
              </w:rPr>
              <w:t>Підвищення експлуатаційних показників автомобільної дороги, що забезпечить безпеку та надійність руху транспортних засобів.</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Яворівський, Городоцький, Жовківський, Кам’янка-Бузький райони  </w:t>
            </w:r>
          </w:p>
          <w:p w:rsidR="005C2724" w:rsidRPr="004232FA" w:rsidRDefault="005C2724" w:rsidP="000A276E">
            <w:pPr>
              <w:spacing w:line="240" w:lineRule="auto"/>
              <w:rPr>
                <w:sz w:val="20"/>
                <w:szCs w:val="20"/>
              </w:rPr>
            </w:pPr>
            <w:r w:rsidRPr="004232FA">
              <w:rPr>
                <w:sz w:val="20"/>
                <w:szCs w:val="20"/>
              </w:rPr>
              <w:t>Всі верстви населення регіону чисельністю  понад 1 млн. осіб.</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Коригування та перезатвердження проекту. Створення інфраструктурного об’єкту</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Забезпечення  якісного  автотранспортного  зв’язку, в тому числі міжнародного за напрямком Третього транспортного коридору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Підвищення безпеки руху, в тому числі міжнародного автотранспорту. </w:t>
            </w:r>
          </w:p>
          <w:p w:rsidR="005C2724" w:rsidRPr="004232FA" w:rsidRDefault="005C2724" w:rsidP="000A276E">
            <w:pPr>
              <w:spacing w:line="240" w:lineRule="auto"/>
              <w:rPr>
                <w:sz w:val="20"/>
                <w:szCs w:val="20"/>
              </w:rPr>
            </w:pPr>
            <w:r w:rsidRPr="004232FA">
              <w:rPr>
                <w:sz w:val="20"/>
                <w:szCs w:val="20"/>
              </w:rPr>
              <w:t>Створення нових робочих місць.</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trHeight w:val="249"/>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trHeight w:val="170"/>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1</w:t>
            </w:r>
            <w:r w:rsidR="00B21CA3" w:rsidRPr="004232FA">
              <w:rPr>
                <w:b/>
                <w:sz w:val="20"/>
                <w:szCs w:val="20"/>
              </w:rPr>
              <w:t> </w:t>
            </w:r>
            <w:r w:rsidRPr="004232FA">
              <w:rPr>
                <w:b/>
                <w:sz w:val="20"/>
                <w:szCs w:val="20"/>
              </w:rPr>
              <w:t>000000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1 000 000</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2</w:t>
            </w:r>
            <w:r w:rsidR="00B21CA3" w:rsidRPr="004232FA">
              <w:rPr>
                <w:b/>
                <w:sz w:val="20"/>
                <w:szCs w:val="20"/>
              </w:rPr>
              <w:t> </w:t>
            </w:r>
            <w:r w:rsidRPr="004232FA">
              <w:rPr>
                <w:b/>
                <w:sz w:val="20"/>
                <w:szCs w:val="20"/>
              </w:rPr>
              <w:t>000000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Державний бюджет (коригування проекту), кошти міжнародних фінансових організацій (будівництво)</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Мінінфраструктури, Укравтодор, Львівська облдержадміністрація</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Інше:</w:t>
            </w:r>
          </w:p>
        </w:tc>
        <w:tc>
          <w:tcPr>
            <w:tcW w:w="7157" w:type="dxa"/>
            <w:gridSpan w:val="3"/>
          </w:tcPr>
          <w:p w:rsidR="005C2724" w:rsidRPr="004232FA" w:rsidRDefault="005C2724" w:rsidP="000A276E">
            <w:pPr>
              <w:spacing w:line="240" w:lineRule="auto"/>
              <w:rPr>
                <w:sz w:val="20"/>
                <w:szCs w:val="20"/>
              </w:rPr>
            </w:pPr>
            <w:r w:rsidRPr="004232FA">
              <w:rPr>
                <w:sz w:val="20"/>
                <w:szCs w:val="20"/>
              </w:rPr>
              <w:t>Необхідно здійснити уточнення інформації з Публічної кадастрової карти з виданими державними актами на право постійного користування для будівництва концесійної дороги.</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3.2. Транскордонна співпраця</w:t>
            </w:r>
          </w:p>
        </w:tc>
      </w:tr>
      <w:tr w:rsidR="005C2724" w:rsidRPr="004232FA" w:rsidTr="00A80DA5">
        <w:trPr>
          <w:jc w:val="right"/>
        </w:trPr>
        <w:tc>
          <w:tcPr>
            <w:tcW w:w="2836"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3.4. Розробка інтегрованої стратегії просторового розвитку територій уздовж державного кордону України та Польщі</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Основною ціллю проекту є розробка єдиної узгодженої українсько-польської стратегії просторового розвитку регіонів, які прилягають до українсько-</w:t>
            </w:r>
            <w:r w:rsidRPr="004232FA">
              <w:rPr>
                <w:sz w:val="20"/>
                <w:szCs w:val="20"/>
              </w:rPr>
              <w:lastRenderedPageBreak/>
              <w:t>польського кордону.</w:t>
            </w:r>
          </w:p>
          <w:p w:rsidR="005C2724" w:rsidRPr="004232FA" w:rsidRDefault="005C2724" w:rsidP="000A276E">
            <w:pPr>
              <w:spacing w:line="240" w:lineRule="auto"/>
              <w:rPr>
                <w:sz w:val="20"/>
                <w:szCs w:val="20"/>
              </w:rPr>
            </w:pPr>
            <w:r w:rsidRPr="004232FA">
              <w:rPr>
                <w:sz w:val="20"/>
                <w:szCs w:val="20"/>
              </w:rPr>
              <w:t>Конкретна ціль 1. Підвищення рівня конкурентоспроможності прикордонних регіонів.</w:t>
            </w:r>
          </w:p>
          <w:p w:rsidR="005C2724" w:rsidRPr="004232FA" w:rsidRDefault="005C2724" w:rsidP="000A276E">
            <w:pPr>
              <w:spacing w:line="240" w:lineRule="auto"/>
              <w:rPr>
                <w:sz w:val="20"/>
                <w:szCs w:val="20"/>
              </w:rPr>
            </w:pPr>
            <w:r w:rsidRPr="004232FA">
              <w:rPr>
                <w:sz w:val="20"/>
                <w:szCs w:val="20"/>
              </w:rPr>
              <w:t>Конкретна ціль 2. Сприяння поліпшенню навколишнього природного середовища.</w:t>
            </w:r>
          </w:p>
          <w:p w:rsidR="005C2724" w:rsidRPr="004232FA" w:rsidRDefault="005C2724" w:rsidP="000A276E">
            <w:pPr>
              <w:spacing w:line="240" w:lineRule="auto"/>
              <w:rPr>
                <w:sz w:val="20"/>
                <w:szCs w:val="20"/>
              </w:rPr>
            </w:pPr>
            <w:r w:rsidRPr="004232FA">
              <w:rPr>
                <w:sz w:val="20"/>
                <w:szCs w:val="20"/>
              </w:rPr>
              <w:t>Конкретна ціль 3. Узгодження просторового розвитку прикордонних громад, спрямована на гармонізацію розробки містобудівних проектів для окремих регіонів та населених пунктів на території українсько-польського прикордонного регіону.</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lastRenderedPageBreak/>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Волинська, Львівська та Закарпатська області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Обґрунтування розміщення на території прикордонного регіону нових індустріальних парків, технопарків, логістичних центрів, інших територіальних форм економічного розвитку.</w:t>
            </w:r>
          </w:p>
          <w:p w:rsidR="005C2724" w:rsidRPr="004232FA" w:rsidRDefault="005C2724" w:rsidP="000A276E">
            <w:pPr>
              <w:spacing w:line="240" w:lineRule="auto"/>
              <w:rPr>
                <w:sz w:val="20"/>
                <w:szCs w:val="20"/>
              </w:rPr>
            </w:pPr>
            <w:r w:rsidRPr="004232FA">
              <w:rPr>
                <w:sz w:val="20"/>
                <w:szCs w:val="20"/>
              </w:rPr>
              <w:t>Обґрунтування пропозицій щодо місць створення нових пунктів пропуску через державний кордон.</w:t>
            </w:r>
          </w:p>
          <w:p w:rsidR="005C2724" w:rsidRPr="004232FA" w:rsidRDefault="005C2724" w:rsidP="000A276E">
            <w:pPr>
              <w:spacing w:line="240" w:lineRule="auto"/>
              <w:rPr>
                <w:sz w:val="20"/>
                <w:szCs w:val="20"/>
              </w:rPr>
            </w:pPr>
            <w:r w:rsidRPr="004232FA">
              <w:rPr>
                <w:sz w:val="20"/>
                <w:szCs w:val="20"/>
              </w:rPr>
              <w:t>Обґрунтування розвитку туризму та рекреації у прикордонному регіоні та визначення ключових заходів з охорони навколишнього природного середовища.</w:t>
            </w:r>
          </w:p>
          <w:p w:rsidR="005C2724" w:rsidRPr="004232FA" w:rsidRDefault="005C2724" w:rsidP="000A276E">
            <w:pPr>
              <w:spacing w:line="240" w:lineRule="auto"/>
              <w:rPr>
                <w:sz w:val="20"/>
                <w:szCs w:val="20"/>
              </w:rPr>
            </w:pPr>
            <w:r w:rsidRPr="004232FA">
              <w:rPr>
                <w:sz w:val="20"/>
                <w:szCs w:val="20"/>
              </w:rPr>
              <w:t>Підготовка пропозицій, щодо внесення змін до затверджених схем планування території областей, прикордонних районів та генеральних планів населених пунктів.</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Результат 1. Узгоджені пропозиції щодо створення нових індустріальних парків, технопарків, логістичних центрів, інших територіальних форм економічного розвитку.</w:t>
            </w:r>
          </w:p>
          <w:p w:rsidR="005C2724" w:rsidRPr="004232FA" w:rsidRDefault="005C2724" w:rsidP="000A276E">
            <w:pPr>
              <w:spacing w:line="240" w:lineRule="auto"/>
              <w:rPr>
                <w:sz w:val="20"/>
                <w:szCs w:val="20"/>
              </w:rPr>
            </w:pPr>
            <w:r w:rsidRPr="004232FA">
              <w:rPr>
                <w:sz w:val="20"/>
                <w:szCs w:val="20"/>
              </w:rPr>
              <w:t>Результат 2. Обґрунтовані пропозиції щодо місць створення нових пунктів пропуску через державний кордон.</w:t>
            </w:r>
          </w:p>
          <w:p w:rsidR="005C2724" w:rsidRPr="004232FA" w:rsidRDefault="005C2724" w:rsidP="000A276E">
            <w:pPr>
              <w:spacing w:line="240" w:lineRule="auto"/>
              <w:rPr>
                <w:sz w:val="20"/>
                <w:szCs w:val="20"/>
              </w:rPr>
            </w:pPr>
            <w:r w:rsidRPr="004232FA">
              <w:rPr>
                <w:sz w:val="20"/>
                <w:szCs w:val="20"/>
              </w:rPr>
              <w:t>Результат 3. Конкретні програми охорони навколишнього природнього середовища.</w:t>
            </w:r>
          </w:p>
          <w:p w:rsidR="005C2724" w:rsidRPr="004232FA" w:rsidRDefault="005C2724" w:rsidP="000A276E">
            <w:pPr>
              <w:spacing w:line="240" w:lineRule="auto"/>
              <w:rPr>
                <w:sz w:val="20"/>
                <w:szCs w:val="20"/>
              </w:rPr>
            </w:pPr>
            <w:r w:rsidRPr="004232FA">
              <w:rPr>
                <w:sz w:val="20"/>
                <w:szCs w:val="20"/>
              </w:rPr>
              <w:t>Результат 4. Пропозиції щодо внесення змін та актуалізації містобудівної документації на регіональному та місцевому рівнях (схеми планування територій районів, генеральні плани населених пунктів).</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Реалізація проекту сприятиме створенню постійних робочих місць, зокрема у сферах з високою доданою вартістю та високою продуктивністю праці. </w:t>
            </w:r>
          </w:p>
          <w:p w:rsidR="005C2724" w:rsidRPr="004232FA" w:rsidRDefault="005C2724" w:rsidP="000A276E">
            <w:pPr>
              <w:spacing w:line="240" w:lineRule="auto"/>
              <w:rPr>
                <w:sz w:val="20"/>
                <w:szCs w:val="20"/>
              </w:rPr>
            </w:pPr>
            <w:r w:rsidRPr="004232FA">
              <w:rPr>
                <w:sz w:val="20"/>
                <w:szCs w:val="20"/>
              </w:rPr>
              <w:t>Проект сприятиме покращенню якості та доступності послуг для 1 млн. осіб, що проживають у межах прикордонного регіону,  наближенню до європейських стандартів.</w:t>
            </w:r>
          </w:p>
          <w:p w:rsidR="005C2724" w:rsidRPr="004232FA" w:rsidRDefault="005C2724" w:rsidP="000A276E">
            <w:pPr>
              <w:spacing w:line="240" w:lineRule="auto"/>
              <w:rPr>
                <w:sz w:val="20"/>
                <w:szCs w:val="20"/>
              </w:rPr>
            </w:pPr>
            <w:r w:rsidRPr="004232FA">
              <w:rPr>
                <w:sz w:val="20"/>
                <w:szCs w:val="20"/>
              </w:rPr>
              <w:t>В кінцевому результаті проект сприятиме підтримці вітчизняного виробника товарів та послуг, збільшенню експорту товарів та послуг.</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413CD0" w:rsidP="000A276E">
            <w:pPr>
              <w:spacing w:line="240" w:lineRule="auto"/>
              <w:rPr>
                <w:b/>
                <w:sz w:val="20"/>
                <w:szCs w:val="20"/>
              </w:rPr>
            </w:pPr>
            <w:r w:rsidRPr="004232FA">
              <w:rPr>
                <w:b/>
                <w:sz w:val="20"/>
                <w:szCs w:val="20"/>
              </w:rPr>
              <w:t>2 578,30</w:t>
            </w:r>
          </w:p>
        </w:tc>
        <w:tc>
          <w:tcPr>
            <w:tcW w:w="2268" w:type="dxa"/>
            <w:shd w:val="clear" w:color="auto" w:fill="FFFFFF"/>
          </w:tcPr>
          <w:p w:rsidR="005C2724" w:rsidRPr="004232FA" w:rsidRDefault="00413CD0" w:rsidP="000A276E">
            <w:pPr>
              <w:spacing w:line="240" w:lineRule="auto"/>
              <w:rPr>
                <w:b/>
                <w:sz w:val="20"/>
                <w:szCs w:val="20"/>
              </w:rPr>
            </w:pPr>
            <w:r w:rsidRPr="004232FA">
              <w:rPr>
                <w:b/>
                <w:sz w:val="20"/>
                <w:szCs w:val="20"/>
              </w:rPr>
              <w:t>3 002,50</w:t>
            </w:r>
          </w:p>
        </w:tc>
        <w:tc>
          <w:tcPr>
            <w:tcW w:w="2198" w:type="dxa"/>
            <w:shd w:val="clear" w:color="auto" w:fill="FFFFFF"/>
          </w:tcPr>
          <w:p w:rsidR="005C2724" w:rsidRPr="004232FA" w:rsidRDefault="00413CD0" w:rsidP="000A276E">
            <w:pPr>
              <w:spacing w:line="240" w:lineRule="auto"/>
              <w:rPr>
                <w:b/>
                <w:sz w:val="20"/>
                <w:szCs w:val="20"/>
              </w:rPr>
            </w:pPr>
            <w:r w:rsidRPr="004232FA">
              <w:rPr>
                <w:b/>
                <w:sz w:val="20"/>
                <w:szCs w:val="20"/>
              </w:rPr>
              <w:t>5 580,80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Державний бюджет (фінансування секторальних проектів за кошти ЄС).</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Партнери та реалізатори: </w:t>
            </w:r>
          </w:p>
          <w:p w:rsidR="005C2724" w:rsidRPr="004232FA" w:rsidRDefault="005C2724" w:rsidP="000A276E">
            <w:pPr>
              <w:spacing w:line="240" w:lineRule="auto"/>
              <w:rPr>
                <w:sz w:val="20"/>
                <w:szCs w:val="20"/>
              </w:rPr>
            </w:pPr>
            <w:r w:rsidRPr="004232FA">
              <w:rPr>
                <w:sz w:val="20"/>
                <w:szCs w:val="20"/>
              </w:rPr>
              <w:t>Волинська та Закарпатська обласні державні адміністрації, органи державної влади та органи місцевого самоврядування прикордонних територій.</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3.3.1. Модернізація та розбудова міжнародних пунктів пропуску</w:t>
            </w:r>
          </w:p>
        </w:tc>
      </w:tr>
      <w:tr w:rsidR="005C2724" w:rsidRPr="004232FA" w:rsidTr="00A80DA5">
        <w:trPr>
          <w:jc w:val="right"/>
        </w:trPr>
        <w:tc>
          <w:tcPr>
            <w:tcW w:w="2836"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3.5. Забезпечення безперебійного інформування подорожуючих про актуальний стан завантаженості пунктів пропуску</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Підвищення енергоефективності та сталості систем освітлення та енергозабезпечення.</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область, п/п «Рава-Руська», «Краківець», «Шегині».</w:t>
            </w:r>
          </w:p>
          <w:p w:rsidR="005C2724" w:rsidRPr="004232FA" w:rsidRDefault="005C2724" w:rsidP="000A276E">
            <w:pPr>
              <w:spacing w:line="240" w:lineRule="auto"/>
              <w:rPr>
                <w:sz w:val="20"/>
                <w:szCs w:val="20"/>
              </w:rPr>
            </w:pPr>
            <w:r w:rsidRPr="004232FA">
              <w:rPr>
                <w:sz w:val="20"/>
                <w:szCs w:val="20"/>
              </w:rPr>
              <w:t>16 млн. громадян України та іноземних громадян, які перетинають кордон в пунктах пропуску Львівської області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1.Модернізація за європейськими стандартами систем освітлення у пунктах пропуску «Краківець», «Рава-Руська» шляхом встановлення ультрасучасних енергозберігаючих світлодіодних світильників (LED), в яких застосована сучасна технологія генерації світла, що дасть змогу забезпечити значну економію державних коштів за рахунок енергозбереження та довготривалого терміну експлуатації світильників (до 22 років): - вуличні світлодіодні світильники в п/п «Рава-Руська» в загальній кількості 598 світильників. На даний час частина вуличних світильників (до 35%) та люмінесцентних світильників через довготривалий термін експлуатації прийшла в негідність (тріщини корпусу, розбиті скла, поламані кріплення). Дані світильники морально застаріли, неекономічні, неефективні, потребують заміни. </w:t>
            </w:r>
          </w:p>
          <w:p w:rsidR="005C2724" w:rsidRPr="004232FA" w:rsidRDefault="005C2724" w:rsidP="000A276E">
            <w:pPr>
              <w:spacing w:line="240" w:lineRule="auto"/>
              <w:rPr>
                <w:sz w:val="20"/>
                <w:szCs w:val="20"/>
              </w:rPr>
            </w:pPr>
            <w:r w:rsidRPr="004232FA">
              <w:rPr>
                <w:sz w:val="20"/>
                <w:szCs w:val="20"/>
              </w:rPr>
              <w:t xml:space="preserve">2. Встановлення сонячних панелей та акумуляторних батарей для забезпечення </w:t>
            </w:r>
            <w:r w:rsidRPr="004232FA">
              <w:rPr>
                <w:sz w:val="20"/>
                <w:szCs w:val="20"/>
              </w:rPr>
              <w:lastRenderedPageBreak/>
              <w:t>безперебійного живлення у випадку аварійного відключення систем електроспоживання у пунктах пропуску «Рава-Руська», «Мостиська», «Краковець».</w:t>
            </w:r>
          </w:p>
          <w:p w:rsidR="005C2724" w:rsidRPr="004232FA" w:rsidRDefault="005C2724" w:rsidP="000A276E">
            <w:pPr>
              <w:spacing w:line="240" w:lineRule="auto"/>
              <w:rPr>
                <w:sz w:val="20"/>
                <w:szCs w:val="20"/>
              </w:rPr>
            </w:pPr>
            <w:r w:rsidRPr="004232FA">
              <w:rPr>
                <w:sz w:val="20"/>
                <w:szCs w:val="20"/>
              </w:rPr>
              <w:t>3.Влаштування змінних електронних світлодіодних табло на смугах руху автотранспорту в п/п: «Рава-Руська» -12шт., «Шегині» -8шт.,«Краківець»-8шт. Дані електронні табло забезпечать інформування громадян, які мають намір перетнути кордон про кількість автотранспортних засобів на смугах руху.</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lastRenderedPageBreak/>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Економія державних коштів за рахунок енергозбереження. Забезпечення безперебійного функціонування пунктів пропуску в цілому, роботи всіх контролюючих служб на державному кордоні, стабільність роботи енергетичних, ІТ та інформаційних систем. </w:t>
            </w:r>
          </w:p>
          <w:p w:rsidR="005C2724" w:rsidRPr="004232FA" w:rsidRDefault="005C2724" w:rsidP="000A276E">
            <w:pPr>
              <w:spacing w:line="240" w:lineRule="auto"/>
              <w:rPr>
                <w:sz w:val="20"/>
                <w:szCs w:val="20"/>
              </w:rPr>
            </w:pPr>
            <w:r w:rsidRPr="004232FA">
              <w:rPr>
                <w:sz w:val="20"/>
                <w:szCs w:val="20"/>
              </w:rPr>
              <w:t xml:space="preserve">Створення належних умов для осіб, які перетинають кордон завдяки можливості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1.Модернізація системи освітлення у пунктах пропуску Рава-Руська та Краковець. </w:t>
            </w:r>
          </w:p>
          <w:p w:rsidR="005C2724" w:rsidRPr="004232FA" w:rsidRDefault="005C2724" w:rsidP="000A276E">
            <w:pPr>
              <w:spacing w:line="240" w:lineRule="auto"/>
              <w:rPr>
                <w:sz w:val="20"/>
                <w:szCs w:val="20"/>
              </w:rPr>
            </w:pPr>
            <w:r w:rsidRPr="004232FA">
              <w:rPr>
                <w:sz w:val="20"/>
                <w:szCs w:val="20"/>
              </w:rPr>
              <w:t xml:space="preserve">2. Придбання та встановлення резервних альтернативних джерел живлення - 2-х дизель-генераторів. </w:t>
            </w:r>
          </w:p>
          <w:p w:rsidR="005C2724" w:rsidRPr="004232FA" w:rsidRDefault="005C2724" w:rsidP="000A276E">
            <w:pPr>
              <w:spacing w:line="240" w:lineRule="auto"/>
              <w:rPr>
                <w:sz w:val="20"/>
                <w:szCs w:val="20"/>
              </w:rPr>
            </w:pPr>
            <w:r w:rsidRPr="004232FA">
              <w:rPr>
                <w:sz w:val="20"/>
                <w:szCs w:val="20"/>
              </w:rPr>
              <w:t>3. Влаштування змінних електронних світлодіодних табло на смугах руху автотранспорту</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5181</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2340</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7521</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митниця ДФС</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Інше:</w:t>
            </w:r>
          </w:p>
        </w:tc>
        <w:tc>
          <w:tcPr>
            <w:tcW w:w="7157" w:type="dxa"/>
            <w:gridSpan w:val="3"/>
          </w:tcPr>
          <w:p w:rsidR="005C2724" w:rsidRPr="004232FA" w:rsidRDefault="005C2724" w:rsidP="000A276E">
            <w:pPr>
              <w:spacing w:line="240" w:lineRule="auto"/>
              <w:rPr>
                <w:sz w:val="20"/>
                <w:szCs w:val="20"/>
              </w:rPr>
            </w:pPr>
            <w:r w:rsidRPr="004232FA">
              <w:rPr>
                <w:sz w:val="20"/>
                <w:szCs w:val="20"/>
              </w:rPr>
              <w:t>У лютому 2018 році через аварію на лінії електропостачання, майже на 10 годин було припинено пропуск транспортних засобів та громадян у пункті пропуску Шегині, що свідчить про актуальність питання безперебійності енергозабезпеченння.</w:t>
            </w:r>
          </w:p>
          <w:p w:rsidR="005C2724" w:rsidRPr="004232FA" w:rsidRDefault="005C2724" w:rsidP="000A276E">
            <w:pPr>
              <w:spacing w:line="240" w:lineRule="auto"/>
              <w:rPr>
                <w:sz w:val="20"/>
                <w:szCs w:val="20"/>
              </w:rPr>
            </w:pPr>
            <w:r w:rsidRPr="004232FA">
              <w:rPr>
                <w:sz w:val="20"/>
                <w:szCs w:val="20"/>
              </w:rPr>
              <w:t>Відповідні системи енергозабезпечення існують у новозбудованих пунктах пропуску на польській стороні.</w:t>
            </w:r>
          </w:p>
          <w:p w:rsidR="005C2724" w:rsidRPr="004232FA" w:rsidRDefault="005C2724" w:rsidP="000A276E">
            <w:pPr>
              <w:spacing w:line="240" w:lineRule="auto"/>
              <w:rPr>
                <w:sz w:val="20"/>
                <w:szCs w:val="20"/>
              </w:rPr>
            </w:pPr>
            <w:r w:rsidRPr="004232FA">
              <w:rPr>
                <w:sz w:val="20"/>
                <w:szCs w:val="20"/>
              </w:rPr>
              <w:t>(https://lemberg-news.info/pp-shehyni-prypynylo-robotu-na-10-hodyn-provodytsia-rozsliduvannia/)</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93"/>
        <w:gridCol w:w="2267"/>
        <w:gridCol w:w="2197"/>
      </w:tblGrid>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3.3.1. Модернізація та розбудова міжнародних пунктів пропуску</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3.6. Встановлення альтернативних джерел живлення (сонячних батарей) для забезпечення безперебійного функціонування енергетичних систем митниці</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Використання альтернативних джерел живлення для забезпечення безперебійного функціонування енергетичних систем митниці, підвищення енергоефективності та економії бюджетних коштів.</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jc w:val="left"/>
              <w:rPr>
                <w:sz w:val="20"/>
                <w:szCs w:val="20"/>
              </w:rPr>
            </w:pPr>
            <w:r w:rsidRPr="004232FA">
              <w:rPr>
                <w:sz w:val="20"/>
                <w:szCs w:val="20"/>
              </w:rPr>
              <w:t xml:space="preserve">Територія на яку проект матиме вплив </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Львівська область,  Жовківський район, п/п «Рава-Руська», Львівська область, Яворівський район, п/п «Краківець».</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jc w:val="left"/>
              <w:rPr>
                <w:sz w:val="20"/>
                <w:szCs w:val="20"/>
              </w:rPr>
            </w:pPr>
            <w:r w:rsidRPr="004232FA">
              <w:rPr>
                <w:sz w:val="20"/>
                <w:szCs w:val="20"/>
              </w:rPr>
              <w:t>Орієнтовна кількість отримувачів вигод</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 xml:space="preserve">15,5 млн. громадян України та іноземних громадян, які перетинають кордон в 3 пунктах пропуску Львівської області </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Стислий опис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Сонячні батареї – це прилади, які перетворюють енергію сонячного світла в електричний струм. Даний альтернативний спосіб його отримання є найперспективнішим та одним з найдоступніших. Вже зараз, встановивши накопичувач сонячної енергії, можна суттєво зекономити на електроенергії. В основі приладів, які демонструють найбільшу ефективність, — монокристалічний кремній. Герметичність такої конструкції забезпечується технологічним полімером. Окрім його незначного потемніння, сонячні батареї такого типу протягом усього терміну експлуатації практично не змінюють своїх характеристик. Необхідно встановити такі прилади: фотоелементи та інвертор, що перетворюватиме струм</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Повна незалежність енергосистем пунктів пропуску, надійність та довговічність експлуатації, висока енергоефективність, швидка окупність, економія бюджетних коштів на закупівлю електроенергії.</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rFonts w:eastAsia="Arial Unicode MS"/>
                <w:sz w:val="20"/>
                <w:szCs w:val="20"/>
              </w:rPr>
              <w:t>Встановлення та вартість сонячних батарей потужністю 200 кВт/год, зокрема в п/п «Рава Руська»- 5,5 млн. грн. та п/п, «Краківець»- 5,0 млн.грн. Загальна суму - 10,5 млн. грн.</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Орієнтовна вартість проекту, тис. грн.</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2019 рік</w:t>
            </w:r>
          </w:p>
        </w:tc>
        <w:tc>
          <w:tcPr>
            <w:tcW w:w="2267"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2020 рік</w:t>
            </w:r>
          </w:p>
        </w:tc>
        <w:tc>
          <w:tcPr>
            <w:tcW w:w="2197"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5C2724" w:rsidRPr="004232FA" w:rsidRDefault="005C2724" w:rsidP="000A276E">
            <w:pPr>
              <w:spacing w:line="240"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5500</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b/>
                <w:sz w:val="20"/>
                <w:szCs w:val="20"/>
              </w:rPr>
            </w:pPr>
            <w:r w:rsidRPr="004232FA">
              <w:rPr>
                <w:b/>
                <w:sz w:val="20"/>
                <w:szCs w:val="20"/>
              </w:rPr>
              <w:t>5000</w:t>
            </w:r>
          </w:p>
        </w:tc>
        <w:tc>
          <w:tcPr>
            <w:tcW w:w="2197"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b/>
                <w:sz w:val="20"/>
                <w:szCs w:val="20"/>
              </w:rPr>
            </w:pPr>
            <w:r w:rsidRPr="004232FA">
              <w:rPr>
                <w:b/>
                <w:sz w:val="20"/>
                <w:szCs w:val="20"/>
              </w:rPr>
              <w:t>10500</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Державний бюджет, обласний бюджет, Державний фонд регіонального розвитку, інші джерела в т.ч. міжнародна технічна допомога</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lastRenderedPageBreak/>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 xml:space="preserve">Львівська митниця ДФС </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3.2. Транскордонна співпраця</w:t>
            </w:r>
          </w:p>
        </w:tc>
      </w:tr>
      <w:tr w:rsidR="005C2724" w:rsidRPr="004232FA" w:rsidTr="00A80DA5">
        <w:trPr>
          <w:jc w:val="right"/>
        </w:trPr>
        <w:tc>
          <w:tcPr>
            <w:tcW w:w="2836"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3.7. Спільний захист людей та навколишнього середовища шляхом створення українсько-польської системи попередження та реагування на катастрофи в Карпатському Єврорегіоні</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Підвищення рівня безпеки транскордонного регіону шляхом посилення спроможностей регіональних інституцій, що відповідають за надзвичайні ситуації для зменшення часу реагування на надзвичайні ситуації у гірських територіях</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обл.</w:t>
            </w:r>
          </w:p>
          <w:p w:rsidR="005C2724" w:rsidRPr="004232FA" w:rsidRDefault="005C2724" w:rsidP="000A276E">
            <w:pPr>
              <w:spacing w:line="240" w:lineRule="auto"/>
              <w:rPr>
                <w:sz w:val="20"/>
                <w:szCs w:val="20"/>
              </w:rPr>
            </w:pPr>
            <w:r w:rsidRPr="004232FA">
              <w:rPr>
                <w:sz w:val="20"/>
                <w:szCs w:val="20"/>
              </w:rPr>
              <w:t>Івано-Франківська обл.</w:t>
            </w:r>
          </w:p>
          <w:p w:rsidR="005C2724" w:rsidRPr="004232FA" w:rsidRDefault="005C2724" w:rsidP="000A276E">
            <w:pPr>
              <w:spacing w:line="240" w:lineRule="auto"/>
              <w:rPr>
                <w:sz w:val="20"/>
                <w:szCs w:val="20"/>
              </w:rPr>
            </w:pPr>
            <w:r w:rsidRPr="004232FA">
              <w:rPr>
                <w:sz w:val="20"/>
                <w:szCs w:val="20"/>
              </w:rPr>
              <w:t>Закарпатська обл.</w:t>
            </w:r>
          </w:p>
          <w:p w:rsidR="005C2724" w:rsidRPr="004232FA" w:rsidRDefault="005C2724" w:rsidP="000A276E">
            <w:pPr>
              <w:spacing w:line="240" w:lineRule="auto"/>
              <w:rPr>
                <w:sz w:val="20"/>
                <w:szCs w:val="20"/>
              </w:rPr>
            </w:pPr>
            <w:r w:rsidRPr="004232FA">
              <w:rPr>
                <w:sz w:val="20"/>
                <w:szCs w:val="20"/>
              </w:rPr>
              <w:t>Підкарпатське воєводство (Республіка Польща)</w:t>
            </w:r>
          </w:p>
          <w:p w:rsidR="005C2724" w:rsidRPr="004232FA" w:rsidRDefault="005C2724" w:rsidP="000A276E">
            <w:pPr>
              <w:spacing w:line="240" w:lineRule="auto"/>
              <w:rPr>
                <w:sz w:val="20"/>
                <w:szCs w:val="20"/>
              </w:rPr>
            </w:pPr>
            <w:r w:rsidRPr="004232FA">
              <w:rPr>
                <w:sz w:val="20"/>
                <w:szCs w:val="20"/>
              </w:rPr>
              <w:t xml:space="preserve">Отримувачі вигод </w:t>
            </w:r>
            <w:r w:rsidRPr="004232FA">
              <w:rPr>
                <w:sz w:val="20"/>
                <w:szCs w:val="20"/>
              </w:rPr>
              <w:noBreakHyphen/>
              <w:t>1,825  млн осіб</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Закупівля автомобілів та обладнання для управлінь Державної служби з надзвичайних ситуацій у Львівській, Івано-Франківській та Закарпатській областях</w:t>
            </w:r>
          </w:p>
          <w:p w:rsidR="005C2724" w:rsidRPr="004232FA" w:rsidRDefault="005C2724" w:rsidP="000A276E">
            <w:pPr>
              <w:spacing w:line="240" w:lineRule="auto"/>
              <w:rPr>
                <w:sz w:val="20"/>
                <w:szCs w:val="20"/>
              </w:rPr>
            </w:pPr>
            <w:r w:rsidRPr="004232FA">
              <w:rPr>
                <w:sz w:val="20"/>
                <w:szCs w:val="20"/>
              </w:rPr>
              <w:t>Будівництво димової комори для тренувань представників пожежних та рятувальних служб у Підкарпатському воєводстві</w:t>
            </w:r>
          </w:p>
          <w:p w:rsidR="005C2724" w:rsidRPr="004232FA" w:rsidRDefault="005C2724" w:rsidP="000A276E">
            <w:pPr>
              <w:spacing w:line="240" w:lineRule="auto"/>
              <w:rPr>
                <w:sz w:val="20"/>
                <w:szCs w:val="20"/>
              </w:rPr>
            </w:pPr>
            <w:r w:rsidRPr="004232FA">
              <w:rPr>
                <w:sz w:val="20"/>
                <w:szCs w:val="20"/>
              </w:rPr>
              <w:t>Розробка спільної стратегії попередження та реагування на надзвичайні ситуації у Карпатському регіоні</w:t>
            </w:r>
          </w:p>
          <w:p w:rsidR="005C2724" w:rsidRPr="004232FA" w:rsidRDefault="005C2724" w:rsidP="000A276E">
            <w:pPr>
              <w:spacing w:line="240" w:lineRule="auto"/>
              <w:rPr>
                <w:sz w:val="20"/>
                <w:szCs w:val="20"/>
              </w:rPr>
            </w:pPr>
            <w:r w:rsidRPr="004232FA">
              <w:rPr>
                <w:sz w:val="20"/>
                <w:szCs w:val="20"/>
              </w:rPr>
              <w:t>Проведення спільних навчань</w:t>
            </w:r>
          </w:p>
          <w:p w:rsidR="005C2724" w:rsidRPr="004232FA" w:rsidRDefault="005C2724" w:rsidP="000A276E">
            <w:pPr>
              <w:spacing w:line="240" w:lineRule="auto"/>
              <w:rPr>
                <w:sz w:val="20"/>
                <w:szCs w:val="20"/>
              </w:rPr>
            </w:pPr>
            <w:r w:rsidRPr="004232FA">
              <w:rPr>
                <w:sz w:val="20"/>
                <w:szCs w:val="20"/>
              </w:rPr>
              <w:t>Інформаційно-промоційна кампанія</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Придбано 13 спеціалізованих транспортних засобів та вогнетривкого спорядження для регіональних Управлінь Державної служби України з надзвичайних ситуацій (в т.ч. 7 для Львівської області)</w:t>
            </w:r>
          </w:p>
          <w:p w:rsidR="005C2724" w:rsidRPr="004232FA" w:rsidRDefault="005C2724" w:rsidP="000A276E">
            <w:pPr>
              <w:spacing w:line="240" w:lineRule="auto"/>
              <w:rPr>
                <w:sz w:val="20"/>
                <w:szCs w:val="20"/>
              </w:rPr>
            </w:pPr>
            <w:r w:rsidRPr="004232FA">
              <w:rPr>
                <w:sz w:val="20"/>
                <w:szCs w:val="20"/>
              </w:rPr>
              <w:t>Побудовано приміщення для навчальних тренувань пожежників з імітацією реальних умов надзвичайних ситуацій в Перемишлі (Польща)</w:t>
            </w:r>
          </w:p>
          <w:p w:rsidR="005C2724" w:rsidRPr="004232FA" w:rsidRDefault="005C2724" w:rsidP="000A276E">
            <w:pPr>
              <w:spacing w:line="240" w:lineRule="auto"/>
              <w:rPr>
                <w:sz w:val="20"/>
                <w:szCs w:val="20"/>
              </w:rPr>
            </w:pPr>
            <w:r w:rsidRPr="004232FA">
              <w:rPr>
                <w:sz w:val="20"/>
                <w:szCs w:val="20"/>
              </w:rPr>
              <w:t>Проведено спільні навчання для персоналу пожежно-рятувальних частин карпатських областей – 6 заходів, в т.ч. 1 на території Львівської області</w:t>
            </w:r>
          </w:p>
          <w:p w:rsidR="005C2724" w:rsidRPr="004232FA" w:rsidRDefault="005C2724" w:rsidP="000A276E">
            <w:pPr>
              <w:spacing w:line="240" w:lineRule="auto"/>
              <w:rPr>
                <w:sz w:val="20"/>
                <w:szCs w:val="20"/>
              </w:rPr>
            </w:pPr>
            <w:r w:rsidRPr="004232FA">
              <w:rPr>
                <w:sz w:val="20"/>
                <w:szCs w:val="20"/>
              </w:rPr>
              <w:t>Розроблено спільну стратегію попередження та реагування на катастрофи в Карпатському Єврорегіоні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Зменшення часу реагування на надзвичайні ситуації на 15 %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highlight w:val="yellow"/>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 xml:space="preserve">2019 рік </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 xml:space="preserve">2020 рік </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trHeight w:val="305"/>
          <w:jc w:val="right"/>
        </w:trPr>
        <w:tc>
          <w:tcPr>
            <w:tcW w:w="2836" w:type="dxa"/>
            <w:vMerge/>
            <w:shd w:val="clear" w:color="auto" w:fill="FFFFFF"/>
          </w:tcPr>
          <w:p w:rsidR="005C2724" w:rsidRPr="004232FA" w:rsidRDefault="005C2724" w:rsidP="000A276E">
            <w:pPr>
              <w:spacing w:line="240" w:lineRule="auto"/>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15 031,7</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10021,1</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16052,8</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 публічно-приватне партнерство, міжнародний донор (Програма транскордонного співробітництва ЄІС Польща – Білорусь – Україна 2014-2020).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Україна:</w:t>
            </w:r>
          </w:p>
          <w:p w:rsidR="005C2724" w:rsidRPr="004232FA" w:rsidRDefault="005C2724" w:rsidP="000A276E">
            <w:pPr>
              <w:spacing w:line="240" w:lineRule="auto"/>
              <w:rPr>
                <w:sz w:val="20"/>
                <w:szCs w:val="20"/>
              </w:rPr>
            </w:pPr>
            <w:r w:rsidRPr="004232FA">
              <w:rPr>
                <w:sz w:val="20"/>
                <w:szCs w:val="20"/>
              </w:rPr>
              <w:t>Львівська область: Асоціація органів місцевого самоврядування "Єврорегіон Карпати – Україна", Управління ДСНС України у Львівській області</w:t>
            </w:r>
          </w:p>
          <w:p w:rsidR="005C2724" w:rsidRPr="004232FA" w:rsidRDefault="005C2724" w:rsidP="000A276E">
            <w:pPr>
              <w:spacing w:line="240" w:lineRule="auto"/>
              <w:rPr>
                <w:sz w:val="20"/>
                <w:szCs w:val="20"/>
              </w:rPr>
            </w:pPr>
            <w:r w:rsidRPr="004232FA">
              <w:rPr>
                <w:sz w:val="20"/>
                <w:szCs w:val="20"/>
              </w:rPr>
              <w:t>Управління ДСНС України у Закарпатській, Івано-Франківській областях</w:t>
            </w:r>
          </w:p>
          <w:p w:rsidR="005C2724" w:rsidRPr="004232FA" w:rsidRDefault="005C2724" w:rsidP="000A276E">
            <w:pPr>
              <w:spacing w:line="240" w:lineRule="auto"/>
              <w:rPr>
                <w:sz w:val="20"/>
                <w:szCs w:val="20"/>
              </w:rPr>
            </w:pPr>
            <w:r w:rsidRPr="004232FA">
              <w:rPr>
                <w:sz w:val="20"/>
                <w:szCs w:val="20"/>
              </w:rPr>
              <w:t>Польща: Воєводська комендатура Державної пожежної охорони в Жешуві</w:t>
            </w:r>
          </w:p>
        </w:tc>
      </w:tr>
    </w:tbl>
    <w:p w:rsidR="005C2724" w:rsidRPr="004232FA" w:rsidRDefault="005C2724" w:rsidP="000A276E">
      <w:pPr>
        <w:spacing w:line="240" w:lineRule="auto"/>
        <w:rPr>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927"/>
        <w:gridCol w:w="3015"/>
        <w:gridCol w:w="2145"/>
      </w:tblGrid>
      <w:tr w:rsidR="005C2724" w:rsidRPr="004232FA" w:rsidTr="00A80DA5">
        <w:trPr>
          <w:trHeight w:val="288"/>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08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2.2.1. Транспортна доступність</w:t>
            </w:r>
          </w:p>
        </w:tc>
      </w:tr>
      <w:tr w:rsidR="005C2724" w:rsidRPr="004232FA" w:rsidTr="00A80DA5">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Назва проекту:</w:t>
            </w:r>
          </w:p>
        </w:tc>
        <w:tc>
          <w:tcPr>
            <w:tcW w:w="708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 xml:space="preserve">3.8. Ремонт доріг до міжнародних пунктів пропуску </w:t>
            </w:r>
          </w:p>
        </w:tc>
      </w:tr>
      <w:tr w:rsidR="005C2724" w:rsidRPr="004232FA" w:rsidTr="00A80DA5">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Цілі проекту:</w:t>
            </w:r>
          </w:p>
        </w:tc>
        <w:tc>
          <w:tcPr>
            <w:tcW w:w="708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Ремонт автомобільних доріг до міжнародних пунктів пропуску на кордоні з Республікою Польща;</w:t>
            </w:r>
          </w:p>
          <w:p w:rsidR="005C2724" w:rsidRPr="004232FA" w:rsidRDefault="005C2724" w:rsidP="000A276E">
            <w:pPr>
              <w:spacing w:line="240" w:lineRule="auto"/>
              <w:rPr>
                <w:sz w:val="20"/>
                <w:szCs w:val="20"/>
              </w:rPr>
            </w:pPr>
            <w:r w:rsidRPr="004232FA">
              <w:rPr>
                <w:sz w:val="20"/>
                <w:szCs w:val="20"/>
              </w:rPr>
              <w:t>покращення комунікаційних зв’язків між Перемишльським повітом Польщі та Старосамбірським районом Львівської області;</w:t>
            </w:r>
          </w:p>
          <w:p w:rsidR="005C2724" w:rsidRPr="004232FA" w:rsidRDefault="005C2724" w:rsidP="000A276E">
            <w:pPr>
              <w:spacing w:line="240" w:lineRule="auto"/>
              <w:rPr>
                <w:sz w:val="20"/>
                <w:szCs w:val="20"/>
              </w:rPr>
            </w:pPr>
            <w:r w:rsidRPr="004232FA">
              <w:rPr>
                <w:sz w:val="20"/>
                <w:szCs w:val="20"/>
              </w:rPr>
              <w:t>Підтримка процесів розвитку транскордонного українсько-польського регіону шляхом покращення транспортної доступності та дорожньої інфраструктури.</w:t>
            </w:r>
          </w:p>
        </w:tc>
      </w:tr>
      <w:tr w:rsidR="005C2724" w:rsidRPr="004232FA" w:rsidTr="00A80DA5">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Охоплення проекту:</w:t>
            </w:r>
          </w:p>
        </w:tc>
        <w:tc>
          <w:tcPr>
            <w:tcW w:w="708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Львівська область, прикордонні території Республіки Польща, зона дії міжнародних транспортних коридорів</w:t>
            </w:r>
          </w:p>
          <w:p w:rsidR="005C2724" w:rsidRPr="004232FA" w:rsidRDefault="005C2724" w:rsidP="000A276E">
            <w:pPr>
              <w:spacing w:line="240" w:lineRule="auto"/>
              <w:rPr>
                <w:sz w:val="20"/>
                <w:szCs w:val="20"/>
              </w:rPr>
            </w:pPr>
            <w:r w:rsidRPr="004232FA">
              <w:rPr>
                <w:sz w:val="20"/>
                <w:szCs w:val="20"/>
              </w:rPr>
              <w:t>Прямі користувачі: транспортні компанії які здійснюють міжнародні вантажні і пасажирські перевезення, транспортні компанії внутрішніх перевезень, дорожні організації різних форм власності, мешканці Львівської області.</w:t>
            </w:r>
          </w:p>
          <w:p w:rsidR="005C2724" w:rsidRPr="004232FA" w:rsidRDefault="005C2724" w:rsidP="000A276E">
            <w:pPr>
              <w:spacing w:line="240" w:lineRule="auto"/>
              <w:rPr>
                <w:sz w:val="20"/>
                <w:szCs w:val="20"/>
              </w:rPr>
            </w:pPr>
            <w:r w:rsidRPr="004232FA">
              <w:rPr>
                <w:sz w:val="20"/>
                <w:szCs w:val="20"/>
              </w:rPr>
              <w:t>Опосередковані: поліція, галузь туризму, підприємства імпортери і експортери</w:t>
            </w:r>
          </w:p>
          <w:p w:rsidR="005C2724" w:rsidRPr="004232FA" w:rsidRDefault="005C2724" w:rsidP="000A276E">
            <w:pPr>
              <w:spacing w:line="240" w:lineRule="auto"/>
              <w:rPr>
                <w:sz w:val="20"/>
                <w:szCs w:val="20"/>
              </w:rPr>
            </w:pPr>
            <w:r w:rsidRPr="004232FA">
              <w:rPr>
                <w:sz w:val="20"/>
                <w:szCs w:val="20"/>
              </w:rPr>
              <w:t>смт. Нижанковичі Старосамбірського району, Львівська обл.</w:t>
            </w:r>
          </w:p>
          <w:p w:rsidR="005C2724" w:rsidRPr="004232FA" w:rsidRDefault="005C2724" w:rsidP="000A276E">
            <w:pPr>
              <w:spacing w:line="240" w:lineRule="auto"/>
              <w:rPr>
                <w:sz w:val="20"/>
                <w:szCs w:val="20"/>
              </w:rPr>
            </w:pPr>
            <w:r w:rsidRPr="004232FA">
              <w:rPr>
                <w:sz w:val="20"/>
                <w:szCs w:val="20"/>
              </w:rPr>
              <w:t>Підкарпатське воєводство (Республіка Польща)</w:t>
            </w:r>
          </w:p>
          <w:p w:rsidR="005C2724" w:rsidRPr="004232FA" w:rsidRDefault="005C2724" w:rsidP="000A276E">
            <w:pPr>
              <w:spacing w:line="240" w:lineRule="auto"/>
              <w:rPr>
                <w:sz w:val="20"/>
                <w:szCs w:val="20"/>
              </w:rPr>
            </w:pPr>
            <w:r w:rsidRPr="004232FA">
              <w:rPr>
                <w:sz w:val="20"/>
                <w:szCs w:val="20"/>
              </w:rPr>
              <w:lastRenderedPageBreak/>
              <w:t>Мостиський і Яворівський райони Львівської обл.</w:t>
            </w:r>
          </w:p>
          <w:p w:rsidR="005C2724" w:rsidRPr="004232FA" w:rsidRDefault="005C2724" w:rsidP="000A276E">
            <w:pPr>
              <w:spacing w:line="240" w:lineRule="auto"/>
              <w:rPr>
                <w:sz w:val="20"/>
                <w:szCs w:val="20"/>
              </w:rPr>
            </w:pPr>
            <w:r w:rsidRPr="004232FA">
              <w:rPr>
                <w:sz w:val="20"/>
                <w:szCs w:val="20"/>
              </w:rPr>
              <w:t>Підкарпатське воєводство (Республіка Польща)</w:t>
            </w:r>
          </w:p>
        </w:tc>
      </w:tr>
      <w:tr w:rsidR="005C2724" w:rsidRPr="004232FA" w:rsidTr="00A80DA5">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lastRenderedPageBreak/>
              <w:t xml:space="preserve">Ключові заходи проекту: </w:t>
            </w:r>
          </w:p>
        </w:tc>
        <w:tc>
          <w:tcPr>
            <w:tcW w:w="708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Ремонт автомобільних доріг, що ведуть до міжнародних пунктів пропуску на кордоні з Республікою Польща:</w:t>
            </w:r>
          </w:p>
          <w:p w:rsidR="005C2724" w:rsidRPr="004232FA" w:rsidRDefault="005C2724" w:rsidP="000A276E">
            <w:pPr>
              <w:spacing w:line="240" w:lineRule="auto"/>
              <w:rPr>
                <w:sz w:val="20"/>
                <w:szCs w:val="20"/>
              </w:rPr>
            </w:pPr>
            <w:r w:rsidRPr="004232FA">
              <w:rPr>
                <w:sz w:val="20"/>
                <w:szCs w:val="20"/>
              </w:rPr>
              <w:t>М-09 Львів – Рава-Руська</w:t>
            </w:r>
          </w:p>
          <w:p w:rsidR="005C2724" w:rsidRPr="004232FA" w:rsidRDefault="005C2724" w:rsidP="000A276E">
            <w:pPr>
              <w:spacing w:line="240" w:lineRule="auto"/>
              <w:rPr>
                <w:sz w:val="20"/>
                <w:szCs w:val="20"/>
              </w:rPr>
            </w:pPr>
            <w:r w:rsidRPr="004232FA">
              <w:rPr>
                <w:sz w:val="20"/>
                <w:szCs w:val="20"/>
              </w:rPr>
              <w:t>М-10 Львів – Краковець</w:t>
            </w:r>
          </w:p>
          <w:p w:rsidR="005C2724" w:rsidRPr="004232FA" w:rsidRDefault="005C2724" w:rsidP="000A276E">
            <w:pPr>
              <w:spacing w:line="240" w:lineRule="auto"/>
              <w:rPr>
                <w:sz w:val="20"/>
                <w:szCs w:val="20"/>
              </w:rPr>
            </w:pPr>
            <w:r w:rsidRPr="004232FA">
              <w:rPr>
                <w:sz w:val="20"/>
                <w:szCs w:val="20"/>
              </w:rPr>
              <w:t>М-11 Львів – Шегині</w:t>
            </w:r>
          </w:p>
          <w:p w:rsidR="005C2724" w:rsidRPr="004232FA" w:rsidRDefault="005C2724" w:rsidP="000A276E">
            <w:pPr>
              <w:spacing w:line="240" w:lineRule="auto"/>
              <w:rPr>
                <w:sz w:val="20"/>
                <w:szCs w:val="20"/>
              </w:rPr>
            </w:pPr>
            <w:r w:rsidRPr="004232FA">
              <w:rPr>
                <w:sz w:val="20"/>
                <w:szCs w:val="20"/>
              </w:rPr>
              <w:t>Т-14-08 Угринів – Хоробрів</w:t>
            </w:r>
          </w:p>
          <w:p w:rsidR="005C2724" w:rsidRPr="004232FA" w:rsidRDefault="005C2724" w:rsidP="000A276E">
            <w:pPr>
              <w:spacing w:line="240" w:lineRule="auto"/>
              <w:rPr>
                <w:sz w:val="20"/>
                <w:szCs w:val="20"/>
              </w:rPr>
            </w:pPr>
            <w:r w:rsidRPr="004232FA">
              <w:rPr>
                <w:sz w:val="20"/>
                <w:szCs w:val="20"/>
              </w:rPr>
              <w:t>Реконструкція дороги у смт Нижанковичі</w:t>
            </w:r>
          </w:p>
          <w:p w:rsidR="005C2724" w:rsidRPr="004232FA" w:rsidRDefault="005C2724" w:rsidP="000A276E">
            <w:pPr>
              <w:spacing w:line="240" w:lineRule="auto"/>
              <w:rPr>
                <w:sz w:val="20"/>
                <w:szCs w:val="20"/>
              </w:rPr>
            </w:pPr>
            <w:r w:rsidRPr="004232FA">
              <w:rPr>
                <w:sz w:val="20"/>
                <w:szCs w:val="20"/>
              </w:rPr>
              <w:t>Реконструкція дороги в Перемишльському повіті</w:t>
            </w:r>
          </w:p>
          <w:p w:rsidR="005C2724" w:rsidRPr="004232FA" w:rsidRDefault="005C2724" w:rsidP="000A276E">
            <w:pPr>
              <w:spacing w:line="240" w:lineRule="auto"/>
              <w:rPr>
                <w:sz w:val="20"/>
                <w:szCs w:val="20"/>
              </w:rPr>
            </w:pPr>
            <w:r w:rsidRPr="004232FA">
              <w:rPr>
                <w:sz w:val="20"/>
                <w:szCs w:val="20"/>
              </w:rPr>
              <w:t>Організація безпеки руху на території реалізації проекту</w:t>
            </w:r>
          </w:p>
          <w:p w:rsidR="005C2724" w:rsidRPr="004232FA" w:rsidRDefault="005C2724" w:rsidP="000A276E">
            <w:pPr>
              <w:spacing w:line="240" w:lineRule="auto"/>
              <w:rPr>
                <w:sz w:val="20"/>
                <w:szCs w:val="20"/>
              </w:rPr>
            </w:pPr>
            <w:r w:rsidRPr="004232FA">
              <w:rPr>
                <w:sz w:val="20"/>
                <w:szCs w:val="20"/>
              </w:rPr>
              <w:t>Середній поточний ремонт дороги О141003 Мостиська  - Краківець</w:t>
            </w:r>
          </w:p>
          <w:p w:rsidR="005C2724" w:rsidRPr="004232FA" w:rsidRDefault="005C2724" w:rsidP="000A276E">
            <w:pPr>
              <w:spacing w:line="240" w:lineRule="auto"/>
              <w:rPr>
                <w:sz w:val="20"/>
                <w:szCs w:val="20"/>
              </w:rPr>
            </w:pPr>
            <w:r w:rsidRPr="004232FA">
              <w:rPr>
                <w:sz w:val="20"/>
                <w:szCs w:val="20"/>
              </w:rPr>
              <w:t>Ремонт дороги № 867</w:t>
            </w:r>
          </w:p>
          <w:p w:rsidR="005C2724" w:rsidRPr="004232FA" w:rsidRDefault="005C2724" w:rsidP="000A276E">
            <w:pPr>
              <w:spacing w:line="240" w:lineRule="auto"/>
              <w:rPr>
                <w:sz w:val="20"/>
                <w:szCs w:val="20"/>
              </w:rPr>
            </w:pPr>
            <w:r w:rsidRPr="004232FA">
              <w:rPr>
                <w:sz w:val="20"/>
                <w:szCs w:val="20"/>
              </w:rPr>
              <w:t>Проведення технічного нагляду</w:t>
            </w:r>
          </w:p>
          <w:p w:rsidR="005C2724" w:rsidRPr="004232FA" w:rsidRDefault="005C2724" w:rsidP="000A276E">
            <w:pPr>
              <w:spacing w:line="240" w:lineRule="auto"/>
              <w:rPr>
                <w:sz w:val="20"/>
                <w:szCs w:val="20"/>
              </w:rPr>
            </w:pPr>
            <w:r w:rsidRPr="004232FA">
              <w:rPr>
                <w:sz w:val="20"/>
                <w:szCs w:val="20"/>
              </w:rPr>
              <w:t xml:space="preserve">Стратегічне планування з питань застосування екологічно приязних методик у ремонті/реконструкції доріг прикордоння </w:t>
            </w:r>
          </w:p>
        </w:tc>
      </w:tr>
      <w:tr w:rsidR="005C2724" w:rsidRPr="004232FA" w:rsidTr="00A80DA5">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Очікувані результати:</w:t>
            </w:r>
          </w:p>
        </w:tc>
        <w:tc>
          <w:tcPr>
            <w:tcW w:w="708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Підвищено безпеку користувачів транспортних мереж;</w:t>
            </w:r>
          </w:p>
          <w:p w:rsidR="005C2724" w:rsidRPr="004232FA" w:rsidRDefault="005C2724" w:rsidP="000A276E">
            <w:pPr>
              <w:spacing w:line="240" w:lineRule="auto"/>
              <w:rPr>
                <w:sz w:val="20"/>
                <w:szCs w:val="20"/>
              </w:rPr>
            </w:pPr>
            <w:r w:rsidRPr="004232FA">
              <w:rPr>
                <w:sz w:val="20"/>
                <w:szCs w:val="20"/>
              </w:rPr>
              <w:t>покращено транспортну доступність до міжнародних пунктів пропуску на кордоні з Республікою Польща.</w:t>
            </w:r>
          </w:p>
          <w:p w:rsidR="005C2724" w:rsidRPr="004232FA" w:rsidRDefault="005C2724" w:rsidP="000A276E">
            <w:pPr>
              <w:spacing w:line="240" w:lineRule="auto"/>
              <w:rPr>
                <w:sz w:val="20"/>
                <w:szCs w:val="20"/>
              </w:rPr>
            </w:pPr>
            <w:r w:rsidRPr="004232FA">
              <w:rPr>
                <w:sz w:val="20"/>
                <w:szCs w:val="20"/>
              </w:rPr>
              <w:t>Розроблено концепцію екологічно безпечних підходів до модернізації дорожньої інфраструктури в українсько-польському прикордонні</w:t>
            </w:r>
          </w:p>
          <w:p w:rsidR="005C2724" w:rsidRPr="004232FA" w:rsidRDefault="005C2724" w:rsidP="000A276E">
            <w:pPr>
              <w:spacing w:line="240" w:lineRule="auto"/>
              <w:rPr>
                <w:sz w:val="20"/>
                <w:szCs w:val="20"/>
              </w:rPr>
            </w:pPr>
            <w:r w:rsidRPr="004232FA">
              <w:rPr>
                <w:sz w:val="20"/>
                <w:szCs w:val="20"/>
              </w:rPr>
              <w:t>Проведено 2 семінари з питань модернізації дорожньої інфраструктури прикордоння</w:t>
            </w:r>
          </w:p>
        </w:tc>
      </w:tr>
      <w:tr w:rsidR="005C2724" w:rsidRPr="004232FA" w:rsidTr="00A80DA5">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08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Відремонтовано автомобільні дороги, що ведуть до міжнародних пунктів пропуску на кордоні з Республікою Польща:</w:t>
            </w:r>
          </w:p>
          <w:p w:rsidR="005C2724" w:rsidRPr="004232FA" w:rsidRDefault="005C2724" w:rsidP="000A276E">
            <w:pPr>
              <w:spacing w:line="240" w:lineRule="auto"/>
              <w:rPr>
                <w:sz w:val="20"/>
                <w:szCs w:val="20"/>
              </w:rPr>
            </w:pPr>
            <w:r w:rsidRPr="004232FA">
              <w:rPr>
                <w:sz w:val="20"/>
                <w:szCs w:val="20"/>
              </w:rPr>
              <w:t>М-09 Львів – Рава-Руська</w:t>
            </w:r>
          </w:p>
          <w:p w:rsidR="005C2724" w:rsidRPr="004232FA" w:rsidRDefault="005C2724" w:rsidP="000A276E">
            <w:pPr>
              <w:spacing w:line="240" w:lineRule="auto"/>
              <w:rPr>
                <w:sz w:val="20"/>
                <w:szCs w:val="20"/>
              </w:rPr>
            </w:pPr>
            <w:r w:rsidRPr="004232FA">
              <w:rPr>
                <w:sz w:val="20"/>
                <w:szCs w:val="20"/>
              </w:rPr>
              <w:t>М-10 Львів – Краковець</w:t>
            </w:r>
          </w:p>
          <w:p w:rsidR="005C2724" w:rsidRPr="004232FA" w:rsidRDefault="005C2724" w:rsidP="000A276E">
            <w:pPr>
              <w:spacing w:line="240" w:lineRule="auto"/>
              <w:rPr>
                <w:sz w:val="20"/>
                <w:szCs w:val="20"/>
              </w:rPr>
            </w:pPr>
            <w:r w:rsidRPr="004232FA">
              <w:rPr>
                <w:sz w:val="20"/>
                <w:szCs w:val="20"/>
              </w:rPr>
              <w:t>М-11 Львів – Шегині</w:t>
            </w:r>
          </w:p>
          <w:p w:rsidR="005C2724" w:rsidRPr="004232FA" w:rsidRDefault="005C2724" w:rsidP="000A276E">
            <w:pPr>
              <w:spacing w:line="240" w:lineRule="auto"/>
              <w:rPr>
                <w:sz w:val="20"/>
                <w:szCs w:val="20"/>
              </w:rPr>
            </w:pPr>
            <w:r w:rsidRPr="004232FA">
              <w:rPr>
                <w:sz w:val="20"/>
                <w:szCs w:val="20"/>
              </w:rPr>
              <w:t>Т-14-08 Угринів – Хоробрів</w:t>
            </w:r>
          </w:p>
          <w:p w:rsidR="005C2724" w:rsidRPr="004232FA" w:rsidRDefault="005C2724" w:rsidP="000A276E">
            <w:pPr>
              <w:spacing w:line="240" w:lineRule="auto"/>
              <w:rPr>
                <w:sz w:val="20"/>
                <w:szCs w:val="20"/>
              </w:rPr>
            </w:pPr>
            <w:r w:rsidRPr="004232FA">
              <w:rPr>
                <w:sz w:val="20"/>
                <w:szCs w:val="20"/>
              </w:rPr>
              <w:t>Знижено час руху транспорту на території реалізації проекту</w:t>
            </w:r>
          </w:p>
          <w:p w:rsidR="005C2724" w:rsidRPr="004232FA" w:rsidRDefault="005C2724" w:rsidP="000A276E">
            <w:pPr>
              <w:spacing w:line="240" w:lineRule="auto"/>
              <w:rPr>
                <w:sz w:val="20"/>
                <w:szCs w:val="20"/>
              </w:rPr>
            </w:pPr>
            <w:r w:rsidRPr="004232FA">
              <w:rPr>
                <w:sz w:val="20"/>
                <w:szCs w:val="20"/>
              </w:rPr>
              <w:t xml:space="preserve"> на 10 %</w:t>
            </w:r>
          </w:p>
        </w:tc>
      </w:tr>
      <w:tr w:rsidR="005C2724" w:rsidRPr="004232FA" w:rsidTr="00A80DA5">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Період здійснення:</w:t>
            </w:r>
          </w:p>
        </w:tc>
        <w:tc>
          <w:tcPr>
            <w:tcW w:w="708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c>
          <w:tcPr>
            <w:tcW w:w="2836" w:type="dxa"/>
            <w:vMerge w:val="restart"/>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Орієнтовна вартість проекту, тис.грн:</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724" w:rsidRPr="004232FA" w:rsidRDefault="005C2724" w:rsidP="000A276E">
            <w:pPr>
              <w:spacing w:line="240" w:lineRule="auto"/>
              <w:rPr>
                <w:b/>
                <w:sz w:val="20"/>
                <w:szCs w:val="20"/>
              </w:rPr>
            </w:pPr>
            <w:r w:rsidRPr="004232FA">
              <w:rPr>
                <w:b/>
                <w:sz w:val="20"/>
                <w:szCs w:val="20"/>
              </w:rPr>
              <w:t>2019 рік</w:t>
            </w:r>
          </w:p>
        </w:tc>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724" w:rsidRPr="004232FA" w:rsidRDefault="005C2724" w:rsidP="000A276E">
            <w:pPr>
              <w:spacing w:line="240" w:lineRule="auto"/>
              <w:rPr>
                <w:b/>
                <w:sz w:val="20"/>
                <w:szCs w:val="20"/>
              </w:rPr>
            </w:pPr>
            <w:r w:rsidRPr="004232FA">
              <w:rPr>
                <w:b/>
                <w:sz w:val="20"/>
                <w:szCs w:val="20"/>
              </w:rPr>
              <w:t>2020 рік</w:t>
            </w:r>
          </w:p>
        </w:tc>
        <w:tc>
          <w:tcPr>
            <w:tcW w:w="2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c>
          <w:tcPr>
            <w:tcW w:w="2836" w:type="dxa"/>
            <w:vMerge/>
            <w:tcBorders>
              <w:top w:val="single" w:sz="4" w:space="0" w:color="auto"/>
              <w:left w:val="single" w:sz="4" w:space="0" w:color="auto"/>
              <w:bottom w:val="single" w:sz="4" w:space="0" w:color="auto"/>
              <w:right w:val="single" w:sz="4" w:space="0" w:color="auto"/>
            </w:tcBorders>
            <w:vAlign w:val="center"/>
            <w:hideMark/>
          </w:tcPr>
          <w:p w:rsidR="005C2724" w:rsidRPr="004232FA" w:rsidRDefault="005C2724" w:rsidP="000A276E">
            <w:pPr>
              <w:spacing w:line="240" w:lineRule="auto"/>
              <w:rPr>
                <w:sz w:val="20"/>
                <w:szCs w:val="20"/>
              </w:rPr>
            </w:pPr>
          </w:p>
        </w:tc>
        <w:tc>
          <w:tcPr>
            <w:tcW w:w="1927"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535800</w:t>
            </w:r>
          </w:p>
        </w:tc>
        <w:tc>
          <w:tcPr>
            <w:tcW w:w="3015" w:type="dxa"/>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b/>
                <w:sz w:val="20"/>
                <w:szCs w:val="20"/>
              </w:rPr>
            </w:pPr>
          </w:p>
        </w:tc>
        <w:tc>
          <w:tcPr>
            <w:tcW w:w="2145"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535800</w:t>
            </w:r>
          </w:p>
        </w:tc>
      </w:tr>
      <w:tr w:rsidR="005C2724" w:rsidRPr="004232FA" w:rsidTr="00A80DA5">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08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Державний дорожній фонд</w:t>
            </w:r>
          </w:p>
          <w:p w:rsidR="005C2724" w:rsidRPr="004232FA" w:rsidRDefault="005C2724" w:rsidP="000A276E">
            <w:pPr>
              <w:spacing w:line="240" w:lineRule="auto"/>
              <w:rPr>
                <w:sz w:val="20"/>
                <w:szCs w:val="20"/>
                <w:highlight w:val="lightGray"/>
              </w:rPr>
            </w:pPr>
            <w:r w:rsidRPr="004232FA">
              <w:rPr>
                <w:sz w:val="20"/>
                <w:szCs w:val="20"/>
              </w:rPr>
              <w:t>Обласний бюджет, публічно-приватне партнерство, міжнародний донор (Програма транскордонного співробітництва ЄІС Польща – Білорусь – Україна 2014-2020).</w:t>
            </w:r>
          </w:p>
        </w:tc>
      </w:tr>
      <w:tr w:rsidR="005C2724" w:rsidRPr="004232FA" w:rsidTr="00A80DA5">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08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Львівська обласна державна адміністрація,</w:t>
            </w:r>
          </w:p>
          <w:p w:rsidR="005C2724" w:rsidRPr="004232FA" w:rsidRDefault="005C2724" w:rsidP="000A276E">
            <w:pPr>
              <w:spacing w:line="240" w:lineRule="auto"/>
              <w:rPr>
                <w:sz w:val="20"/>
                <w:szCs w:val="20"/>
              </w:rPr>
            </w:pPr>
            <w:r w:rsidRPr="004232FA">
              <w:rPr>
                <w:sz w:val="20"/>
                <w:szCs w:val="20"/>
              </w:rPr>
              <w:t xml:space="preserve">Служба автомобільних доріг у Львівській області, </w:t>
            </w:r>
          </w:p>
          <w:p w:rsidR="005C2724" w:rsidRPr="004232FA" w:rsidRDefault="005C2724" w:rsidP="000A276E">
            <w:pPr>
              <w:spacing w:line="240" w:lineRule="auto"/>
              <w:rPr>
                <w:sz w:val="20"/>
                <w:szCs w:val="20"/>
              </w:rPr>
            </w:pPr>
            <w:r w:rsidRPr="004232FA">
              <w:rPr>
                <w:sz w:val="20"/>
                <w:szCs w:val="20"/>
              </w:rPr>
              <w:t xml:space="preserve">Підрядні дорожні організації, </w:t>
            </w:r>
          </w:p>
          <w:p w:rsidR="005C2724" w:rsidRPr="004232FA" w:rsidRDefault="005C2724" w:rsidP="000A276E">
            <w:pPr>
              <w:spacing w:line="240" w:lineRule="auto"/>
              <w:rPr>
                <w:sz w:val="20"/>
                <w:szCs w:val="20"/>
              </w:rPr>
            </w:pPr>
            <w:r w:rsidRPr="004232FA">
              <w:rPr>
                <w:sz w:val="20"/>
                <w:szCs w:val="20"/>
              </w:rPr>
              <w:t>Державне агентство автомобільних доріг України</w:t>
            </w:r>
          </w:p>
          <w:p w:rsidR="005C2724" w:rsidRPr="004232FA" w:rsidRDefault="005C2724" w:rsidP="000A276E">
            <w:pPr>
              <w:spacing w:line="240" w:lineRule="auto"/>
              <w:rPr>
                <w:sz w:val="20"/>
                <w:szCs w:val="20"/>
              </w:rPr>
            </w:pPr>
            <w:r w:rsidRPr="004232FA">
              <w:rPr>
                <w:sz w:val="20"/>
                <w:szCs w:val="20"/>
              </w:rPr>
              <w:t>Асоціація органів місцевого самоврядування "Єврорегіон Карпати – Україна", Нижанковицька селищна рада Львівської області</w:t>
            </w:r>
          </w:p>
          <w:p w:rsidR="005C2724" w:rsidRPr="004232FA" w:rsidRDefault="005C2724" w:rsidP="000A276E">
            <w:pPr>
              <w:spacing w:line="240" w:lineRule="auto"/>
              <w:rPr>
                <w:sz w:val="20"/>
                <w:szCs w:val="20"/>
              </w:rPr>
            </w:pPr>
            <w:r w:rsidRPr="004232FA">
              <w:rPr>
                <w:sz w:val="20"/>
                <w:szCs w:val="20"/>
              </w:rPr>
              <w:t xml:space="preserve">Підкарпатське регіональне управління автомобільних доріг  </w:t>
            </w:r>
          </w:p>
        </w:tc>
      </w:tr>
    </w:tbl>
    <w:p w:rsidR="005C2724" w:rsidRPr="004232FA" w:rsidRDefault="005C2724" w:rsidP="000A276E">
      <w:pPr>
        <w:spacing w:line="240" w:lineRule="auto"/>
        <w:rPr>
          <w:sz w:val="20"/>
          <w:szCs w:val="20"/>
        </w:rPr>
      </w:pPr>
    </w:p>
    <w:tbl>
      <w:tblPr>
        <w:tblW w:w="1003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381"/>
        <w:gridCol w:w="2268"/>
        <w:gridCol w:w="2504"/>
        <w:gridCol w:w="42"/>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95" w:type="dxa"/>
            <w:gridSpan w:val="4"/>
            <w:vAlign w:val="center"/>
          </w:tcPr>
          <w:p w:rsidR="005C2724" w:rsidRPr="004232FA" w:rsidRDefault="005C2724" w:rsidP="000A276E">
            <w:pPr>
              <w:spacing w:line="240" w:lineRule="auto"/>
              <w:rPr>
                <w:sz w:val="20"/>
                <w:szCs w:val="20"/>
              </w:rPr>
            </w:pPr>
            <w:r w:rsidRPr="004232FA">
              <w:rPr>
                <w:sz w:val="20"/>
                <w:szCs w:val="20"/>
              </w:rPr>
              <w:t>Стратегічна ціль 3. Відкриті кордони</w:t>
            </w:r>
          </w:p>
          <w:p w:rsidR="005C2724" w:rsidRPr="004232FA" w:rsidRDefault="005C2724" w:rsidP="000A276E">
            <w:pPr>
              <w:spacing w:line="240" w:lineRule="auto"/>
              <w:rPr>
                <w:sz w:val="20"/>
                <w:szCs w:val="20"/>
              </w:rPr>
            </w:pPr>
            <w:r w:rsidRPr="004232FA">
              <w:rPr>
                <w:sz w:val="20"/>
                <w:szCs w:val="20"/>
              </w:rPr>
              <w:t>3.2.1. Сприяння залученню підприємств, організацій та установ до програм транскордонного співробітництва в рамках операційних програм Європейського інструменту сусідства на 2014-2020 рр.</w:t>
            </w:r>
          </w:p>
          <w:p w:rsidR="005C2724" w:rsidRPr="004232FA" w:rsidRDefault="005C2724" w:rsidP="000A276E">
            <w:pPr>
              <w:spacing w:line="240" w:lineRule="auto"/>
              <w:rPr>
                <w:sz w:val="20"/>
                <w:szCs w:val="20"/>
              </w:rPr>
            </w:pPr>
            <w:r w:rsidRPr="004232FA">
              <w:rPr>
                <w:sz w:val="20"/>
                <w:szCs w:val="20"/>
              </w:rPr>
              <w:t>3.2.3. Підтримка інституційної мережі в сфері транскордонного співробітництва</w:t>
            </w:r>
          </w:p>
        </w:tc>
      </w:tr>
      <w:tr w:rsidR="005C2724" w:rsidRPr="004232FA" w:rsidTr="00020186">
        <w:trPr>
          <w:gridAfter w:val="1"/>
          <w:wAfter w:w="42" w:type="dxa"/>
          <w:trHeight w:val="591"/>
          <w:jc w:val="right"/>
        </w:trPr>
        <w:tc>
          <w:tcPr>
            <w:tcW w:w="2836" w:type="dxa"/>
          </w:tcPr>
          <w:p w:rsidR="005C2724" w:rsidRPr="004232FA" w:rsidRDefault="005C2724" w:rsidP="000A276E">
            <w:pPr>
              <w:spacing w:line="240" w:lineRule="auto"/>
              <w:rPr>
                <w:b/>
                <w:sz w:val="20"/>
                <w:szCs w:val="20"/>
              </w:rPr>
            </w:pPr>
            <w:r w:rsidRPr="004232FA">
              <w:rPr>
                <w:b/>
                <w:sz w:val="20"/>
                <w:szCs w:val="20"/>
              </w:rPr>
              <w:t>Назва проекту:</w:t>
            </w:r>
          </w:p>
        </w:tc>
        <w:tc>
          <w:tcPr>
            <w:tcW w:w="7153" w:type="dxa"/>
            <w:gridSpan w:val="3"/>
          </w:tcPr>
          <w:p w:rsidR="005C2724" w:rsidRPr="004232FA" w:rsidRDefault="005C2724" w:rsidP="000A276E">
            <w:pPr>
              <w:spacing w:line="240" w:lineRule="auto"/>
              <w:jc w:val="left"/>
              <w:rPr>
                <w:b/>
                <w:sz w:val="20"/>
                <w:szCs w:val="20"/>
              </w:rPr>
            </w:pPr>
            <w:r w:rsidRPr="004232FA">
              <w:rPr>
                <w:b/>
                <w:sz w:val="20"/>
                <w:szCs w:val="20"/>
              </w:rPr>
              <w:t>3.9.Транскордонна співпраця у розвитку екологічної безпеки бізнесу і громад Львівщини</w:t>
            </w:r>
          </w:p>
        </w:tc>
      </w:tr>
      <w:tr w:rsidR="005C2724" w:rsidRPr="004232FA" w:rsidTr="00A80DA5">
        <w:trPr>
          <w:gridAfter w:val="1"/>
          <w:wAfter w:w="42" w:type="dxa"/>
          <w:trHeight w:val="320"/>
          <w:jc w:val="right"/>
        </w:trPr>
        <w:tc>
          <w:tcPr>
            <w:tcW w:w="2836" w:type="dxa"/>
          </w:tcPr>
          <w:p w:rsidR="005C2724" w:rsidRPr="004232FA" w:rsidRDefault="005C2724" w:rsidP="000A276E">
            <w:pPr>
              <w:spacing w:line="240" w:lineRule="auto"/>
              <w:rPr>
                <w:sz w:val="20"/>
                <w:szCs w:val="20"/>
              </w:rPr>
            </w:pPr>
            <w:r w:rsidRPr="004232FA">
              <w:rPr>
                <w:sz w:val="20"/>
                <w:szCs w:val="20"/>
              </w:rPr>
              <w:t>Цілі проекту:</w:t>
            </w:r>
          </w:p>
        </w:tc>
        <w:tc>
          <w:tcPr>
            <w:tcW w:w="7153" w:type="dxa"/>
            <w:gridSpan w:val="3"/>
            <w:vAlign w:val="center"/>
          </w:tcPr>
          <w:p w:rsidR="005C2724" w:rsidRPr="004232FA" w:rsidRDefault="005C2724" w:rsidP="000A276E">
            <w:pPr>
              <w:spacing w:line="240" w:lineRule="auto"/>
              <w:rPr>
                <w:sz w:val="20"/>
                <w:szCs w:val="20"/>
              </w:rPr>
            </w:pPr>
            <w:r w:rsidRPr="004232FA">
              <w:rPr>
                <w:sz w:val="20"/>
                <w:szCs w:val="20"/>
              </w:rPr>
              <w:t>Підвищення екологічної безпеки транскордонних територій Львівської області і Підкарпатського Воєводства;</w:t>
            </w:r>
          </w:p>
          <w:p w:rsidR="005C2724" w:rsidRPr="004232FA" w:rsidRDefault="005C2724" w:rsidP="000A276E">
            <w:pPr>
              <w:spacing w:line="240" w:lineRule="auto"/>
              <w:rPr>
                <w:sz w:val="20"/>
                <w:szCs w:val="20"/>
              </w:rPr>
            </w:pPr>
            <w:r w:rsidRPr="004232FA">
              <w:rPr>
                <w:sz w:val="20"/>
                <w:szCs w:val="20"/>
              </w:rPr>
              <w:t>Підвищення екологічної культури  і соціальної відповідальності бізнесу та громади в умовах зростаючої їх ділової й соціально-економічної активності;</w:t>
            </w:r>
          </w:p>
          <w:p w:rsidR="005C2724" w:rsidRPr="004232FA" w:rsidRDefault="005C2724" w:rsidP="000A276E">
            <w:pPr>
              <w:spacing w:line="240" w:lineRule="auto"/>
              <w:rPr>
                <w:sz w:val="20"/>
                <w:szCs w:val="20"/>
              </w:rPr>
            </w:pPr>
            <w:r w:rsidRPr="004232FA">
              <w:rPr>
                <w:sz w:val="20"/>
                <w:szCs w:val="20"/>
              </w:rPr>
              <w:t>Підвищення ефективності транскордонної співпраці суб’єктів ринку (влада-бізнес-громада) у сфері розвитку екологічної безпеки;</w:t>
            </w:r>
          </w:p>
          <w:p w:rsidR="005C2724" w:rsidRPr="004232FA" w:rsidRDefault="005C2724" w:rsidP="000A276E">
            <w:pPr>
              <w:spacing w:line="240" w:lineRule="auto"/>
              <w:rPr>
                <w:sz w:val="20"/>
                <w:szCs w:val="20"/>
              </w:rPr>
            </w:pPr>
            <w:r w:rsidRPr="004232FA">
              <w:rPr>
                <w:sz w:val="20"/>
                <w:szCs w:val="20"/>
              </w:rPr>
              <w:t>Розвиток галузевого ринку праці Львівщини транскордонних територій Львівської області і Підкарпатського Воєводства;</w:t>
            </w:r>
          </w:p>
          <w:p w:rsidR="005C2724" w:rsidRPr="004232FA" w:rsidRDefault="005C2724" w:rsidP="000A276E">
            <w:pPr>
              <w:spacing w:line="240" w:lineRule="auto"/>
              <w:rPr>
                <w:sz w:val="20"/>
                <w:szCs w:val="20"/>
              </w:rPr>
            </w:pPr>
            <w:r w:rsidRPr="004232FA">
              <w:rPr>
                <w:sz w:val="20"/>
                <w:szCs w:val="20"/>
              </w:rPr>
              <w:t>Забезпечення екологічного контролю в регіоні на засадах нових стандартів екобезпеки (сертифікація екологічних інспекторів й створення робочих місць – напрям «екологічна поліція»);</w:t>
            </w:r>
          </w:p>
          <w:p w:rsidR="005C2724" w:rsidRPr="004232FA" w:rsidRDefault="005C2724" w:rsidP="000A276E">
            <w:pPr>
              <w:spacing w:line="240" w:lineRule="auto"/>
              <w:rPr>
                <w:sz w:val="20"/>
                <w:szCs w:val="20"/>
              </w:rPr>
            </w:pPr>
            <w:r w:rsidRPr="004232FA">
              <w:rPr>
                <w:sz w:val="20"/>
                <w:szCs w:val="20"/>
              </w:rPr>
              <w:lastRenderedPageBreak/>
              <w:t>Активізація робіт зі створення інноваційного й екологічно безпечного кластеру хімічної і нафтохімічної промисловості в прикордонних території Львівської області та Підкарпатського Воєводства (прикордонного виробничого, виставкового, експортного і науково-технічного підвидів).</w:t>
            </w:r>
          </w:p>
        </w:tc>
      </w:tr>
      <w:tr w:rsidR="005C2724" w:rsidRPr="004232FA" w:rsidTr="00A80DA5">
        <w:trPr>
          <w:gridAfter w:val="1"/>
          <w:wAfter w:w="42" w:type="dxa"/>
          <w:jc w:val="right"/>
        </w:trPr>
        <w:tc>
          <w:tcPr>
            <w:tcW w:w="2836" w:type="dxa"/>
          </w:tcPr>
          <w:p w:rsidR="005C2724" w:rsidRPr="004232FA" w:rsidRDefault="005C2724" w:rsidP="000A276E">
            <w:pPr>
              <w:spacing w:line="240" w:lineRule="auto"/>
              <w:rPr>
                <w:sz w:val="20"/>
                <w:szCs w:val="20"/>
              </w:rPr>
            </w:pPr>
            <w:r w:rsidRPr="004232FA">
              <w:rPr>
                <w:sz w:val="20"/>
                <w:szCs w:val="20"/>
              </w:rPr>
              <w:lastRenderedPageBreak/>
              <w:t>Охоплення проекту:</w:t>
            </w:r>
          </w:p>
        </w:tc>
        <w:tc>
          <w:tcPr>
            <w:tcW w:w="7153" w:type="dxa"/>
            <w:gridSpan w:val="3"/>
            <w:vAlign w:val="center"/>
          </w:tcPr>
          <w:p w:rsidR="005C2724" w:rsidRPr="004232FA" w:rsidRDefault="005C2724" w:rsidP="000A276E">
            <w:pPr>
              <w:spacing w:line="240" w:lineRule="auto"/>
              <w:rPr>
                <w:sz w:val="20"/>
                <w:szCs w:val="20"/>
              </w:rPr>
            </w:pPr>
            <w:r w:rsidRPr="004232FA">
              <w:rPr>
                <w:sz w:val="20"/>
                <w:szCs w:val="20"/>
              </w:rPr>
              <w:t>Прикордонні території Львівської області та Підкарпатського Воєводства</w:t>
            </w:r>
          </w:p>
        </w:tc>
      </w:tr>
      <w:tr w:rsidR="005C2724" w:rsidRPr="004232FA" w:rsidTr="00A80DA5">
        <w:trPr>
          <w:gridAfter w:val="1"/>
          <w:wAfter w:w="42" w:type="dxa"/>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3" w:type="dxa"/>
            <w:gridSpan w:val="3"/>
          </w:tcPr>
          <w:p w:rsidR="005C2724" w:rsidRPr="004232FA" w:rsidRDefault="005C2724" w:rsidP="000A276E">
            <w:pPr>
              <w:spacing w:line="240" w:lineRule="auto"/>
              <w:rPr>
                <w:sz w:val="20"/>
                <w:szCs w:val="20"/>
              </w:rPr>
            </w:pPr>
            <w:r w:rsidRPr="004232FA">
              <w:rPr>
                <w:sz w:val="20"/>
                <w:szCs w:val="20"/>
              </w:rPr>
              <w:t xml:space="preserve">1. Розробка системи показників аналізу екологічної безпеки і соціальної відповідальності бізнесу та громади у регіоні </w:t>
            </w:r>
          </w:p>
          <w:p w:rsidR="005C2724" w:rsidRPr="004232FA" w:rsidRDefault="005C2724" w:rsidP="000A276E">
            <w:pPr>
              <w:spacing w:line="240" w:lineRule="auto"/>
              <w:rPr>
                <w:sz w:val="20"/>
                <w:szCs w:val="20"/>
              </w:rPr>
            </w:pPr>
            <w:r w:rsidRPr="004232FA">
              <w:rPr>
                <w:sz w:val="20"/>
                <w:szCs w:val="20"/>
              </w:rPr>
              <w:t>2. Аналіз стану екологічної культури та контролю дотримання екологічних стандартів в прикордонних територіях Львівської області та Підкарпатського Воєводства</w:t>
            </w:r>
          </w:p>
          <w:p w:rsidR="005C2724" w:rsidRPr="004232FA" w:rsidRDefault="005C2724" w:rsidP="000A276E">
            <w:pPr>
              <w:spacing w:line="240" w:lineRule="auto"/>
              <w:rPr>
                <w:sz w:val="20"/>
                <w:szCs w:val="20"/>
              </w:rPr>
            </w:pPr>
            <w:r w:rsidRPr="004232FA">
              <w:rPr>
                <w:sz w:val="20"/>
                <w:szCs w:val="20"/>
              </w:rPr>
              <w:t>3. Розробка пропозицій щодо вимог сертифікації екологічних інспекторів</w:t>
            </w:r>
          </w:p>
          <w:p w:rsidR="005C2724" w:rsidRPr="004232FA" w:rsidRDefault="005C2724" w:rsidP="000A276E">
            <w:pPr>
              <w:spacing w:line="240" w:lineRule="auto"/>
              <w:rPr>
                <w:sz w:val="20"/>
                <w:szCs w:val="20"/>
              </w:rPr>
            </w:pPr>
            <w:r w:rsidRPr="004232FA">
              <w:rPr>
                <w:sz w:val="20"/>
                <w:szCs w:val="20"/>
              </w:rPr>
              <w:t>4. Інформаційно-аналітичний супровід проектів, спрямованих на реалізацію екологічних інновацій прикордонних територій</w:t>
            </w:r>
          </w:p>
        </w:tc>
      </w:tr>
      <w:tr w:rsidR="005C2724" w:rsidRPr="004232FA" w:rsidTr="00A80DA5">
        <w:trPr>
          <w:gridAfter w:val="1"/>
          <w:wAfter w:w="42" w:type="dxa"/>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Очікувані результати:</w:t>
            </w:r>
          </w:p>
        </w:tc>
        <w:tc>
          <w:tcPr>
            <w:tcW w:w="7153" w:type="dxa"/>
            <w:gridSpan w:val="3"/>
            <w:vAlign w:val="center"/>
          </w:tcPr>
          <w:p w:rsidR="005C2724" w:rsidRPr="004232FA" w:rsidRDefault="005C2724" w:rsidP="000A276E">
            <w:pPr>
              <w:spacing w:line="240" w:lineRule="auto"/>
              <w:rPr>
                <w:sz w:val="20"/>
                <w:szCs w:val="20"/>
              </w:rPr>
            </w:pPr>
            <w:r w:rsidRPr="004232FA">
              <w:rPr>
                <w:sz w:val="20"/>
                <w:szCs w:val="20"/>
              </w:rPr>
              <w:t>Збільшення обсягів інвестицій в екологічно безпечні виробництва у прикордонних територіях Львівської області та Підкарпатського Воєводства.</w:t>
            </w:r>
          </w:p>
          <w:p w:rsidR="005C2724" w:rsidRPr="004232FA" w:rsidRDefault="005C2724" w:rsidP="000A276E">
            <w:pPr>
              <w:spacing w:line="240" w:lineRule="auto"/>
              <w:rPr>
                <w:sz w:val="20"/>
                <w:szCs w:val="20"/>
              </w:rPr>
            </w:pPr>
            <w:r w:rsidRPr="004232FA">
              <w:rPr>
                <w:sz w:val="20"/>
                <w:szCs w:val="20"/>
              </w:rPr>
              <w:t>Збільшення кількості екологічних проектів транскордонної співпраці суб’єктів ринку (влади, бізнесу, громад) в прикордонних територіях.</w:t>
            </w:r>
          </w:p>
          <w:p w:rsidR="005C2724" w:rsidRPr="004232FA" w:rsidRDefault="005C2724" w:rsidP="000A276E">
            <w:pPr>
              <w:spacing w:line="240" w:lineRule="auto"/>
              <w:rPr>
                <w:sz w:val="20"/>
                <w:szCs w:val="20"/>
              </w:rPr>
            </w:pPr>
            <w:r w:rsidRPr="004232FA">
              <w:rPr>
                <w:sz w:val="20"/>
                <w:szCs w:val="20"/>
              </w:rPr>
              <w:t>Методичне забезпечення аналізу й інформаційного супроводу створення кластеру хімічної і нафтохімічної промисловості в прикордонних території Львівської області та Підкарпатського Воєводства (прикордонного виробничого, виставкового, експортного і науково-технічного підвидів).</w:t>
            </w:r>
          </w:p>
          <w:p w:rsidR="005C2724" w:rsidRPr="004232FA" w:rsidRDefault="005C2724" w:rsidP="000A276E">
            <w:pPr>
              <w:spacing w:line="240" w:lineRule="auto"/>
              <w:rPr>
                <w:sz w:val="20"/>
                <w:szCs w:val="20"/>
              </w:rPr>
            </w:pPr>
            <w:r w:rsidRPr="004232FA">
              <w:rPr>
                <w:sz w:val="20"/>
                <w:szCs w:val="20"/>
              </w:rPr>
              <w:t>Система індикаторів екологічної безпеки і соціальної відповідальності бізнесу та громади у регіоні.</w:t>
            </w:r>
          </w:p>
          <w:p w:rsidR="005C2724" w:rsidRPr="004232FA" w:rsidRDefault="005C2724" w:rsidP="000A276E">
            <w:pPr>
              <w:spacing w:line="240" w:lineRule="auto"/>
              <w:rPr>
                <w:sz w:val="20"/>
                <w:szCs w:val="20"/>
              </w:rPr>
            </w:pPr>
            <w:r w:rsidRPr="004232FA">
              <w:rPr>
                <w:sz w:val="20"/>
                <w:szCs w:val="20"/>
              </w:rPr>
              <w:t>Методичні рекомендації до забезпечення екологічного контролю в регіоні на засадах нових стандартів екобезпеки (сертифікація екологічних інспекторів).</w:t>
            </w:r>
          </w:p>
          <w:p w:rsidR="005C2724" w:rsidRPr="004232FA" w:rsidRDefault="005C2724" w:rsidP="000A276E">
            <w:pPr>
              <w:spacing w:line="240" w:lineRule="auto"/>
              <w:rPr>
                <w:sz w:val="20"/>
                <w:szCs w:val="20"/>
              </w:rPr>
            </w:pPr>
            <w:r w:rsidRPr="004232FA">
              <w:rPr>
                <w:sz w:val="20"/>
                <w:szCs w:val="20"/>
              </w:rPr>
              <w:t>Пропозиції до розробки Генеральної схеми створення нових робочих місць у сфері послуг в прикордонних територіях Львівської області та Підкарпатського Воєводства</w:t>
            </w:r>
          </w:p>
          <w:p w:rsidR="005C2724" w:rsidRPr="004232FA" w:rsidRDefault="005C2724" w:rsidP="000A276E">
            <w:pPr>
              <w:spacing w:line="240" w:lineRule="auto"/>
              <w:rPr>
                <w:sz w:val="20"/>
                <w:szCs w:val="20"/>
              </w:rPr>
            </w:pPr>
            <w:r w:rsidRPr="004232FA">
              <w:rPr>
                <w:sz w:val="20"/>
                <w:szCs w:val="20"/>
              </w:rPr>
              <w:t>Висока екологічна культура і соціальна відповідальність бізнесу та громади через впровадження інструментів екологічного контролю</w:t>
            </w:r>
          </w:p>
          <w:p w:rsidR="005C2724" w:rsidRPr="004232FA" w:rsidRDefault="005C2724" w:rsidP="000A276E">
            <w:pPr>
              <w:spacing w:line="240" w:lineRule="auto"/>
              <w:rPr>
                <w:sz w:val="20"/>
                <w:szCs w:val="20"/>
              </w:rPr>
            </w:pPr>
            <w:r w:rsidRPr="004232FA">
              <w:rPr>
                <w:sz w:val="20"/>
                <w:szCs w:val="20"/>
              </w:rPr>
              <w:t>Створення нових робочих місць в прикордонних територіях Львівської області та Підкарпатського Воєводства</w:t>
            </w:r>
          </w:p>
        </w:tc>
      </w:tr>
      <w:tr w:rsidR="005C2724" w:rsidRPr="004232FA" w:rsidTr="00A80DA5">
        <w:trPr>
          <w:gridAfter w:val="1"/>
          <w:wAfter w:w="42" w:type="dxa"/>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3" w:type="dxa"/>
            <w:gridSpan w:val="3"/>
            <w:vAlign w:val="center"/>
          </w:tcPr>
          <w:p w:rsidR="005C2724" w:rsidRPr="004232FA" w:rsidRDefault="005C2724" w:rsidP="000A276E">
            <w:pPr>
              <w:spacing w:line="240" w:lineRule="auto"/>
              <w:rPr>
                <w:sz w:val="20"/>
                <w:szCs w:val="20"/>
              </w:rPr>
            </w:pPr>
            <w:r w:rsidRPr="004232FA">
              <w:rPr>
                <w:sz w:val="20"/>
                <w:szCs w:val="20"/>
              </w:rPr>
              <w:t>Зменшення обсягів шкідливих викидів в у прикордонних територіях Львівської області та Підкарпатського Воєводства;</w:t>
            </w:r>
          </w:p>
          <w:p w:rsidR="005C2724" w:rsidRPr="004232FA" w:rsidRDefault="005C2724" w:rsidP="000A276E">
            <w:pPr>
              <w:spacing w:line="240" w:lineRule="auto"/>
              <w:rPr>
                <w:sz w:val="20"/>
                <w:szCs w:val="20"/>
              </w:rPr>
            </w:pPr>
            <w:r w:rsidRPr="004232FA">
              <w:rPr>
                <w:sz w:val="20"/>
                <w:szCs w:val="20"/>
              </w:rPr>
              <w:t>Покращення якості навколишнього природного середовища у прикордонних територіях Львівської області та Підкарпатського Воєводства;</w:t>
            </w:r>
          </w:p>
          <w:p w:rsidR="005C2724" w:rsidRPr="004232FA" w:rsidRDefault="005C2724" w:rsidP="000A276E">
            <w:pPr>
              <w:spacing w:line="240" w:lineRule="auto"/>
              <w:rPr>
                <w:sz w:val="20"/>
                <w:szCs w:val="20"/>
              </w:rPr>
            </w:pPr>
            <w:r w:rsidRPr="004232FA">
              <w:rPr>
                <w:sz w:val="20"/>
                <w:szCs w:val="20"/>
              </w:rPr>
              <w:t>Перехід бізнесу на екологічно безпечніші технології виробництва;</w:t>
            </w:r>
          </w:p>
          <w:p w:rsidR="005C2724" w:rsidRPr="004232FA" w:rsidRDefault="005C2724" w:rsidP="000A276E">
            <w:pPr>
              <w:spacing w:line="240" w:lineRule="auto"/>
              <w:rPr>
                <w:sz w:val="20"/>
                <w:szCs w:val="20"/>
              </w:rPr>
            </w:pPr>
            <w:r w:rsidRPr="004232FA">
              <w:rPr>
                <w:sz w:val="20"/>
                <w:szCs w:val="20"/>
              </w:rPr>
              <w:t>Підвищення професійного рівня фахівців екоконтролю в регіоні;</w:t>
            </w:r>
          </w:p>
          <w:p w:rsidR="005C2724" w:rsidRPr="004232FA" w:rsidRDefault="005C2724" w:rsidP="000A276E">
            <w:pPr>
              <w:spacing w:line="240" w:lineRule="auto"/>
              <w:rPr>
                <w:sz w:val="20"/>
                <w:szCs w:val="20"/>
              </w:rPr>
            </w:pPr>
            <w:r w:rsidRPr="004232FA">
              <w:rPr>
                <w:sz w:val="20"/>
                <w:szCs w:val="20"/>
              </w:rPr>
              <w:t>Підвищення привабливості досліджуваних територій Львівської області та Підкарпатського Воєводства для інвесторів та споживачів послуг.</w:t>
            </w:r>
          </w:p>
        </w:tc>
      </w:tr>
      <w:tr w:rsidR="005C2724" w:rsidRPr="004232FA" w:rsidTr="00A80DA5">
        <w:trPr>
          <w:gridAfter w:val="1"/>
          <w:wAfter w:w="42" w:type="dxa"/>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3"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gridAfter w:val="1"/>
          <w:wAfter w:w="42" w:type="dxa"/>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38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504"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gridAfter w:val="1"/>
          <w:wAfter w:w="42" w:type="dxa"/>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381" w:type="dxa"/>
          </w:tcPr>
          <w:p w:rsidR="005C2724" w:rsidRPr="004232FA" w:rsidRDefault="005C2724" w:rsidP="000A276E">
            <w:pPr>
              <w:spacing w:line="240" w:lineRule="auto"/>
              <w:rPr>
                <w:b/>
                <w:sz w:val="20"/>
                <w:szCs w:val="20"/>
              </w:rPr>
            </w:pPr>
            <w:r w:rsidRPr="004232FA">
              <w:rPr>
                <w:b/>
                <w:sz w:val="20"/>
                <w:szCs w:val="20"/>
              </w:rPr>
              <w:t>240,00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250,00</w:t>
            </w:r>
          </w:p>
        </w:tc>
        <w:tc>
          <w:tcPr>
            <w:tcW w:w="2504" w:type="dxa"/>
            <w:shd w:val="clear" w:color="auto" w:fill="FFFFFF"/>
          </w:tcPr>
          <w:p w:rsidR="005C2724" w:rsidRPr="004232FA" w:rsidRDefault="005C2724" w:rsidP="000A276E">
            <w:pPr>
              <w:spacing w:line="240" w:lineRule="auto"/>
              <w:rPr>
                <w:b/>
                <w:sz w:val="20"/>
                <w:szCs w:val="20"/>
              </w:rPr>
            </w:pPr>
            <w:r w:rsidRPr="004232FA">
              <w:rPr>
                <w:b/>
                <w:sz w:val="20"/>
                <w:szCs w:val="20"/>
              </w:rPr>
              <w:t>490,00</w:t>
            </w:r>
          </w:p>
        </w:tc>
      </w:tr>
      <w:tr w:rsidR="005C2724" w:rsidRPr="004232FA" w:rsidTr="00A80DA5">
        <w:trPr>
          <w:gridAfter w:val="1"/>
          <w:wAfter w:w="42" w:type="dxa"/>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3" w:type="dxa"/>
            <w:gridSpan w:val="3"/>
          </w:tcPr>
          <w:p w:rsidR="005C2724" w:rsidRPr="004232FA" w:rsidRDefault="005C2724" w:rsidP="000A276E">
            <w:pPr>
              <w:spacing w:line="240" w:lineRule="auto"/>
              <w:rPr>
                <w:sz w:val="20"/>
                <w:szCs w:val="20"/>
              </w:rPr>
            </w:pPr>
            <w:r w:rsidRPr="004232FA">
              <w:rPr>
                <w:sz w:val="20"/>
                <w:szCs w:val="20"/>
              </w:rPr>
              <w:t>Кошти обласного та місцевих бюджетів, позабюджетних екологічних фондів, приватного бізнесу, міжнародних донорів</w:t>
            </w:r>
          </w:p>
        </w:tc>
      </w:tr>
      <w:tr w:rsidR="005C2724" w:rsidRPr="004232FA" w:rsidTr="00A80DA5">
        <w:trPr>
          <w:gridAfter w:val="1"/>
          <w:wAfter w:w="42" w:type="dxa"/>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3" w:type="dxa"/>
            <w:gridSpan w:val="3"/>
            <w:vAlign w:val="center"/>
          </w:tcPr>
          <w:p w:rsidR="005C2724" w:rsidRPr="004232FA" w:rsidRDefault="005C2724" w:rsidP="000A276E">
            <w:pPr>
              <w:spacing w:line="240" w:lineRule="auto"/>
              <w:rPr>
                <w:sz w:val="20"/>
                <w:szCs w:val="20"/>
              </w:rPr>
            </w:pPr>
            <w:r w:rsidRPr="004232FA">
              <w:rPr>
                <w:sz w:val="20"/>
                <w:szCs w:val="20"/>
              </w:rPr>
              <w:t>Львівська обласна державна адміністрація, районні державні адміністрації, центри зайнятості, навчальні заклади, бізнес асоціації, приватний бізнес, громадські організації</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2.3.3.Розвиток культури та народних традицій</w:t>
            </w:r>
          </w:p>
        </w:tc>
      </w:tr>
      <w:tr w:rsidR="005C2724" w:rsidRPr="004232FA" w:rsidTr="00A80DA5">
        <w:trPr>
          <w:jc w:val="right"/>
        </w:trPr>
        <w:tc>
          <w:tcPr>
            <w:tcW w:w="2836"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3.10. Презентація культури Львівщини в Європі</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Популяризація культурної спадщини та мистецького потенціалу Львівщини за кордоном; створення та закріплення позитивного іміджу України та Львівщини зокрема; участь творчих колективів Львівщини в міжнародних культурно-мистецьких проектах; збереження української мови, національних традицій, звичаїв та обрядів в середовищах закордонних українців; поширення україномовної художньої та наукової літератури у середовищі українських громад європейських країн; поглиблення транскордонної співпраці в галузі культури.</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Країни проживання української діаспори</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Презентація концертних програм професійних та аматорських колективів Львівщини за кордоном.</w:t>
            </w:r>
          </w:p>
          <w:p w:rsidR="005C2724" w:rsidRPr="004232FA" w:rsidRDefault="005C2724" w:rsidP="000A276E">
            <w:pPr>
              <w:spacing w:line="240" w:lineRule="auto"/>
              <w:rPr>
                <w:sz w:val="20"/>
                <w:szCs w:val="20"/>
              </w:rPr>
            </w:pPr>
            <w:r w:rsidRPr="004232FA">
              <w:rPr>
                <w:sz w:val="20"/>
                <w:szCs w:val="20"/>
              </w:rPr>
              <w:t>Участь виконавців і творчих колективів області, зокрема, колективів спеціалізованих мистецьких шкіл, у міжнародних фестивалях та конкурсах, у культурних проектах українських організацій за кордоном.</w:t>
            </w:r>
          </w:p>
          <w:p w:rsidR="005C2724" w:rsidRPr="004232FA" w:rsidRDefault="005C2724" w:rsidP="000A276E">
            <w:pPr>
              <w:spacing w:line="240" w:lineRule="auto"/>
              <w:rPr>
                <w:sz w:val="20"/>
                <w:szCs w:val="20"/>
              </w:rPr>
            </w:pPr>
            <w:r w:rsidRPr="004232FA">
              <w:rPr>
                <w:sz w:val="20"/>
                <w:szCs w:val="20"/>
              </w:rPr>
              <w:lastRenderedPageBreak/>
              <w:t>Сприяння представленню проектів музейних та бібліотечних установ Львівщини в країнах проживання української діаспори.</w:t>
            </w:r>
          </w:p>
          <w:p w:rsidR="005C2724" w:rsidRPr="004232FA" w:rsidRDefault="005C2724" w:rsidP="000A276E">
            <w:pPr>
              <w:spacing w:line="240" w:lineRule="auto"/>
              <w:rPr>
                <w:sz w:val="20"/>
                <w:szCs w:val="20"/>
              </w:rPr>
            </w:pPr>
            <w:r w:rsidRPr="004232FA">
              <w:rPr>
                <w:sz w:val="20"/>
                <w:szCs w:val="20"/>
              </w:rPr>
              <w:t>Презентація вистав театрів Львівщини за кордоном.</w:t>
            </w:r>
          </w:p>
          <w:p w:rsidR="005C2724" w:rsidRPr="004232FA" w:rsidRDefault="005C2724" w:rsidP="000A276E">
            <w:pPr>
              <w:spacing w:line="240" w:lineRule="auto"/>
              <w:rPr>
                <w:sz w:val="20"/>
                <w:szCs w:val="20"/>
              </w:rPr>
            </w:pPr>
            <w:r w:rsidRPr="004232FA">
              <w:rPr>
                <w:sz w:val="20"/>
                <w:szCs w:val="20"/>
              </w:rPr>
              <w:t>Підтримка організації виставкових проектів художників, фотомайстрів, майстрів декоративно-ужиткового мистецтва області у європейських країнах.</w:t>
            </w:r>
          </w:p>
          <w:p w:rsidR="005C2724" w:rsidRPr="004232FA" w:rsidRDefault="005C2724" w:rsidP="000A276E">
            <w:pPr>
              <w:spacing w:line="240" w:lineRule="auto"/>
              <w:rPr>
                <w:sz w:val="20"/>
                <w:szCs w:val="20"/>
              </w:rPr>
            </w:pPr>
            <w:r w:rsidRPr="004232FA">
              <w:rPr>
                <w:sz w:val="20"/>
                <w:szCs w:val="20"/>
              </w:rPr>
              <w:t>Презентація літературних проектів за кордоном.</w:t>
            </w:r>
          </w:p>
          <w:p w:rsidR="005C2724" w:rsidRPr="004232FA" w:rsidRDefault="005C2724" w:rsidP="000A276E">
            <w:pPr>
              <w:spacing w:line="240" w:lineRule="auto"/>
              <w:rPr>
                <w:sz w:val="20"/>
                <w:szCs w:val="20"/>
              </w:rPr>
            </w:pPr>
            <w:r w:rsidRPr="004232FA">
              <w:rPr>
                <w:sz w:val="20"/>
                <w:szCs w:val="20"/>
              </w:rPr>
              <w:t>Організація Днів культури Львівщини в європейських країнах.</w:t>
            </w:r>
          </w:p>
          <w:p w:rsidR="005C2724" w:rsidRPr="004232FA" w:rsidRDefault="005C2724" w:rsidP="000A276E">
            <w:pPr>
              <w:spacing w:line="240" w:lineRule="auto"/>
              <w:rPr>
                <w:sz w:val="20"/>
                <w:szCs w:val="20"/>
              </w:rPr>
            </w:pPr>
            <w:r w:rsidRPr="004232FA">
              <w:rPr>
                <w:sz w:val="20"/>
                <w:szCs w:val="20"/>
              </w:rPr>
              <w:t>Організація святкування Дня Незалежності України в містах Європи, в яких компактно проживають українці.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lastRenderedPageBreak/>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Зростання зацікавлення та обізнаності європейців з історією та культурою нашого краю, його реальним мистецьким, освітнім, науковим і туристичним потенціалом;  підвищення національного самоусвідомлення українців, які проживають за кордоном, зокрема, дітей та молоді; сприяння згуртованості української діаспори; створення спільних потужних культурно-просвітницьких проектів; поширення україномовної художньої та наукової літератури у середовищі українських громад європейських країн.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Зростання кількості гастрольних поїздок професійних творчих колективів у країни Європи.</w:t>
            </w:r>
          </w:p>
          <w:p w:rsidR="005C2724" w:rsidRPr="004232FA" w:rsidRDefault="005C2724" w:rsidP="000A276E">
            <w:pPr>
              <w:spacing w:line="240" w:lineRule="auto"/>
              <w:rPr>
                <w:sz w:val="20"/>
                <w:szCs w:val="20"/>
              </w:rPr>
            </w:pPr>
            <w:r w:rsidRPr="004232FA">
              <w:rPr>
                <w:sz w:val="20"/>
                <w:szCs w:val="20"/>
              </w:rPr>
              <w:t>Збільшення кількості міжнародних культурно-мистецьких проектів, які будуть реалізовані на Львівщині та за кордоном.</w:t>
            </w:r>
          </w:p>
          <w:p w:rsidR="005C2724" w:rsidRPr="004232FA" w:rsidRDefault="005C2724" w:rsidP="000A276E">
            <w:pPr>
              <w:spacing w:line="240" w:lineRule="auto"/>
              <w:rPr>
                <w:sz w:val="20"/>
                <w:szCs w:val="20"/>
              </w:rPr>
            </w:pPr>
            <w:r w:rsidRPr="004232FA">
              <w:rPr>
                <w:sz w:val="20"/>
                <w:szCs w:val="20"/>
              </w:rPr>
              <w:t>Зменшення та уникнення проявів міжнаціонального непорозуміння в результаті налагодження культурного діалогу.</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E42EB4" w:rsidP="000A276E">
            <w:pPr>
              <w:spacing w:line="240" w:lineRule="auto"/>
              <w:rPr>
                <w:b/>
                <w:sz w:val="20"/>
                <w:szCs w:val="20"/>
              </w:rPr>
            </w:pPr>
            <w:r w:rsidRPr="004232FA">
              <w:rPr>
                <w:b/>
                <w:sz w:val="20"/>
                <w:szCs w:val="20"/>
              </w:rPr>
              <w:t xml:space="preserve">600 </w:t>
            </w:r>
          </w:p>
        </w:tc>
        <w:tc>
          <w:tcPr>
            <w:tcW w:w="2268" w:type="dxa"/>
            <w:shd w:val="clear" w:color="auto" w:fill="FFFFFF"/>
          </w:tcPr>
          <w:p w:rsidR="005C2724" w:rsidRPr="004232FA" w:rsidRDefault="00E42EB4" w:rsidP="000A276E">
            <w:pPr>
              <w:spacing w:line="240" w:lineRule="auto"/>
              <w:rPr>
                <w:b/>
                <w:sz w:val="20"/>
                <w:szCs w:val="20"/>
              </w:rPr>
            </w:pPr>
            <w:r w:rsidRPr="004232FA">
              <w:rPr>
                <w:b/>
                <w:sz w:val="20"/>
                <w:szCs w:val="20"/>
              </w:rPr>
              <w:t xml:space="preserve">800 </w:t>
            </w:r>
          </w:p>
        </w:tc>
        <w:tc>
          <w:tcPr>
            <w:tcW w:w="2198" w:type="dxa"/>
            <w:shd w:val="clear" w:color="auto" w:fill="FFFFFF"/>
          </w:tcPr>
          <w:p w:rsidR="005C2724" w:rsidRPr="004232FA" w:rsidRDefault="00E42EB4" w:rsidP="000A276E">
            <w:pPr>
              <w:spacing w:line="240" w:lineRule="auto"/>
              <w:rPr>
                <w:b/>
                <w:sz w:val="20"/>
                <w:szCs w:val="20"/>
              </w:rPr>
            </w:pPr>
            <w:r w:rsidRPr="004232FA">
              <w:rPr>
                <w:b/>
                <w:sz w:val="20"/>
                <w:szCs w:val="20"/>
              </w:rPr>
              <w:t>1 400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 місцевий бюджет, спонсорські кошти</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Концертно-театральні установи області, музеї, бібліотеки, творчі колективи народних домів, культурно-просвітницькі організації, мистецькі навчальні заклади, громадські організації, що здійснюю</w:t>
            </w:r>
            <w:r w:rsidR="006945B9" w:rsidRPr="004232FA">
              <w:rPr>
                <w:sz w:val="20"/>
                <w:szCs w:val="20"/>
              </w:rPr>
              <w:t>ть діяльність у галузі культури</w:t>
            </w:r>
          </w:p>
        </w:tc>
      </w:tr>
    </w:tbl>
    <w:p w:rsidR="002A2B7B" w:rsidRPr="004232FA" w:rsidRDefault="002A2B7B" w:rsidP="000A276E">
      <w:pPr>
        <w:autoSpaceDE/>
        <w:autoSpaceDN/>
        <w:spacing w:line="240" w:lineRule="auto"/>
        <w:jc w:val="left"/>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770DC" w:rsidRPr="004232FA" w:rsidTr="00FC22FA">
        <w:trPr>
          <w:jc w:val="right"/>
        </w:trPr>
        <w:tc>
          <w:tcPr>
            <w:tcW w:w="2836" w:type="dxa"/>
          </w:tcPr>
          <w:p w:rsidR="005770DC" w:rsidRPr="004232FA" w:rsidRDefault="005770DC" w:rsidP="000A276E">
            <w:pPr>
              <w:spacing w:line="240" w:lineRule="auto"/>
              <w:rPr>
                <w:bCs/>
                <w:sz w:val="20"/>
                <w:szCs w:val="20"/>
              </w:rPr>
            </w:pPr>
            <w:r w:rsidRPr="004232FA">
              <w:rPr>
                <w:bCs/>
                <w:sz w:val="20"/>
                <w:szCs w:val="20"/>
              </w:rPr>
              <w:t>Номер і назва завдання:</w:t>
            </w:r>
          </w:p>
        </w:tc>
        <w:tc>
          <w:tcPr>
            <w:tcW w:w="7157" w:type="dxa"/>
            <w:gridSpan w:val="3"/>
          </w:tcPr>
          <w:p w:rsidR="005770DC" w:rsidRPr="004232FA" w:rsidRDefault="005770DC" w:rsidP="000A276E">
            <w:pPr>
              <w:pBdr>
                <w:left w:val="single" w:sz="18" w:space="4" w:color="auto"/>
              </w:pBdr>
              <w:spacing w:line="240" w:lineRule="auto"/>
              <w:rPr>
                <w:sz w:val="20"/>
                <w:szCs w:val="20"/>
                <w:lang w:eastAsia="it-IT"/>
              </w:rPr>
            </w:pPr>
            <w:r w:rsidRPr="004232FA">
              <w:rPr>
                <w:sz w:val="20"/>
                <w:szCs w:val="20"/>
                <w:lang w:eastAsia="it-IT"/>
              </w:rPr>
              <w:t>2.4.2.Зменшення забруднення повітряного басейну та поліпшення стану водних об’єктів</w:t>
            </w:r>
          </w:p>
          <w:p w:rsidR="005770DC" w:rsidRPr="004232FA" w:rsidRDefault="005770DC" w:rsidP="000A276E">
            <w:pPr>
              <w:pBdr>
                <w:left w:val="single" w:sz="18" w:space="4" w:color="auto"/>
              </w:pBdr>
              <w:spacing w:line="240" w:lineRule="auto"/>
              <w:rPr>
                <w:sz w:val="20"/>
                <w:szCs w:val="20"/>
              </w:rPr>
            </w:pPr>
            <w:r w:rsidRPr="004232FA">
              <w:rPr>
                <w:sz w:val="20"/>
                <w:szCs w:val="20"/>
              </w:rPr>
              <w:t>3.1.1. Використання можливостей міжнародної технічної допомоги</w:t>
            </w:r>
          </w:p>
          <w:p w:rsidR="005770DC" w:rsidRPr="004232FA" w:rsidRDefault="005770DC" w:rsidP="000A276E">
            <w:pPr>
              <w:pBdr>
                <w:left w:val="single" w:sz="18" w:space="4" w:color="auto"/>
              </w:pBdr>
              <w:spacing w:line="240" w:lineRule="auto"/>
              <w:rPr>
                <w:sz w:val="20"/>
                <w:szCs w:val="20"/>
                <w:lang w:eastAsia="it-IT"/>
              </w:rPr>
            </w:pPr>
            <w:r w:rsidRPr="004232FA">
              <w:rPr>
                <w:sz w:val="20"/>
                <w:szCs w:val="20"/>
              </w:rPr>
              <w:t xml:space="preserve">3.1.2. Налагодження міжрегіональної та муніципальної  співпраці </w:t>
            </w:r>
          </w:p>
        </w:tc>
      </w:tr>
      <w:tr w:rsidR="005770DC" w:rsidRPr="004232FA" w:rsidTr="00FC22FA">
        <w:trPr>
          <w:jc w:val="right"/>
        </w:trPr>
        <w:tc>
          <w:tcPr>
            <w:tcW w:w="2836" w:type="dxa"/>
            <w:shd w:val="clear" w:color="auto" w:fill="auto"/>
          </w:tcPr>
          <w:p w:rsidR="005770DC" w:rsidRPr="004232FA" w:rsidRDefault="005770DC" w:rsidP="000A276E">
            <w:pPr>
              <w:spacing w:line="240" w:lineRule="auto"/>
              <w:rPr>
                <w:b/>
                <w:bCs/>
                <w:sz w:val="20"/>
                <w:szCs w:val="20"/>
              </w:rPr>
            </w:pPr>
            <w:r w:rsidRPr="004232FA">
              <w:rPr>
                <w:b/>
                <w:bCs/>
                <w:sz w:val="20"/>
                <w:szCs w:val="20"/>
              </w:rPr>
              <w:t>Назва проекту:</w:t>
            </w:r>
          </w:p>
        </w:tc>
        <w:tc>
          <w:tcPr>
            <w:tcW w:w="7157" w:type="dxa"/>
            <w:gridSpan w:val="3"/>
            <w:shd w:val="clear" w:color="auto" w:fill="auto"/>
          </w:tcPr>
          <w:p w:rsidR="005770DC" w:rsidRPr="004232FA" w:rsidRDefault="005770DC" w:rsidP="000A276E">
            <w:pPr>
              <w:spacing w:line="240" w:lineRule="auto"/>
              <w:textAlignment w:val="baseline"/>
              <w:rPr>
                <w:b/>
                <w:sz w:val="20"/>
                <w:szCs w:val="20"/>
                <w:shd w:val="clear" w:color="auto" w:fill="FFFFFF"/>
              </w:rPr>
            </w:pPr>
            <w:r w:rsidRPr="004232FA">
              <w:rPr>
                <w:b/>
                <w:sz w:val="20"/>
                <w:szCs w:val="20"/>
              </w:rPr>
              <w:t xml:space="preserve">3.11. </w:t>
            </w:r>
            <w:r w:rsidRPr="004232FA">
              <w:rPr>
                <w:b/>
                <w:sz w:val="20"/>
                <w:szCs w:val="20"/>
                <w:shd w:val="clear" w:color="auto" w:fill="FFFFFF"/>
              </w:rPr>
              <w:t xml:space="preserve">«Охорона вод Солінського озера та лікувальних вод курорту Східниця - спільний виклик і шанс на збереження та використання потенціалу природної спадщини» </w:t>
            </w:r>
          </w:p>
        </w:tc>
      </w:tr>
      <w:tr w:rsidR="005770DC" w:rsidRPr="004232FA" w:rsidTr="00FC22FA">
        <w:trPr>
          <w:jc w:val="right"/>
        </w:trPr>
        <w:tc>
          <w:tcPr>
            <w:tcW w:w="2836" w:type="dxa"/>
          </w:tcPr>
          <w:p w:rsidR="005770DC" w:rsidRPr="004232FA" w:rsidRDefault="005770DC" w:rsidP="000A276E">
            <w:pPr>
              <w:spacing w:line="240" w:lineRule="auto"/>
              <w:rPr>
                <w:bCs/>
                <w:sz w:val="20"/>
                <w:szCs w:val="20"/>
              </w:rPr>
            </w:pPr>
            <w:r w:rsidRPr="004232FA">
              <w:rPr>
                <w:bCs/>
                <w:sz w:val="20"/>
                <w:szCs w:val="20"/>
              </w:rPr>
              <w:t>Цілі проекту:</w:t>
            </w:r>
          </w:p>
        </w:tc>
        <w:tc>
          <w:tcPr>
            <w:tcW w:w="7157" w:type="dxa"/>
            <w:gridSpan w:val="3"/>
          </w:tcPr>
          <w:p w:rsidR="005770DC" w:rsidRPr="004232FA" w:rsidRDefault="005770DC" w:rsidP="000A276E">
            <w:pPr>
              <w:spacing w:line="240" w:lineRule="auto"/>
              <w:rPr>
                <w:sz w:val="20"/>
                <w:szCs w:val="20"/>
                <w:lang w:eastAsia="it-IT"/>
              </w:rPr>
            </w:pPr>
            <w:r w:rsidRPr="004232FA">
              <w:rPr>
                <w:sz w:val="20"/>
                <w:szCs w:val="20"/>
                <w:lang w:eastAsia="uk-UA"/>
              </w:rPr>
              <w:t>Покращення та підтримка якості поверхневих та підземних вод як основних природних ресурсів</w:t>
            </w:r>
          </w:p>
        </w:tc>
      </w:tr>
      <w:tr w:rsidR="005770DC" w:rsidRPr="004232FA" w:rsidTr="00FC22FA">
        <w:trPr>
          <w:jc w:val="right"/>
        </w:trPr>
        <w:tc>
          <w:tcPr>
            <w:tcW w:w="2836" w:type="dxa"/>
          </w:tcPr>
          <w:p w:rsidR="005770DC" w:rsidRPr="004232FA" w:rsidRDefault="005770DC" w:rsidP="000A276E">
            <w:pPr>
              <w:adjustRightInd w:val="0"/>
              <w:spacing w:line="240" w:lineRule="auto"/>
              <w:rPr>
                <w:sz w:val="20"/>
                <w:szCs w:val="20"/>
              </w:rPr>
            </w:pPr>
            <w:r w:rsidRPr="004232FA">
              <w:rPr>
                <w:sz w:val="20"/>
                <w:szCs w:val="20"/>
              </w:rPr>
              <w:t xml:space="preserve">Охоплення проекту </w:t>
            </w:r>
          </w:p>
        </w:tc>
        <w:tc>
          <w:tcPr>
            <w:tcW w:w="7157" w:type="dxa"/>
            <w:gridSpan w:val="3"/>
          </w:tcPr>
          <w:p w:rsidR="005770DC" w:rsidRPr="004232FA" w:rsidRDefault="005770DC" w:rsidP="000A276E">
            <w:pPr>
              <w:spacing w:line="240" w:lineRule="auto"/>
              <w:rPr>
                <w:sz w:val="20"/>
                <w:szCs w:val="20"/>
              </w:rPr>
            </w:pPr>
            <w:r w:rsidRPr="004232FA">
              <w:rPr>
                <w:sz w:val="20"/>
                <w:szCs w:val="20"/>
                <w:lang w:eastAsia="uk-UA"/>
              </w:rPr>
              <w:t>Львівська область</w:t>
            </w:r>
          </w:p>
        </w:tc>
      </w:tr>
      <w:tr w:rsidR="005770DC" w:rsidRPr="004232FA" w:rsidTr="00FC22FA">
        <w:trPr>
          <w:jc w:val="right"/>
        </w:trPr>
        <w:tc>
          <w:tcPr>
            <w:tcW w:w="2836" w:type="dxa"/>
            <w:shd w:val="clear" w:color="auto" w:fill="FFFFFF"/>
          </w:tcPr>
          <w:p w:rsidR="005770DC" w:rsidRPr="004232FA" w:rsidRDefault="005770DC" w:rsidP="000A276E">
            <w:pPr>
              <w:spacing w:line="240" w:lineRule="auto"/>
              <w:rPr>
                <w:bCs/>
                <w:sz w:val="20"/>
                <w:szCs w:val="20"/>
              </w:rPr>
            </w:pPr>
            <w:r w:rsidRPr="004232FA">
              <w:rPr>
                <w:bCs/>
                <w:sz w:val="20"/>
                <w:szCs w:val="20"/>
              </w:rPr>
              <w:t>Ключові заходи проекту:</w:t>
            </w:r>
          </w:p>
        </w:tc>
        <w:tc>
          <w:tcPr>
            <w:tcW w:w="7157" w:type="dxa"/>
            <w:gridSpan w:val="3"/>
          </w:tcPr>
          <w:p w:rsidR="005770DC" w:rsidRPr="004232FA" w:rsidRDefault="005770DC" w:rsidP="000A276E">
            <w:pPr>
              <w:spacing w:line="240" w:lineRule="auto"/>
              <w:rPr>
                <w:sz w:val="20"/>
                <w:szCs w:val="20"/>
                <w:lang w:eastAsia="uk-UA"/>
              </w:rPr>
            </w:pPr>
            <w:r w:rsidRPr="004232FA">
              <w:rPr>
                <w:sz w:val="20"/>
                <w:szCs w:val="20"/>
                <w:lang w:eastAsia="uk-UA"/>
              </w:rPr>
              <w:t xml:space="preserve">Побудова двох систем очистки стічних вод у Східниці та каналізаційну систему в трьох населених пунктах ґміни Соліна. </w:t>
            </w:r>
          </w:p>
          <w:p w:rsidR="005770DC" w:rsidRPr="004232FA" w:rsidRDefault="005770DC" w:rsidP="000A276E">
            <w:pPr>
              <w:spacing w:line="240" w:lineRule="auto"/>
              <w:rPr>
                <w:sz w:val="20"/>
                <w:szCs w:val="20"/>
                <w:lang w:eastAsia="it-IT"/>
              </w:rPr>
            </w:pPr>
            <w:r w:rsidRPr="004232FA">
              <w:rPr>
                <w:sz w:val="20"/>
                <w:szCs w:val="20"/>
                <w:lang w:eastAsia="uk-UA"/>
              </w:rPr>
              <w:t>Проведення тренінгів та семінарів, що матимуть на меті підвищення екологічної обізнаності серед мешканців та туристів.</w:t>
            </w:r>
          </w:p>
        </w:tc>
      </w:tr>
      <w:tr w:rsidR="005770DC" w:rsidRPr="004232FA" w:rsidTr="00FC22FA">
        <w:trPr>
          <w:jc w:val="right"/>
        </w:trPr>
        <w:tc>
          <w:tcPr>
            <w:tcW w:w="2836" w:type="dxa"/>
            <w:shd w:val="clear" w:color="auto" w:fill="FFFFFF"/>
          </w:tcPr>
          <w:p w:rsidR="005770DC" w:rsidRPr="004232FA" w:rsidRDefault="005770DC" w:rsidP="000A276E">
            <w:pPr>
              <w:spacing w:line="240" w:lineRule="auto"/>
              <w:rPr>
                <w:bCs/>
                <w:sz w:val="20"/>
                <w:szCs w:val="20"/>
              </w:rPr>
            </w:pPr>
            <w:r w:rsidRPr="004232FA">
              <w:rPr>
                <w:bCs/>
                <w:sz w:val="20"/>
                <w:szCs w:val="20"/>
              </w:rPr>
              <w:t>Очікувані результати:</w:t>
            </w:r>
          </w:p>
        </w:tc>
        <w:tc>
          <w:tcPr>
            <w:tcW w:w="7157" w:type="dxa"/>
            <w:gridSpan w:val="3"/>
          </w:tcPr>
          <w:p w:rsidR="005770DC" w:rsidRPr="004232FA" w:rsidRDefault="005770DC" w:rsidP="000A276E">
            <w:pPr>
              <w:spacing w:line="240" w:lineRule="auto"/>
              <w:rPr>
                <w:sz w:val="20"/>
                <w:szCs w:val="20"/>
                <w:lang w:eastAsia="uk-UA"/>
              </w:rPr>
            </w:pPr>
            <w:r w:rsidRPr="004232FA">
              <w:rPr>
                <w:sz w:val="20"/>
                <w:szCs w:val="20"/>
                <w:lang w:eastAsia="uk-UA"/>
              </w:rPr>
              <w:t>2 очисних споруди у Східниці;</w:t>
            </w:r>
          </w:p>
          <w:p w:rsidR="005770DC" w:rsidRPr="004232FA" w:rsidRDefault="005770DC" w:rsidP="000A276E">
            <w:pPr>
              <w:spacing w:line="240" w:lineRule="auto"/>
              <w:rPr>
                <w:sz w:val="20"/>
                <w:szCs w:val="20"/>
                <w:lang w:eastAsia="uk-UA"/>
              </w:rPr>
            </w:pPr>
            <w:r w:rsidRPr="004232FA">
              <w:rPr>
                <w:sz w:val="20"/>
                <w:szCs w:val="20"/>
                <w:lang w:eastAsia="uk-UA"/>
              </w:rPr>
              <w:t>- каналізаційна система - 7926 м з польської сторони;</w:t>
            </w:r>
          </w:p>
          <w:p w:rsidR="005770DC" w:rsidRPr="004232FA" w:rsidRDefault="005770DC" w:rsidP="000A276E">
            <w:pPr>
              <w:spacing w:line="240" w:lineRule="auto"/>
              <w:rPr>
                <w:sz w:val="20"/>
                <w:szCs w:val="20"/>
                <w:lang w:eastAsia="uk-UA"/>
              </w:rPr>
            </w:pPr>
            <w:r w:rsidRPr="004232FA">
              <w:rPr>
                <w:sz w:val="20"/>
                <w:szCs w:val="20"/>
                <w:lang w:eastAsia="uk-UA"/>
              </w:rPr>
              <w:t>- з'єднання з каналізацією - 105 будівель на польській стороні, 86 будівель на українській стороні, у тому числі 8 великих готелів;</w:t>
            </w:r>
          </w:p>
          <w:p w:rsidR="005770DC" w:rsidRPr="004232FA" w:rsidRDefault="005770DC" w:rsidP="000A276E">
            <w:pPr>
              <w:spacing w:line="240" w:lineRule="auto"/>
              <w:rPr>
                <w:sz w:val="20"/>
                <w:szCs w:val="20"/>
                <w:lang w:eastAsia="uk-UA"/>
              </w:rPr>
            </w:pPr>
            <w:r w:rsidRPr="004232FA">
              <w:rPr>
                <w:sz w:val="20"/>
                <w:szCs w:val="20"/>
                <w:lang w:eastAsia="uk-UA"/>
              </w:rPr>
              <w:t>- 2 спільни</w:t>
            </w:r>
            <w:r w:rsidR="00FE1EDF" w:rsidRPr="004232FA">
              <w:rPr>
                <w:sz w:val="20"/>
                <w:szCs w:val="20"/>
                <w:lang w:eastAsia="uk-UA"/>
              </w:rPr>
              <w:t>х заходи екологічного характеру</w:t>
            </w:r>
            <w:r w:rsidRPr="004232FA">
              <w:rPr>
                <w:sz w:val="20"/>
                <w:szCs w:val="20"/>
                <w:lang w:eastAsia="uk-UA"/>
              </w:rPr>
              <w:t>;</w:t>
            </w:r>
          </w:p>
          <w:p w:rsidR="005770DC" w:rsidRPr="004232FA" w:rsidRDefault="00281939" w:rsidP="000A276E">
            <w:pPr>
              <w:spacing w:line="240" w:lineRule="auto"/>
              <w:rPr>
                <w:sz w:val="20"/>
                <w:szCs w:val="20"/>
                <w:lang w:eastAsia="uk-UA"/>
              </w:rPr>
            </w:pPr>
            <w:r w:rsidRPr="004232FA">
              <w:rPr>
                <w:sz w:val="20"/>
                <w:szCs w:val="20"/>
                <w:lang w:eastAsia="uk-UA"/>
              </w:rPr>
              <w:t>- промок</w:t>
            </w:r>
            <w:r w:rsidR="005770DC" w:rsidRPr="004232FA">
              <w:rPr>
                <w:sz w:val="20"/>
                <w:szCs w:val="20"/>
                <w:lang w:eastAsia="uk-UA"/>
              </w:rPr>
              <w:t>ампанія, спрямована на популяризацію природної спадщини.</w:t>
            </w:r>
          </w:p>
        </w:tc>
      </w:tr>
      <w:tr w:rsidR="005770DC" w:rsidRPr="004232FA" w:rsidTr="00FC22FA">
        <w:trPr>
          <w:jc w:val="right"/>
        </w:trPr>
        <w:tc>
          <w:tcPr>
            <w:tcW w:w="2836" w:type="dxa"/>
            <w:shd w:val="clear" w:color="auto" w:fill="FFFFFF"/>
          </w:tcPr>
          <w:p w:rsidR="005770DC" w:rsidRPr="004232FA" w:rsidRDefault="005770DC" w:rsidP="000A276E">
            <w:pPr>
              <w:spacing w:line="240" w:lineRule="auto"/>
              <w:rPr>
                <w:sz w:val="20"/>
                <w:szCs w:val="20"/>
              </w:rPr>
            </w:pPr>
            <w:r w:rsidRPr="004232FA">
              <w:rPr>
                <w:sz w:val="20"/>
                <w:szCs w:val="20"/>
              </w:rPr>
              <w:t>Показники успішності проекту:</w:t>
            </w:r>
          </w:p>
        </w:tc>
        <w:tc>
          <w:tcPr>
            <w:tcW w:w="7157" w:type="dxa"/>
            <w:gridSpan w:val="3"/>
          </w:tcPr>
          <w:p w:rsidR="005770DC" w:rsidRPr="004232FA" w:rsidRDefault="005770DC" w:rsidP="000A276E">
            <w:pPr>
              <w:spacing w:line="240" w:lineRule="auto"/>
              <w:rPr>
                <w:sz w:val="20"/>
                <w:szCs w:val="20"/>
                <w:lang w:eastAsia="uk-UA"/>
              </w:rPr>
            </w:pPr>
            <w:r w:rsidRPr="004232FA">
              <w:rPr>
                <w:sz w:val="20"/>
                <w:szCs w:val="20"/>
                <w:lang w:eastAsia="uk-UA"/>
              </w:rPr>
              <w:t>будівництво санітарної каналізації у Буковці та Східниці матиме позитивний вплив на екосистему цього району і, відповідно, сприятиме розвитку туризму</w:t>
            </w:r>
          </w:p>
        </w:tc>
      </w:tr>
      <w:tr w:rsidR="005770DC" w:rsidRPr="004232FA" w:rsidTr="00FC22FA">
        <w:trPr>
          <w:jc w:val="right"/>
        </w:trPr>
        <w:tc>
          <w:tcPr>
            <w:tcW w:w="2836" w:type="dxa"/>
            <w:shd w:val="clear" w:color="auto" w:fill="FFFFFF"/>
          </w:tcPr>
          <w:p w:rsidR="005770DC" w:rsidRPr="004232FA" w:rsidRDefault="005770DC" w:rsidP="000A276E">
            <w:pPr>
              <w:spacing w:line="240" w:lineRule="auto"/>
              <w:rPr>
                <w:sz w:val="20"/>
                <w:szCs w:val="20"/>
              </w:rPr>
            </w:pPr>
            <w:r w:rsidRPr="004232FA">
              <w:rPr>
                <w:sz w:val="20"/>
                <w:szCs w:val="20"/>
              </w:rPr>
              <w:t xml:space="preserve">Період здійснення: </w:t>
            </w:r>
          </w:p>
        </w:tc>
        <w:tc>
          <w:tcPr>
            <w:tcW w:w="7157" w:type="dxa"/>
            <w:gridSpan w:val="3"/>
          </w:tcPr>
          <w:p w:rsidR="005770DC" w:rsidRPr="004232FA" w:rsidRDefault="005770DC" w:rsidP="000A276E">
            <w:pPr>
              <w:spacing w:line="240" w:lineRule="auto"/>
              <w:rPr>
                <w:sz w:val="20"/>
                <w:szCs w:val="20"/>
                <w:lang w:eastAsia="it-IT"/>
              </w:rPr>
            </w:pPr>
            <w:r w:rsidRPr="004232FA">
              <w:rPr>
                <w:b/>
                <w:sz w:val="20"/>
                <w:szCs w:val="20"/>
              </w:rPr>
              <w:t>2019-2020 роки</w:t>
            </w:r>
          </w:p>
        </w:tc>
      </w:tr>
      <w:tr w:rsidR="005770DC" w:rsidRPr="004232FA" w:rsidTr="00FC22FA">
        <w:trPr>
          <w:jc w:val="right"/>
        </w:trPr>
        <w:tc>
          <w:tcPr>
            <w:tcW w:w="2836" w:type="dxa"/>
            <w:vMerge w:val="restart"/>
            <w:shd w:val="clear" w:color="auto" w:fill="FFFFFF"/>
          </w:tcPr>
          <w:p w:rsidR="005770DC" w:rsidRPr="004232FA" w:rsidRDefault="005770DC" w:rsidP="000A276E">
            <w:pPr>
              <w:spacing w:line="240" w:lineRule="auto"/>
              <w:rPr>
                <w:bCs/>
                <w:sz w:val="20"/>
                <w:szCs w:val="20"/>
              </w:rPr>
            </w:pPr>
            <w:r w:rsidRPr="004232FA">
              <w:rPr>
                <w:bCs/>
                <w:sz w:val="20"/>
                <w:szCs w:val="20"/>
              </w:rPr>
              <w:t>Орієнтовна вартість проекту, тис. грн.</w:t>
            </w:r>
          </w:p>
        </w:tc>
        <w:tc>
          <w:tcPr>
            <w:tcW w:w="2691" w:type="dxa"/>
            <w:shd w:val="clear" w:color="auto" w:fill="E6E6E6"/>
          </w:tcPr>
          <w:p w:rsidR="005770DC" w:rsidRPr="004232FA" w:rsidRDefault="005770DC" w:rsidP="000A276E">
            <w:pPr>
              <w:spacing w:line="240" w:lineRule="auto"/>
              <w:rPr>
                <w:b/>
                <w:sz w:val="20"/>
                <w:szCs w:val="20"/>
                <w:lang w:eastAsia="it-IT"/>
              </w:rPr>
            </w:pPr>
            <w:r w:rsidRPr="004232FA">
              <w:rPr>
                <w:b/>
                <w:sz w:val="20"/>
                <w:szCs w:val="20"/>
                <w:lang w:eastAsia="it-IT"/>
              </w:rPr>
              <w:t>2019 рік</w:t>
            </w:r>
          </w:p>
        </w:tc>
        <w:tc>
          <w:tcPr>
            <w:tcW w:w="2268" w:type="dxa"/>
            <w:shd w:val="clear" w:color="auto" w:fill="E6E6E6"/>
          </w:tcPr>
          <w:p w:rsidR="005770DC" w:rsidRPr="004232FA" w:rsidRDefault="005770DC" w:rsidP="000A276E">
            <w:pPr>
              <w:spacing w:line="240" w:lineRule="auto"/>
              <w:rPr>
                <w:b/>
                <w:sz w:val="20"/>
                <w:szCs w:val="20"/>
                <w:lang w:eastAsia="it-IT"/>
              </w:rPr>
            </w:pPr>
            <w:r w:rsidRPr="004232FA">
              <w:rPr>
                <w:b/>
                <w:sz w:val="20"/>
                <w:szCs w:val="20"/>
                <w:lang w:eastAsia="it-IT"/>
              </w:rPr>
              <w:t>2020 рік</w:t>
            </w:r>
          </w:p>
        </w:tc>
        <w:tc>
          <w:tcPr>
            <w:tcW w:w="2198" w:type="dxa"/>
            <w:shd w:val="clear" w:color="auto" w:fill="E6E6E6"/>
          </w:tcPr>
          <w:p w:rsidR="005770DC" w:rsidRPr="004232FA" w:rsidRDefault="005770DC" w:rsidP="000A276E">
            <w:pPr>
              <w:spacing w:line="240" w:lineRule="auto"/>
              <w:rPr>
                <w:b/>
                <w:sz w:val="20"/>
                <w:szCs w:val="20"/>
                <w:lang w:eastAsia="it-IT"/>
              </w:rPr>
            </w:pPr>
            <w:r w:rsidRPr="004232FA">
              <w:rPr>
                <w:b/>
                <w:sz w:val="20"/>
                <w:szCs w:val="20"/>
                <w:lang w:eastAsia="it-IT"/>
              </w:rPr>
              <w:t>Разом</w:t>
            </w:r>
          </w:p>
        </w:tc>
      </w:tr>
      <w:tr w:rsidR="005770DC" w:rsidRPr="004232FA" w:rsidTr="00FC22FA">
        <w:trPr>
          <w:jc w:val="right"/>
        </w:trPr>
        <w:tc>
          <w:tcPr>
            <w:tcW w:w="2836" w:type="dxa"/>
            <w:vMerge/>
            <w:shd w:val="clear" w:color="auto" w:fill="FFFFFF"/>
          </w:tcPr>
          <w:p w:rsidR="005770DC" w:rsidRPr="004232FA" w:rsidRDefault="005770DC" w:rsidP="000A276E">
            <w:pPr>
              <w:spacing w:line="240" w:lineRule="auto"/>
              <w:rPr>
                <w:bCs/>
                <w:sz w:val="20"/>
                <w:szCs w:val="20"/>
              </w:rPr>
            </w:pPr>
          </w:p>
        </w:tc>
        <w:tc>
          <w:tcPr>
            <w:tcW w:w="2691" w:type="dxa"/>
            <w:shd w:val="clear" w:color="auto" w:fill="auto"/>
          </w:tcPr>
          <w:p w:rsidR="005770DC" w:rsidRPr="004232FA" w:rsidRDefault="005770DC" w:rsidP="000A276E">
            <w:pPr>
              <w:spacing w:line="240" w:lineRule="auto"/>
              <w:rPr>
                <w:b/>
                <w:sz w:val="20"/>
                <w:szCs w:val="20"/>
                <w:lang w:eastAsia="it-IT"/>
              </w:rPr>
            </w:pPr>
            <w:r w:rsidRPr="004232FA">
              <w:rPr>
                <w:b/>
                <w:sz w:val="20"/>
                <w:szCs w:val="20"/>
                <w:lang w:eastAsia="it-IT"/>
              </w:rPr>
              <w:t>30526,6155</w:t>
            </w:r>
          </w:p>
        </w:tc>
        <w:tc>
          <w:tcPr>
            <w:tcW w:w="2268" w:type="dxa"/>
            <w:shd w:val="clear" w:color="auto" w:fill="FFFFFF"/>
          </w:tcPr>
          <w:p w:rsidR="005770DC" w:rsidRPr="004232FA" w:rsidRDefault="005770DC" w:rsidP="000A276E">
            <w:pPr>
              <w:spacing w:line="240" w:lineRule="auto"/>
              <w:rPr>
                <w:b/>
                <w:sz w:val="20"/>
                <w:szCs w:val="20"/>
                <w:lang w:eastAsia="it-IT"/>
              </w:rPr>
            </w:pPr>
            <w:r w:rsidRPr="004232FA">
              <w:rPr>
                <w:b/>
                <w:sz w:val="20"/>
                <w:szCs w:val="20"/>
                <w:lang w:eastAsia="it-IT"/>
              </w:rPr>
              <w:t>30526,6155</w:t>
            </w:r>
          </w:p>
        </w:tc>
        <w:tc>
          <w:tcPr>
            <w:tcW w:w="2198" w:type="dxa"/>
            <w:shd w:val="clear" w:color="auto" w:fill="FFFFFF"/>
          </w:tcPr>
          <w:p w:rsidR="005770DC" w:rsidRPr="004232FA" w:rsidRDefault="005770DC" w:rsidP="000A276E">
            <w:pPr>
              <w:spacing w:line="240" w:lineRule="auto"/>
              <w:rPr>
                <w:b/>
                <w:sz w:val="20"/>
                <w:szCs w:val="20"/>
                <w:lang w:eastAsia="it-IT"/>
              </w:rPr>
            </w:pPr>
            <w:r w:rsidRPr="004232FA">
              <w:rPr>
                <w:b/>
                <w:sz w:val="20"/>
                <w:szCs w:val="20"/>
                <w:lang w:eastAsia="it-IT"/>
              </w:rPr>
              <w:t>61053,231</w:t>
            </w:r>
          </w:p>
        </w:tc>
      </w:tr>
      <w:tr w:rsidR="005770DC" w:rsidRPr="004232FA" w:rsidTr="00FC22FA">
        <w:trPr>
          <w:jc w:val="right"/>
        </w:trPr>
        <w:tc>
          <w:tcPr>
            <w:tcW w:w="2836" w:type="dxa"/>
            <w:shd w:val="clear" w:color="auto" w:fill="FFFFFF"/>
          </w:tcPr>
          <w:p w:rsidR="005770DC" w:rsidRPr="004232FA" w:rsidRDefault="005770DC" w:rsidP="000A276E">
            <w:pPr>
              <w:spacing w:line="240" w:lineRule="auto"/>
              <w:rPr>
                <w:bCs/>
                <w:sz w:val="20"/>
                <w:szCs w:val="20"/>
              </w:rPr>
            </w:pPr>
            <w:r w:rsidRPr="004232FA">
              <w:rPr>
                <w:bCs/>
                <w:sz w:val="20"/>
                <w:szCs w:val="20"/>
              </w:rPr>
              <w:t>Джерела фінансування:</w:t>
            </w:r>
          </w:p>
        </w:tc>
        <w:tc>
          <w:tcPr>
            <w:tcW w:w="7157" w:type="dxa"/>
            <w:gridSpan w:val="3"/>
            <w:shd w:val="clear" w:color="auto" w:fill="auto"/>
          </w:tcPr>
          <w:p w:rsidR="005770DC" w:rsidRPr="004232FA" w:rsidRDefault="005770DC" w:rsidP="000A276E">
            <w:pPr>
              <w:spacing w:line="240" w:lineRule="auto"/>
              <w:rPr>
                <w:sz w:val="20"/>
                <w:szCs w:val="20"/>
                <w:lang w:eastAsia="it-IT"/>
              </w:rPr>
            </w:pPr>
            <w:r w:rsidRPr="004232FA">
              <w:rPr>
                <w:sz w:val="20"/>
                <w:szCs w:val="20"/>
                <w:lang w:eastAsia="it-IT"/>
              </w:rPr>
              <w:t>Обласний бюджет, кошти міжнародного донора</w:t>
            </w:r>
          </w:p>
        </w:tc>
      </w:tr>
      <w:tr w:rsidR="005770DC" w:rsidRPr="004232FA" w:rsidTr="00FC22FA">
        <w:trPr>
          <w:jc w:val="right"/>
        </w:trPr>
        <w:tc>
          <w:tcPr>
            <w:tcW w:w="2836" w:type="dxa"/>
            <w:shd w:val="clear" w:color="auto" w:fill="FFFFFF"/>
          </w:tcPr>
          <w:p w:rsidR="005770DC" w:rsidRPr="004232FA" w:rsidRDefault="005770DC" w:rsidP="000A276E">
            <w:pPr>
              <w:spacing w:line="240" w:lineRule="auto"/>
              <w:jc w:val="left"/>
              <w:rPr>
                <w:bCs/>
                <w:sz w:val="20"/>
                <w:szCs w:val="20"/>
              </w:rPr>
            </w:pPr>
            <w:r w:rsidRPr="004232FA">
              <w:rPr>
                <w:sz w:val="20"/>
                <w:szCs w:val="20"/>
              </w:rPr>
              <w:t>Ключові потенційні учасники реалізації проекту:</w:t>
            </w:r>
          </w:p>
        </w:tc>
        <w:tc>
          <w:tcPr>
            <w:tcW w:w="7157" w:type="dxa"/>
            <w:gridSpan w:val="3"/>
          </w:tcPr>
          <w:p w:rsidR="005770DC" w:rsidRPr="004232FA" w:rsidRDefault="005770DC" w:rsidP="000A276E">
            <w:pPr>
              <w:spacing w:line="240" w:lineRule="auto"/>
              <w:rPr>
                <w:sz w:val="20"/>
                <w:szCs w:val="20"/>
              </w:rPr>
            </w:pPr>
            <w:r w:rsidRPr="004232FA">
              <w:rPr>
                <w:sz w:val="20"/>
                <w:szCs w:val="20"/>
              </w:rPr>
              <w:t>Гміна Соліна Республіка Польща, Східницька селищна рада, ЛОДА</w:t>
            </w:r>
          </w:p>
        </w:tc>
      </w:tr>
    </w:tbl>
    <w:p w:rsidR="005770DC" w:rsidRPr="004232FA" w:rsidRDefault="005770DC" w:rsidP="000A276E">
      <w:pPr>
        <w:autoSpaceDE/>
        <w:autoSpaceDN/>
        <w:spacing w:line="240" w:lineRule="auto"/>
        <w:jc w:val="left"/>
        <w:rPr>
          <w:sz w:val="20"/>
          <w:szCs w:val="20"/>
        </w:rPr>
      </w:pPr>
    </w:p>
    <w:tbl>
      <w:tblPr>
        <w:tblW w:w="99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0"/>
        <w:gridCol w:w="2691"/>
        <w:gridCol w:w="2268"/>
        <w:gridCol w:w="2198"/>
      </w:tblGrid>
      <w:tr w:rsidR="00E27511" w:rsidRPr="004232FA" w:rsidTr="00E27511">
        <w:trPr>
          <w:jc w:val="right"/>
        </w:trPr>
        <w:tc>
          <w:tcPr>
            <w:tcW w:w="2840" w:type="dxa"/>
          </w:tcPr>
          <w:p w:rsidR="00E27511" w:rsidRPr="004232FA" w:rsidRDefault="00E27511" w:rsidP="000A276E">
            <w:pPr>
              <w:spacing w:line="240" w:lineRule="auto"/>
              <w:rPr>
                <w:bCs/>
                <w:sz w:val="20"/>
                <w:szCs w:val="20"/>
              </w:rPr>
            </w:pPr>
            <w:r w:rsidRPr="004232FA">
              <w:rPr>
                <w:bCs/>
                <w:sz w:val="20"/>
                <w:szCs w:val="20"/>
              </w:rPr>
              <w:t>Номер і назва завдання:</w:t>
            </w:r>
          </w:p>
        </w:tc>
        <w:tc>
          <w:tcPr>
            <w:tcW w:w="7157" w:type="dxa"/>
            <w:gridSpan w:val="3"/>
          </w:tcPr>
          <w:p w:rsidR="00E27511" w:rsidRPr="004232FA" w:rsidRDefault="00E27511" w:rsidP="000A276E">
            <w:pPr>
              <w:pBdr>
                <w:left w:val="single" w:sz="18" w:space="4" w:color="auto"/>
              </w:pBdr>
              <w:spacing w:line="240" w:lineRule="auto"/>
              <w:rPr>
                <w:sz w:val="20"/>
                <w:szCs w:val="20"/>
                <w:lang w:eastAsia="it-IT"/>
              </w:rPr>
            </w:pPr>
            <w:r w:rsidRPr="004232FA">
              <w:rPr>
                <w:sz w:val="20"/>
                <w:szCs w:val="20"/>
                <w:lang w:eastAsia="it-IT"/>
              </w:rPr>
              <w:t>2.4.2.Зменшення забруднення повітряного басейну та поліпшення стану водних об’єктів</w:t>
            </w:r>
          </w:p>
          <w:p w:rsidR="00E27511" w:rsidRPr="004232FA" w:rsidRDefault="00E27511" w:rsidP="000A276E">
            <w:pPr>
              <w:pBdr>
                <w:left w:val="single" w:sz="18" w:space="4" w:color="auto"/>
              </w:pBdr>
              <w:spacing w:line="240" w:lineRule="auto"/>
              <w:rPr>
                <w:sz w:val="20"/>
                <w:szCs w:val="20"/>
              </w:rPr>
            </w:pPr>
            <w:r w:rsidRPr="004232FA">
              <w:rPr>
                <w:sz w:val="20"/>
                <w:szCs w:val="20"/>
              </w:rPr>
              <w:t>3.1.1. Використання можливостей міжнародної технічної допомоги</w:t>
            </w:r>
          </w:p>
          <w:p w:rsidR="00E27511" w:rsidRPr="004232FA" w:rsidRDefault="00E27511" w:rsidP="000A276E">
            <w:pPr>
              <w:pBdr>
                <w:left w:val="single" w:sz="18" w:space="4" w:color="auto"/>
              </w:pBdr>
              <w:spacing w:line="240" w:lineRule="auto"/>
              <w:rPr>
                <w:sz w:val="20"/>
                <w:szCs w:val="20"/>
                <w:lang w:eastAsia="it-IT"/>
              </w:rPr>
            </w:pPr>
            <w:r w:rsidRPr="004232FA">
              <w:rPr>
                <w:sz w:val="20"/>
                <w:szCs w:val="20"/>
              </w:rPr>
              <w:t xml:space="preserve">3.1.2. Налагодження міжрегіональної та муніципальної  співпраці </w:t>
            </w:r>
          </w:p>
        </w:tc>
      </w:tr>
      <w:tr w:rsidR="00E27511" w:rsidRPr="004232FA" w:rsidTr="00E27511">
        <w:trPr>
          <w:trHeight w:val="546"/>
          <w:jc w:val="right"/>
        </w:trPr>
        <w:tc>
          <w:tcPr>
            <w:tcW w:w="2840" w:type="dxa"/>
            <w:shd w:val="clear" w:color="auto" w:fill="auto"/>
          </w:tcPr>
          <w:p w:rsidR="00E27511" w:rsidRPr="004232FA" w:rsidRDefault="00E27511" w:rsidP="000A276E">
            <w:pPr>
              <w:spacing w:line="240" w:lineRule="auto"/>
              <w:rPr>
                <w:b/>
                <w:bCs/>
                <w:sz w:val="20"/>
                <w:szCs w:val="20"/>
              </w:rPr>
            </w:pPr>
            <w:r w:rsidRPr="004232FA">
              <w:rPr>
                <w:b/>
                <w:bCs/>
                <w:sz w:val="20"/>
                <w:szCs w:val="20"/>
              </w:rPr>
              <w:lastRenderedPageBreak/>
              <w:t>Назва проекту:</w:t>
            </w:r>
          </w:p>
        </w:tc>
        <w:tc>
          <w:tcPr>
            <w:tcW w:w="7157" w:type="dxa"/>
            <w:gridSpan w:val="3"/>
            <w:shd w:val="clear" w:color="auto" w:fill="auto"/>
          </w:tcPr>
          <w:p w:rsidR="00E27511" w:rsidRPr="004232FA" w:rsidRDefault="00912388" w:rsidP="000A276E">
            <w:pPr>
              <w:spacing w:line="240" w:lineRule="auto"/>
              <w:textAlignment w:val="baseline"/>
              <w:rPr>
                <w:b/>
                <w:sz w:val="20"/>
                <w:szCs w:val="20"/>
                <w:shd w:val="clear" w:color="auto" w:fill="FFFFFF"/>
              </w:rPr>
            </w:pPr>
            <w:r w:rsidRPr="00912388">
              <w:rPr>
                <w:b/>
                <w:sz w:val="20"/>
                <w:szCs w:val="20"/>
                <w:shd w:val="clear" w:color="auto" w:fill="FFFFFF"/>
              </w:rPr>
              <w:t>3.12</w:t>
            </w:r>
            <w:r>
              <w:rPr>
                <w:sz w:val="20"/>
                <w:szCs w:val="20"/>
                <w:shd w:val="clear" w:color="auto" w:fill="FFFFFF"/>
              </w:rPr>
              <w:t>.</w:t>
            </w:r>
            <w:r w:rsidR="00E27511" w:rsidRPr="004232FA">
              <w:rPr>
                <w:sz w:val="20"/>
                <w:szCs w:val="20"/>
                <w:shd w:val="clear" w:color="auto" w:fill="FFFFFF"/>
              </w:rPr>
              <w:t>«</w:t>
            </w:r>
            <w:r w:rsidR="00E27511" w:rsidRPr="004232FA">
              <w:rPr>
                <w:b/>
                <w:sz w:val="20"/>
                <w:szCs w:val="20"/>
                <w:shd w:val="clear" w:color="auto" w:fill="FFFFFF"/>
              </w:rPr>
              <w:t>Природа без кордонів – збереження спільної природної спадщини у громадах Добромиль (Україна) та Загуж (Польща)»</w:t>
            </w:r>
          </w:p>
        </w:tc>
      </w:tr>
      <w:tr w:rsidR="00E27511" w:rsidRPr="004232FA" w:rsidTr="00E27511">
        <w:trPr>
          <w:jc w:val="right"/>
        </w:trPr>
        <w:tc>
          <w:tcPr>
            <w:tcW w:w="2840" w:type="dxa"/>
          </w:tcPr>
          <w:p w:rsidR="00E27511" w:rsidRPr="004232FA" w:rsidRDefault="00E27511" w:rsidP="000A276E">
            <w:pPr>
              <w:spacing w:line="240" w:lineRule="auto"/>
              <w:rPr>
                <w:bCs/>
                <w:sz w:val="20"/>
                <w:szCs w:val="20"/>
              </w:rPr>
            </w:pPr>
            <w:r w:rsidRPr="004232FA">
              <w:rPr>
                <w:bCs/>
                <w:sz w:val="20"/>
                <w:szCs w:val="20"/>
              </w:rPr>
              <w:t>Цілі проекту:</w:t>
            </w:r>
          </w:p>
        </w:tc>
        <w:tc>
          <w:tcPr>
            <w:tcW w:w="7157" w:type="dxa"/>
            <w:gridSpan w:val="3"/>
          </w:tcPr>
          <w:p w:rsidR="00E27511" w:rsidRPr="004232FA" w:rsidRDefault="00E27511" w:rsidP="000A276E">
            <w:pPr>
              <w:spacing w:line="240" w:lineRule="auto"/>
              <w:rPr>
                <w:sz w:val="20"/>
                <w:szCs w:val="20"/>
                <w:lang w:eastAsia="it-IT"/>
              </w:rPr>
            </w:pPr>
            <w:r w:rsidRPr="004232FA">
              <w:rPr>
                <w:sz w:val="20"/>
                <w:szCs w:val="20"/>
                <w:lang w:eastAsia="uk-UA"/>
              </w:rPr>
              <w:t>Метою проекту є захист природних ресурсів прикордонних територій - басейну річки Сян, а також покращення використання природних ресурсів Карпат та розробка туристичної пропозиції відповідно до принципів сталого розвитку</w:t>
            </w:r>
          </w:p>
        </w:tc>
      </w:tr>
      <w:tr w:rsidR="00E27511" w:rsidRPr="004232FA" w:rsidTr="00E27511">
        <w:trPr>
          <w:jc w:val="right"/>
        </w:trPr>
        <w:tc>
          <w:tcPr>
            <w:tcW w:w="2840" w:type="dxa"/>
          </w:tcPr>
          <w:p w:rsidR="00E27511" w:rsidRPr="004232FA" w:rsidRDefault="00E27511" w:rsidP="000A276E">
            <w:pPr>
              <w:adjustRightInd w:val="0"/>
              <w:spacing w:line="240" w:lineRule="auto"/>
              <w:rPr>
                <w:sz w:val="20"/>
                <w:szCs w:val="20"/>
              </w:rPr>
            </w:pPr>
            <w:r w:rsidRPr="004232FA">
              <w:rPr>
                <w:sz w:val="20"/>
                <w:szCs w:val="20"/>
              </w:rPr>
              <w:t xml:space="preserve">Охоплення проекту </w:t>
            </w:r>
          </w:p>
        </w:tc>
        <w:tc>
          <w:tcPr>
            <w:tcW w:w="7157" w:type="dxa"/>
            <w:gridSpan w:val="3"/>
          </w:tcPr>
          <w:p w:rsidR="00E27511" w:rsidRPr="004232FA" w:rsidRDefault="00E27511" w:rsidP="000A276E">
            <w:pPr>
              <w:spacing w:line="240" w:lineRule="auto"/>
              <w:rPr>
                <w:sz w:val="20"/>
                <w:szCs w:val="20"/>
                <w:lang w:eastAsia="it-IT"/>
              </w:rPr>
            </w:pPr>
            <w:r w:rsidRPr="004232FA">
              <w:rPr>
                <w:sz w:val="20"/>
                <w:szCs w:val="20"/>
                <w:lang w:eastAsia="it-IT"/>
              </w:rPr>
              <w:t>Лвівська область</w:t>
            </w:r>
          </w:p>
          <w:p w:rsidR="00E27511" w:rsidRPr="004232FA" w:rsidRDefault="00E27511" w:rsidP="000A276E">
            <w:pPr>
              <w:spacing w:line="240" w:lineRule="auto"/>
              <w:rPr>
                <w:sz w:val="20"/>
                <w:szCs w:val="20"/>
                <w:lang w:eastAsia="it-IT"/>
              </w:rPr>
            </w:pPr>
            <w:r w:rsidRPr="004232FA">
              <w:rPr>
                <w:sz w:val="20"/>
                <w:szCs w:val="20"/>
                <w:lang w:eastAsia="it-IT"/>
              </w:rPr>
              <w:t>Республіка Польща</w:t>
            </w:r>
          </w:p>
        </w:tc>
      </w:tr>
      <w:tr w:rsidR="00E27511" w:rsidRPr="004232FA" w:rsidTr="00E27511">
        <w:trPr>
          <w:jc w:val="right"/>
        </w:trPr>
        <w:tc>
          <w:tcPr>
            <w:tcW w:w="2840" w:type="dxa"/>
            <w:shd w:val="clear" w:color="auto" w:fill="FFFFFF"/>
          </w:tcPr>
          <w:p w:rsidR="00E27511" w:rsidRPr="004232FA" w:rsidRDefault="00E27511" w:rsidP="000A276E">
            <w:pPr>
              <w:spacing w:line="240" w:lineRule="auto"/>
              <w:rPr>
                <w:bCs/>
                <w:sz w:val="20"/>
                <w:szCs w:val="20"/>
              </w:rPr>
            </w:pPr>
            <w:r w:rsidRPr="004232FA">
              <w:rPr>
                <w:bCs/>
                <w:sz w:val="20"/>
                <w:szCs w:val="20"/>
              </w:rPr>
              <w:t>Ключові заходи проекту:</w:t>
            </w:r>
          </w:p>
        </w:tc>
        <w:tc>
          <w:tcPr>
            <w:tcW w:w="7157" w:type="dxa"/>
            <w:gridSpan w:val="3"/>
          </w:tcPr>
          <w:p w:rsidR="00E27511" w:rsidRPr="004232FA" w:rsidRDefault="00E27511" w:rsidP="000A276E">
            <w:pPr>
              <w:spacing w:line="240" w:lineRule="auto"/>
              <w:rPr>
                <w:sz w:val="20"/>
                <w:szCs w:val="20"/>
                <w:lang w:eastAsia="it-IT"/>
              </w:rPr>
            </w:pPr>
            <w:r w:rsidRPr="004232FA">
              <w:rPr>
                <w:sz w:val="20"/>
                <w:szCs w:val="20"/>
                <w:lang w:eastAsia="uk-UA"/>
              </w:rPr>
              <w:t>Заплановано будівництво очисних споруд та каналізаційної мережі у Добромилі (Україна) та будівництво каналізаційної мережі загальною довжиною майже 30 км у ґміні Загуж.</w:t>
            </w:r>
          </w:p>
        </w:tc>
      </w:tr>
      <w:tr w:rsidR="00E27511" w:rsidRPr="004232FA" w:rsidTr="00E27511">
        <w:trPr>
          <w:jc w:val="right"/>
        </w:trPr>
        <w:tc>
          <w:tcPr>
            <w:tcW w:w="2840" w:type="dxa"/>
            <w:shd w:val="clear" w:color="auto" w:fill="FFFFFF"/>
          </w:tcPr>
          <w:p w:rsidR="00E27511" w:rsidRPr="004232FA" w:rsidRDefault="00E27511" w:rsidP="000A276E">
            <w:pPr>
              <w:spacing w:line="240" w:lineRule="auto"/>
              <w:rPr>
                <w:bCs/>
                <w:sz w:val="20"/>
                <w:szCs w:val="20"/>
              </w:rPr>
            </w:pPr>
            <w:r w:rsidRPr="004232FA">
              <w:rPr>
                <w:bCs/>
                <w:sz w:val="20"/>
                <w:szCs w:val="20"/>
              </w:rPr>
              <w:t>Очікувані результати:</w:t>
            </w:r>
          </w:p>
        </w:tc>
        <w:tc>
          <w:tcPr>
            <w:tcW w:w="7157" w:type="dxa"/>
            <w:gridSpan w:val="3"/>
          </w:tcPr>
          <w:p w:rsidR="00E27511" w:rsidRPr="004232FA" w:rsidRDefault="00E27511" w:rsidP="000A276E">
            <w:pPr>
              <w:spacing w:line="240" w:lineRule="auto"/>
              <w:rPr>
                <w:sz w:val="20"/>
                <w:szCs w:val="20"/>
                <w:lang w:eastAsia="uk-UA"/>
              </w:rPr>
            </w:pPr>
            <w:r w:rsidRPr="004232FA">
              <w:rPr>
                <w:sz w:val="20"/>
                <w:szCs w:val="20"/>
                <w:lang w:eastAsia="it-IT"/>
              </w:rPr>
              <w:t xml:space="preserve">Оздоровлено басейн </w:t>
            </w:r>
            <w:r w:rsidRPr="004232FA">
              <w:rPr>
                <w:sz w:val="20"/>
                <w:szCs w:val="20"/>
                <w:lang w:eastAsia="uk-UA"/>
              </w:rPr>
              <w:t xml:space="preserve">річки Сян, </w:t>
            </w:r>
          </w:p>
          <w:p w:rsidR="00E27511" w:rsidRPr="004232FA" w:rsidRDefault="00E27511" w:rsidP="000A276E">
            <w:pPr>
              <w:spacing w:line="240" w:lineRule="auto"/>
              <w:rPr>
                <w:sz w:val="20"/>
                <w:szCs w:val="20"/>
                <w:lang w:eastAsia="uk-UA"/>
              </w:rPr>
            </w:pPr>
            <w:r w:rsidRPr="004232FA">
              <w:rPr>
                <w:sz w:val="20"/>
                <w:szCs w:val="20"/>
                <w:lang w:eastAsia="uk-UA"/>
              </w:rPr>
              <w:t>Покращено якість води,</w:t>
            </w:r>
          </w:p>
          <w:p w:rsidR="00E27511" w:rsidRPr="004232FA" w:rsidRDefault="00E27511" w:rsidP="000A276E">
            <w:pPr>
              <w:spacing w:line="240" w:lineRule="auto"/>
              <w:rPr>
                <w:sz w:val="20"/>
                <w:szCs w:val="20"/>
                <w:lang w:eastAsia="uk-UA"/>
              </w:rPr>
            </w:pPr>
            <w:r w:rsidRPr="004232FA">
              <w:rPr>
                <w:sz w:val="20"/>
                <w:szCs w:val="20"/>
                <w:lang w:eastAsia="uk-UA"/>
              </w:rPr>
              <w:t>Налагоджено систему використання природних ресурсів Карпат</w:t>
            </w:r>
          </w:p>
          <w:p w:rsidR="00E27511" w:rsidRPr="004232FA" w:rsidRDefault="00E27511" w:rsidP="000A276E">
            <w:pPr>
              <w:spacing w:line="240" w:lineRule="auto"/>
              <w:rPr>
                <w:sz w:val="20"/>
                <w:szCs w:val="20"/>
                <w:lang w:eastAsia="it-IT"/>
              </w:rPr>
            </w:pPr>
            <w:r w:rsidRPr="004232FA">
              <w:rPr>
                <w:sz w:val="20"/>
                <w:szCs w:val="20"/>
                <w:lang w:eastAsia="uk-UA"/>
              </w:rPr>
              <w:t>Розроблена туристична пропозиція території.</w:t>
            </w:r>
          </w:p>
        </w:tc>
      </w:tr>
      <w:tr w:rsidR="00E27511" w:rsidRPr="004232FA" w:rsidTr="00E27511">
        <w:trPr>
          <w:jc w:val="right"/>
        </w:trPr>
        <w:tc>
          <w:tcPr>
            <w:tcW w:w="2840" w:type="dxa"/>
            <w:shd w:val="clear" w:color="auto" w:fill="FFFFFF"/>
          </w:tcPr>
          <w:p w:rsidR="00E27511" w:rsidRPr="004232FA" w:rsidRDefault="00E27511" w:rsidP="000A276E">
            <w:pPr>
              <w:spacing w:line="240" w:lineRule="auto"/>
              <w:rPr>
                <w:sz w:val="20"/>
                <w:szCs w:val="20"/>
              </w:rPr>
            </w:pPr>
            <w:r w:rsidRPr="004232FA">
              <w:rPr>
                <w:sz w:val="20"/>
                <w:szCs w:val="20"/>
              </w:rPr>
              <w:t>Показники успішності проекту:</w:t>
            </w:r>
          </w:p>
        </w:tc>
        <w:tc>
          <w:tcPr>
            <w:tcW w:w="7157" w:type="dxa"/>
            <w:gridSpan w:val="3"/>
          </w:tcPr>
          <w:p w:rsidR="00E27511" w:rsidRPr="004232FA" w:rsidRDefault="00E27511" w:rsidP="000A276E">
            <w:pPr>
              <w:spacing w:line="240" w:lineRule="auto"/>
              <w:rPr>
                <w:sz w:val="20"/>
                <w:szCs w:val="20"/>
              </w:rPr>
            </w:pPr>
            <w:r w:rsidRPr="004232FA">
              <w:rPr>
                <w:sz w:val="20"/>
                <w:szCs w:val="20"/>
              </w:rPr>
              <w:t>Збудовані очисні споруди та каналізаційні мережі.</w:t>
            </w:r>
          </w:p>
        </w:tc>
      </w:tr>
      <w:tr w:rsidR="00E27511" w:rsidRPr="004232FA" w:rsidTr="00E27511">
        <w:trPr>
          <w:jc w:val="right"/>
        </w:trPr>
        <w:tc>
          <w:tcPr>
            <w:tcW w:w="2840" w:type="dxa"/>
            <w:shd w:val="clear" w:color="auto" w:fill="FFFFFF"/>
          </w:tcPr>
          <w:p w:rsidR="00E27511" w:rsidRPr="004232FA" w:rsidRDefault="00E27511" w:rsidP="000A276E">
            <w:pPr>
              <w:spacing w:line="240" w:lineRule="auto"/>
              <w:rPr>
                <w:sz w:val="20"/>
                <w:szCs w:val="20"/>
              </w:rPr>
            </w:pPr>
            <w:r w:rsidRPr="004232FA">
              <w:rPr>
                <w:sz w:val="20"/>
                <w:szCs w:val="20"/>
              </w:rPr>
              <w:t xml:space="preserve">Період здійснення: </w:t>
            </w:r>
          </w:p>
        </w:tc>
        <w:tc>
          <w:tcPr>
            <w:tcW w:w="7157" w:type="dxa"/>
            <w:gridSpan w:val="3"/>
          </w:tcPr>
          <w:p w:rsidR="00E27511" w:rsidRPr="004232FA" w:rsidRDefault="00E27511" w:rsidP="000A276E">
            <w:pPr>
              <w:spacing w:line="240" w:lineRule="auto"/>
              <w:rPr>
                <w:sz w:val="20"/>
                <w:szCs w:val="20"/>
                <w:lang w:eastAsia="it-IT"/>
              </w:rPr>
            </w:pPr>
            <w:r w:rsidRPr="004232FA">
              <w:rPr>
                <w:b/>
                <w:sz w:val="20"/>
                <w:szCs w:val="20"/>
              </w:rPr>
              <w:t>32019-2020 роки</w:t>
            </w:r>
          </w:p>
        </w:tc>
      </w:tr>
      <w:tr w:rsidR="00E27511" w:rsidRPr="004232FA" w:rsidTr="00E27511">
        <w:trPr>
          <w:jc w:val="right"/>
        </w:trPr>
        <w:tc>
          <w:tcPr>
            <w:tcW w:w="2840" w:type="dxa"/>
            <w:vMerge w:val="restart"/>
            <w:shd w:val="clear" w:color="auto" w:fill="FFFFFF"/>
          </w:tcPr>
          <w:p w:rsidR="00E27511" w:rsidRPr="004232FA" w:rsidRDefault="00E27511" w:rsidP="000A276E">
            <w:pPr>
              <w:spacing w:line="240" w:lineRule="auto"/>
              <w:jc w:val="left"/>
              <w:rPr>
                <w:bCs/>
                <w:sz w:val="20"/>
                <w:szCs w:val="20"/>
              </w:rPr>
            </w:pPr>
            <w:r w:rsidRPr="004232FA">
              <w:rPr>
                <w:bCs/>
                <w:sz w:val="20"/>
                <w:szCs w:val="20"/>
              </w:rPr>
              <w:t>Орієнтовна вартість проекту, тис. грн.</w:t>
            </w:r>
          </w:p>
        </w:tc>
        <w:tc>
          <w:tcPr>
            <w:tcW w:w="2691" w:type="dxa"/>
            <w:shd w:val="clear" w:color="auto" w:fill="E6E6E6"/>
          </w:tcPr>
          <w:p w:rsidR="00E27511" w:rsidRPr="004232FA" w:rsidRDefault="00E27511" w:rsidP="000A276E">
            <w:pPr>
              <w:spacing w:line="240" w:lineRule="auto"/>
              <w:rPr>
                <w:b/>
                <w:sz w:val="20"/>
                <w:szCs w:val="20"/>
                <w:lang w:eastAsia="it-IT"/>
              </w:rPr>
            </w:pPr>
            <w:r w:rsidRPr="004232FA">
              <w:rPr>
                <w:b/>
                <w:sz w:val="20"/>
                <w:szCs w:val="20"/>
                <w:lang w:eastAsia="it-IT"/>
              </w:rPr>
              <w:t>2019 рік</w:t>
            </w:r>
          </w:p>
        </w:tc>
        <w:tc>
          <w:tcPr>
            <w:tcW w:w="2268" w:type="dxa"/>
            <w:shd w:val="clear" w:color="auto" w:fill="E6E6E6"/>
          </w:tcPr>
          <w:p w:rsidR="00E27511" w:rsidRPr="004232FA" w:rsidRDefault="00E27511" w:rsidP="000A276E">
            <w:pPr>
              <w:spacing w:line="240" w:lineRule="auto"/>
              <w:rPr>
                <w:b/>
                <w:sz w:val="20"/>
                <w:szCs w:val="20"/>
                <w:lang w:eastAsia="it-IT"/>
              </w:rPr>
            </w:pPr>
            <w:r w:rsidRPr="004232FA">
              <w:rPr>
                <w:b/>
                <w:sz w:val="20"/>
                <w:szCs w:val="20"/>
                <w:lang w:eastAsia="it-IT"/>
              </w:rPr>
              <w:t>2020 рік</w:t>
            </w:r>
          </w:p>
        </w:tc>
        <w:tc>
          <w:tcPr>
            <w:tcW w:w="2198" w:type="dxa"/>
            <w:shd w:val="clear" w:color="auto" w:fill="E6E6E6"/>
          </w:tcPr>
          <w:p w:rsidR="00E27511" w:rsidRPr="004232FA" w:rsidRDefault="00E27511" w:rsidP="000A276E">
            <w:pPr>
              <w:spacing w:line="240" w:lineRule="auto"/>
              <w:rPr>
                <w:b/>
                <w:sz w:val="20"/>
                <w:szCs w:val="20"/>
                <w:lang w:eastAsia="it-IT"/>
              </w:rPr>
            </w:pPr>
            <w:r w:rsidRPr="004232FA">
              <w:rPr>
                <w:b/>
                <w:sz w:val="20"/>
                <w:szCs w:val="20"/>
                <w:lang w:eastAsia="it-IT"/>
              </w:rPr>
              <w:t>Разом</w:t>
            </w:r>
          </w:p>
        </w:tc>
      </w:tr>
      <w:tr w:rsidR="00E27511" w:rsidRPr="004232FA" w:rsidTr="00E27511">
        <w:trPr>
          <w:jc w:val="right"/>
        </w:trPr>
        <w:tc>
          <w:tcPr>
            <w:tcW w:w="2840" w:type="dxa"/>
            <w:vMerge/>
            <w:shd w:val="clear" w:color="auto" w:fill="FFFFFF"/>
          </w:tcPr>
          <w:p w:rsidR="00E27511" w:rsidRPr="004232FA" w:rsidRDefault="00E27511" w:rsidP="000A276E">
            <w:pPr>
              <w:spacing w:line="240" w:lineRule="auto"/>
              <w:jc w:val="left"/>
              <w:rPr>
                <w:bCs/>
                <w:sz w:val="20"/>
                <w:szCs w:val="20"/>
              </w:rPr>
            </w:pPr>
          </w:p>
        </w:tc>
        <w:tc>
          <w:tcPr>
            <w:tcW w:w="2691" w:type="dxa"/>
            <w:shd w:val="clear" w:color="auto" w:fill="auto"/>
          </w:tcPr>
          <w:p w:rsidR="00E27511" w:rsidRPr="004232FA" w:rsidRDefault="00E27511" w:rsidP="000A276E">
            <w:pPr>
              <w:spacing w:line="240" w:lineRule="auto"/>
              <w:rPr>
                <w:b/>
                <w:sz w:val="20"/>
                <w:szCs w:val="20"/>
                <w:lang w:eastAsia="it-IT"/>
              </w:rPr>
            </w:pPr>
            <w:r w:rsidRPr="004232FA">
              <w:rPr>
                <w:b/>
                <w:sz w:val="20"/>
                <w:szCs w:val="20"/>
                <w:lang w:eastAsia="it-IT"/>
              </w:rPr>
              <w:t>39869,4</w:t>
            </w:r>
          </w:p>
        </w:tc>
        <w:tc>
          <w:tcPr>
            <w:tcW w:w="2268" w:type="dxa"/>
            <w:shd w:val="clear" w:color="auto" w:fill="FFFFFF"/>
          </w:tcPr>
          <w:p w:rsidR="00E27511" w:rsidRPr="004232FA" w:rsidRDefault="00E27511" w:rsidP="000A276E">
            <w:pPr>
              <w:spacing w:line="240" w:lineRule="auto"/>
              <w:rPr>
                <w:b/>
                <w:sz w:val="20"/>
                <w:szCs w:val="20"/>
                <w:lang w:eastAsia="it-IT"/>
              </w:rPr>
            </w:pPr>
            <w:r w:rsidRPr="004232FA">
              <w:rPr>
                <w:b/>
                <w:sz w:val="20"/>
                <w:szCs w:val="20"/>
                <w:lang w:eastAsia="it-IT"/>
              </w:rPr>
              <w:t>39869,4</w:t>
            </w:r>
          </w:p>
        </w:tc>
        <w:tc>
          <w:tcPr>
            <w:tcW w:w="2198" w:type="dxa"/>
            <w:shd w:val="clear" w:color="auto" w:fill="FFFFFF"/>
          </w:tcPr>
          <w:p w:rsidR="00E27511" w:rsidRPr="004232FA" w:rsidRDefault="00E27511" w:rsidP="000A276E">
            <w:pPr>
              <w:spacing w:line="240" w:lineRule="auto"/>
              <w:rPr>
                <w:b/>
                <w:sz w:val="20"/>
                <w:szCs w:val="20"/>
                <w:lang w:eastAsia="it-IT"/>
              </w:rPr>
            </w:pPr>
            <w:r w:rsidRPr="004232FA">
              <w:rPr>
                <w:b/>
                <w:sz w:val="20"/>
                <w:szCs w:val="20"/>
                <w:lang w:eastAsia="it-IT"/>
              </w:rPr>
              <w:t>79738,8</w:t>
            </w:r>
          </w:p>
        </w:tc>
      </w:tr>
      <w:tr w:rsidR="00E27511" w:rsidRPr="004232FA" w:rsidTr="00E27511">
        <w:trPr>
          <w:jc w:val="right"/>
        </w:trPr>
        <w:tc>
          <w:tcPr>
            <w:tcW w:w="2840" w:type="dxa"/>
            <w:shd w:val="clear" w:color="auto" w:fill="FFFFFF"/>
          </w:tcPr>
          <w:p w:rsidR="00E27511" w:rsidRPr="004232FA" w:rsidRDefault="00E27511" w:rsidP="000A276E">
            <w:pPr>
              <w:spacing w:line="240" w:lineRule="auto"/>
              <w:jc w:val="left"/>
              <w:rPr>
                <w:bCs/>
                <w:sz w:val="20"/>
                <w:szCs w:val="20"/>
              </w:rPr>
            </w:pPr>
            <w:r w:rsidRPr="004232FA">
              <w:rPr>
                <w:bCs/>
                <w:sz w:val="20"/>
                <w:szCs w:val="20"/>
              </w:rPr>
              <w:t>Джерела фінансування:</w:t>
            </w:r>
          </w:p>
        </w:tc>
        <w:tc>
          <w:tcPr>
            <w:tcW w:w="7157" w:type="dxa"/>
            <w:gridSpan w:val="3"/>
            <w:shd w:val="clear" w:color="auto" w:fill="auto"/>
          </w:tcPr>
          <w:p w:rsidR="00E27511" w:rsidRPr="004232FA" w:rsidRDefault="00E27511" w:rsidP="000A276E">
            <w:pPr>
              <w:spacing w:line="240" w:lineRule="auto"/>
              <w:rPr>
                <w:sz w:val="20"/>
                <w:szCs w:val="20"/>
                <w:lang w:eastAsia="it-IT"/>
              </w:rPr>
            </w:pPr>
            <w:r w:rsidRPr="004232FA">
              <w:rPr>
                <w:sz w:val="20"/>
                <w:szCs w:val="20"/>
                <w:lang w:eastAsia="it-IT"/>
              </w:rPr>
              <w:t>Обласний бюджет, місцевий бюджет, кошти міжнародного донора</w:t>
            </w:r>
          </w:p>
        </w:tc>
      </w:tr>
      <w:tr w:rsidR="00E27511" w:rsidRPr="004232FA" w:rsidTr="00E27511">
        <w:trPr>
          <w:jc w:val="right"/>
        </w:trPr>
        <w:tc>
          <w:tcPr>
            <w:tcW w:w="2840" w:type="dxa"/>
            <w:shd w:val="clear" w:color="auto" w:fill="FFFFFF"/>
          </w:tcPr>
          <w:p w:rsidR="00E27511" w:rsidRPr="004232FA" w:rsidRDefault="00E27511" w:rsidP="000A276E">
            <w:pPr>
              <w:spacing w:line="240" w:lineRule="auto"/>
              <w:jc w:val="left"/>
              <w:rPr>
                <w:bCs/>
                <w:sz w:val="20"/>
                <w:szCs w:val="20"/>
              </w:rPr>
            </w:pPr>
            <w:r w:rsidRPr="004232FA">
              <w:rPr>
                <w:sz w:val="20"/>
                <w:szCs w:val="20"/>
              </w:rPr>
              <w:t>Ключові потенційні учасники реалізації проекту:</w:t>
            </w:r>
          </w:p>
        </w:tc>
        <w:tc>
          <w:tcPr>
            <w:tcW w:w="7157" w:type="dxa"/>
            <w:gridSpan w:val="3"/>
          </w:tcPr>
          <w:p w:rsidR="00E27511" w:rsidRPr="004232FA" w:rsidRDefault="00E27511" w:rsidP="000A276E">
            <w:pPr>
              <w:spacing w:line="240" w:lineRule="auto"/>
              <w:rPr>
                <w:sz w:val="20"/>
                <w:szCs w:val="20"/>
                <w:lang w:eastAsia="it-IT"/>
              </w:rPr>
            </w:pPr>
            <w:r w:rsidRPr="004232FA">
              <w:rPr>
                <w:sz w:val="20"/>
                <w:szCs w:val="20"/>
                <w:lang w:eastAsia="it-IT"/>
              </w:rPr>
              <w:t>Міська рада м.</w:t>
            </w:r>
            <w:r w:rsidR="00912388">
              <w:rPr>
                <w:sz w:val="20"/>
                <w:szCs w:val="20"/>
                <w:lang w:eastAsia="it-IT"/>
              </w:rPr>
              <w:t xml:space="preserve"> </w:t>
            </w:r>
            <w:r w:rsidRPr="004232FA">
              <w:rPr>
                <w:sz w:val="20"/>
                <w:szCs w:val="20"/>
                <w:lang w:eastAsia="it-IT"/>
              </w:rPr>
              <w:t>Добромиль, ЛОДА, Гміна Загуш  Республіка Польща.</w:t>
            </w:r>
          </w:p>
        </w:tc>
      </w:tr>
    </w:tbl>
    <w:p w:rsidR="00E27511" w:rsidRPr="004232FA" w:rsidRDefault="00E27511" w:rsidP="000A276E">
      <w:pPr>
        <w:autoSpaceDE/>
        <w:autoSpaceDN/>
        <w:spacing w:line="240" w:lineRule="auto"/>
        <w:jc w:val="left"/>
        <w:rPr>
          <w:sz w:val="20"/>
          <w:szCs w:val="20"/>
        </w:rPr>
      </w:pPr>
    </w:p>
    <w:tbl>
      <w:tblPr>
        <w:tblW w:w="99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5"/>
        <w:gridCol w:w="2268"/>
        <w:gridCol w:w="2198"/>
      </w:tblGrid>
      <w:tr w:rsidR="00E27511" w:rsidRPr="004232FA" w:rsidTr="00E27511">
        <w:trPr>
          <w:jc w:val="right"/>
        </w:trPr>
        <w:tc>
          <w:tcPr>
            <w:tcW w:w="2836" w:type="dxa"/>
          </w:tcPr>
          <w:p w:rsidR="00E27511" w:rsidRPr="004232FA" w:rsidRDefault="00E27511" w:rsidP="000A276E">
            <w:pPr>
              <w:spacing w:line="240" w:lineRule="auto"/>
              <w:rPr>
                <w:bCs/>
                <w:sz w:val="20"/>
                <w:szCs w:val="20"/>
              </w:rPr>
            </w:pPr>
            <w:r w:rsidRPr="004232FA">
              <w:rPr>
                <w:bCs/>
                <w:sz w:val="20"/>
                <w:szCs w:val="20"/>
              </w:rPr>
              <w:t>Номер і назва завдання:</w:t>
            </w:r>
          </w:p>
        </w:tc>
        <w:tc>
          <w:tcPr>
            <w:tcW w:w="7161" w:type="dxa"/>
            <w:gridSpan w:val="3"/>
          </w:tcPr>
          <w:p w:rsidR="00E27511" w:rsidRPr="004232FA" w:rsidRDefault="00E27511" w:rsidP="000A276E">
            <w:pPr>
              <w:pBdr>
                <w:left w:val="single" w:sz="18" w:space="4" w:color="auto"/>
              </w:pBdr>
              <w:spacing w:line="240" w:lineRule="auto"/>
              <w:rPr>
                <w:sz w:val="20"/>
                <w:szCs w:val="20"/>
                <w:lang w:eastAsia="it-IT"/>
              </w:rPr>
            </w:pPr>
            <w:r w:rsidRPr="004232FA">
              <w:rPr>
                <w:sz w:val="20"/>
                <w:szCs w:val="20"/>
                <w:lang w:eastAsia="it-IT"/>
              </w:rPr>
              <w:t>2.2.1. Підвищення якості житлово-комунальних послуг</w:t>
            </w:r>
          </w:p>
          <w:p w:rsidR="00E27511" w:rsidRPr="004232FA" w:rsidRDefault="00E27511" w:rsidP="000A276E">
            <w:pPr>
              <w:pBdr>
                <w:left w:val="single" w:sz="18" w:space="4" w:color="auto"/>
              </w:pBdr>
              <w:spacing w:line="240" w:lineRule="auto"/>
              <w:rPr>
                <w:sz w:val="20"/>
                <w:szCs w:val="20"/>
                <w:lang w:eastAsia="it-IT"/>
              </w:rPr>
            </w:pPr>
            <w:r w:rsidRPr="004232FA">
              <w:rPr>
                <w:sz w:val="20"/>
                <w:szCs w:val="20"/>
                <w:lang w:eastAsia="it-IT"/>
              </w:rPr>
              <w:t>2.4.2. Зменшення забруднення повітряного басейну та поліпшення стану водних об’єктів</w:t>
            </w:r>
          </w:p>
          <w:p w:rsidR="00E27511" w:rsidRPr="004232FA" w:rsidRDefault="00E27511" w:rsidP="000A276E">
            <w:pPr>
              <w:pBdr>
                <w:left w:val="single" w:sz="18" w:space="4" w:color="auto"/>
              </w:pBdr>
              <w:spacing w:line="240" w:lineRule="auto"/>
              <w:rPr>
                <w:sz w:val="20"/>
                <w:szCs w:val="20"/>
                <w:lang w:eastAsia="it-IT"/>
              </w:rPr>
            </w:pPr>
            <w:r w:rsidRPr="004232FA">
              <w:rPr>
                <w:sz w:val="20"/>
                <w:szCs w:val="20"/>
              </w:rPr>
              <w:t>3.1.1. Використання можливостей міжнародної технічної допомоги</w:t>
            </w:r>
          </w:p>
        </w:tc>
      </w:tr>
      <w:tr w:rsidR="00E27511" w:rsidRPr="00DB057C" w:rsidTr="00E27511">
        <w:trPr>
          <w:jc w:val="right"/>
        </w:trPr>
        <w:tc>
          <w:tcPr>
            <w:tcW w:w="2836" w:type="dxa"/>
            <w:shd w:val="clear" w:color="auto" w:fill="auto"/>
          </w:tcPr>
          <w:p w:rsidR="00E27511" w:rsidRPr="004232FA" w:rsidRDefault="00E27511" w:rsidP="000A276E">
            <w:pPr>
              <w:spacing w:line="240" w:lineRule="auto"/>
              <w:rPr>
                <w:b/>
                <w:bCs/>
                <w:sz w:val="20"/>
                <w:szCs w:val="20"/>
              </w:rPr>
            </w:pPr>
            <w:r w:rsidRPr="004232FA">
              <w:rPr>
                <w:b/>
                <w:bCs/>
                <w:sz w:val="20"/>
                <w:szCs w:val="20"/>
              </w:rPr>
              <w:t>Назва проекту:</w:t>
            </w:r>
          </w:p>
        </w:tc>
        <w:tc>
          <w:tcPr>
            <w:tcW w:w="7161" w:type="dxa"/>
            <w:gridSpan w:val="3"/>
            <w:shd w:val="clear" w:color="auto" w:fill="auto"/>
          </w:tcPr>
          <w:p w:rsidR="00E27511" w:rsidRPr="004232FA" w:rsidRDefault="00E27511" w:rsidP="000A276E">
            <w:pPr>
              <w:spacing w:line="240" w:lineRule="auto"/>
              <w:textAlignment w:val="baseline"/>
              <w:rPr>
                <w:b/>
                <w:sz w:val="20"/>
                <w:szCs w:val="20"/>
              </w:rPr>
            </w:pPr>
            <w:r w:rsidRPr="004232FA">
              <w:rPr>
                <w:b/>
                <w:sz w:val="20"/>
                <w:szCs w:val="20"/>
              </w:rPr>
              <w:t>3.13. «Поліпшення системи транскордонного захисту навколишнього середовища в мерії Ксенжполь у Польщі та в м. Червоноград в Україні - через розвиток каналізаційної інфраструктури»</w:t>
            </w:r>
          </w:p>
        </w:tc>
      </w:tr>
      <w:tr w:rsidR="00E27511" w:rsidRPr="004232FA" w:rsidTr="00E27511">
        <w:trPr>
          <w:jc w:val="right"/>
        </w:trPr>
        <w:tc>
          <w:tcPr>
            <w:tcW w:w="2836" w:type="dxa"/>
          </w:tcPr>
          <w:p w:rsidR="00E27511" w:rsidRPr="004232FA" w:rsidRDefault="00E27511" w:rsidP="000A276E">
            <w:pPr>
              <w:spacing w:line="240" w:lineRule="auto"/>
              <w:rPr>
                <w:bCs/>
                <w:sz w:val="20"/>
                <w:szCs w:val="20"/>
              </w:rPr>
            </w:pPr>
            <w:r w:rsidRPr="004232FA">
              <w:rPr>
                <w:bCs/>
                <w:sz w:val="20"/>
                <w:szCs w:val="20"/>
              </w:rPr>
              <w:t>Цілі проекту:</w:t>
            </w:r>
          </w:p>
        </w:tc>
        <w:tc>
          <w:tcPr>
            <w:tcW w:w="7161" w:type="dxa"/>
            <w:gridSpan w:val="3"/>
          </w:tcPr>
          <w:p w:rsidR="00E27511" w:rsidRPr="004232FA" w:rsidRDefault="00E27511" w:rsidP="000A276E">
            <w:pPr>
              <w:spacing w:line="240" w:lineRule="auto"/>
              <w:rPr>
                <w:sz w:val="20"/>
                <w:szCs w:val="20"/>
                <w:lang w:eastAsia="it-IT"/>
              </w:rPr>
            </w:pPr>
            <w:r w:rsidRPr="004232FA">
              <w:rPr>
                <w:sz w:val="20"/>
                <w:szCs w:val="20"/>
                <w:shd w:val="clear" w:color="auto" w:fill="FFFFFF"/>
              </w:rPr>
              <w:t xml:space="preserve">Покращення навколишнього середовища і збереження таким чином природньої спадщини для майбутніх поколінь у регіоні впровадження проекту за рахунок вдосконалення управління стічними водами, що значено покращить умови життя мешканців гміни Ксенжполь і міста Червоноград. </w:t>
            </w:r>
          </w:p>
        </w:tc>
      </w:tr>
      <w:tr w:rsidR="00E27511" w:rsidRPr="004232FA" w:rsidTr="00E27511">
        <w:trPr>
          <w:jc w:val="right"/>
        </w:trPr>
        <w:tc>
          <w:tcPr>
            <w:tcW w:w="2836" w:type="dxa"/>
          </w:tcPr>
          <w:p w:rsidR="00E27511" w:rsidRPr="004232FA" w:rsidRDefault="00E27511" w:rsidP="000A276E">
            <w:pPr>
              <w:adjustRightInd w:val="0"/>
              <w:spacing w:line="240" w:lineRule="auto"/>
              <w:rPr>
                <w:sz w:val="20"/>
                <w:szCs w:val="20"/>
              </w:rPr>
            </w:pPr>
            <w:r w:rsidRPr="004232FA">
              <w:rPr>
                <w:sz w:val="20"/>
                <w:szCs w:val="20"/>
              </w:rPr>
              <w:t>Охоплення проекту:</w:t>
            </w:r>
          </w:p>
        </w:tc>
        <w:tc>
          <w:tcPr>
            <w:tcW w:w="7161" w:type="dxa"/>
            <w:gridSpan w:val="3"/>
          </w:tcPr>
          <w:p w:rsidR="00E27511" w:rsidRPr="004232FA" w:rsidRDefault="00E27511" w:rsidP="000A276E">
            <w:pPr>
              <w:spacing w:line="240" w:lineRule="auto"/>
              <w:rPr>
                <w:sz w:val="20"/>
                <w:szCs w:val="20"/>
                <w:shd w:val="clear" w:color="auto" w:fill="FFFFFF"/>
              </w:rPr>
            </w:pPr>
            <w:r w:rsidRPr="004232FA">
              <w:rPr>
                <w:sz w:val="20"/>
                <w:szCs w:val="20"/>
                <w:shd w:val="clear" w:color="auto" w:fill="FFFFFF"/>
              </w:rPr>
              <w:t xml:space="preserve">Львівська область: м.Червоноград </w:t>
            </w:r>
          </w:p>
          <w:p w:rsidR="00E27511" w:rsidRPr="004232FA" w:rsidRDefault="00E27511" w:rsidP="000A276E">
            <w:pPr>
              <w:spacing w:line="240" w:lineRule="auto"/>
              <w:rPr>
                <w:sz w:val="20"/>
                <w:szCs w:val="20"/>
                <w:shd w:val="clear" w:color="auto" w:fill="FFFFFF"/>
              </w:rPr>
            </w:pPr>
            <w:r w:rsidRPr="004232FA">
              <w:rPr>
                <w:sz w:val="20"/>
                <w:szCs w:val="20"/>
                <w:shd w:val="clear" w:color="auto" w:fill="FFFFFF"/>
              </w:rPr>
              <w:t xml:space="preserve">Республіка Польща: Гміна Ксенжполь </w:t>
            </w:r>
          </w:p>
        </w:tc>
      </w:tr>
      <w:tr w:rsidR="00E27511" w:rsidRPr="004232FA" w:rsidTr="00E27511">
        <w:trPr>
          <w:jc w:val="right"/>
        </w:trPr>
        <w:tc>
          <w:tcPr>
            <w:tcW w:w="2836" w:type="dxa"/>
            <w:shd w:val="clear" w:color="auto" w:fill="FFFFFF"/>
          </w:tcPr>
          <w:p w:rsidR="00E27511" w:rsidRPr="004232FA" w:rsidRDefault="00E27511" w:rsidP="000A276E">
            <w:pPr>
              <w:spacing w:line="240" w:lineRule="auto"/>
              <w:rPr>
                <w:bCs/>
                <w:sz w:val="20"/>
                <w:szCs w:val="20"/>
              </w:rPr>
            </w:pPr>
            <w:r w:rsidRPr="004232FA">
              <w:rPr>
                <w:bCs/>
                <w:sz w:val="20"/>
                <w:szCs w:val="20"/>
              </w:rPr>
              <w:t>Ключові заходи проекту:</w:t>
            </w:r>
          </w:p>
        </w:tc>
        <w:tc>
          <w:tcPr>
            <w:tcW w:w="7161" w:type="dxa"/>
            <w:gridSpan w:val="3"/>
          </w:tcPr>
          <w:p w:rsidR="00E27511" w:rsidRPr="004232FA" w:rsidRDefault="00E27511" w:rsidP="000A276E">
            <w:pPr>
              <w:spacing w:line="240" w:lineRule="auto"/>
              <w:rPr>
                <w:sz w:val="20"/>
                <w:szCs w:val="20"/>
                <w:shd w:val="clear" w:color="auto" w:fill="FFFFFF"/>
              </w:rPr>
            </w:pPr>
            <w:r w:rsidRPr="004232FA">
              <w:rPr>
                <w:sz w:val="20"/>
                <w:szCs w:val="20"/>
                <w:shd w:val="clear" w:color="auto" w:fill="FFFFFF"/>
              </w:rPr>
              <w:t xml:space="preserve">В рамках проекту модернізуватиметься муніципальна установка з очищення стічних вод. Застосовувана технологія польського партнера практично усуває вплив стічних вод на навколишнє середовище. Робота з очищення стічних вод буде контролюватися кількістю забруднюючих речовин у стічних водах, а процес очищення буде повністю автоматизований комп'ютерами. Комуна </w:t>
            </w:r>
            <w:r w:rsidRPr="004232FA">
              <w:rPr>
                <w:sz w:val="20"/>
                <w:szCs w:val="20"/>
              </w:rPr>
              <w:t>Ксенжполь</w:t>
            </w:r>
            <w:r w:rsidRPr="004232FA">
              <w:rPr>
                <w:sz w:val="20"/>
                <w:szCs w:val="20"/>
                <w:shd w:val="clear" w:color="auto" w:fill="FFFFFF"/>
              </w:rPr>
              <w:t>знаходиться в зоні районів високоцінного природного ландшафту, що знаходяться під законом про охорону природи ПАТОКА 2000 – ліс Сольська та Нижня долина Тейну і призначені для захисту – Міжнародний біосферний заповідник "Сольська лісова територія".</w:t>
            </w:r>
          </w:p>
        </w:tc>
      </w:tr>
      <w:tr w:rsidR="00E27511" w:rsidRPr="004232FA" w:rsidTr="00E27511">
        <w:trPr>
          <w:jc w:val="right"/>
        </w:trPr>
        <w:tc>
          <w:tcPr>
            <w:tcW w:w="2836" w:type="dxa"/>
            <w:shd w:val="clear" w:color="auto" w:fill="FFFFFF"/>
          </w:tcPr>
          <w:p w:rsidR="00E27511" w:rsidRPr="004232FA" w:rsidRDefault="00E27511" w:rsidP="000A276E">
            <w:pPr>
              <w:spacing w:line="240" w:lineRule="auto"/>
              <w:rPr>
                <w:bCs/>
                <w:sz w:val="20"/>
                <w:szCs w:val="20"/>
              </w:rPr>
            </w:pPr>
            <w:r w:rsidRPr="004232FA">
              <w:rPr>
                <w:bCs/>
                <w:sz w:val="20"/>
                <w:szCs w:val="20"/>
              </w:rPr>
              <w:t>Очікувані результати:</w:t>
            </w:r>
          </w:p>
        </w:tc>
        <w:tc>
          <w:tcPr>
            <w:tcW w:w="7161" w:type="dxa"/>
            <w:gridSpan w:val="3"/>
          </w:tcPr>
          <w:p w:rsidR="00E27511" w:rsidRPr="004232FA" w:rsidRDefault="00E27511" w:rsidP="000A276E">
            <w:pPr>
              <w:spacing w:line="240" w:lineRule="auto"/>
              <w:rPr>
                <w:sz w:val="20"/>
                <w:szCs w:val="20"/>
                <w:lang w:eastAsia="it-IT"/>
              </w:rPr>
            </w:pPr>
            <w:r w:rsidRPr="004232FA">
              <w:rPr>
                <w:sz w:val="20"/>
                <w:szCs w:val="20"/>
                <w:lang w:eastAsia="it-IT"/>
              </w:rPr>
              <w:t xml:space="preserve">Покращення системи транскордонного захисту навколишнього середовища </w:t>
            </w:r>
          </w:p>
        </w:tc>
      </w:tr>
      <w:tr w:rsidR="00E27511" w:rsidRPr="004232FA" w:rsidTr="00E27511">
        <w:trPr>
          <w:jc w:val="right"/>
        </w:trPr>
        <w:tc>
          <w:tcPr>
            <w:tcW w:w="2836" w:type="dxa"/>
            <w:shd w:val="clear" w:color="auto" w:fill="FFFFFF"/>
          </w:tcPr>
          <w:p w:rsidR="00E27511" w:rsidRPr="004232FA" w:rsidRDefault="00E27511" w:rsidP="000A276E">
            <w:pPr>
              <w:spacing w:line="240" w:lineRule="auto"/>
              <w:jc w:val="left"/>
              <w:rPr>
                <w:sz w:val="20"/>
                <w:szCs w:val="20"/>
              </w:rPr>
            </w:pPr>
            <w:r w:rsidRPr="004232FA">
              <w:rPr>
                <w:sz w:val="20"/>
                <w:szCs w:val="20"/>
              </w:rPr>
              <w:t>Показники успішності проекту:</w:t>
            </w:r>
          </w:p>
        </w:tc>
        <w:tc>
          <w:tcPr>
            <w:tcW w:w="7161" w:type="dxa"/>
            <w:gridSpan w:val="3"/>
          </w:tcPr>
          <w:p w:rsidR="00E27511" w:rsidRPr="004232FA" w:rsidRDefault="00E27511" w:rsidP="000A276E">
            <w:pPr>
              <w:spacing w:line="240" w:lineRule="auto"/>
              <w:rPr>
                <w:sz w:val="20"/>
                <w:szCs w:val="20"/>
                <w:shd w:val="clear" w:color="auto" w:fill="FFFFFF"/>
              </w:rPr>
            </w:pPr>
            <w:r w:rsidRPr="004232FA">
              <w:rPr>
                <w:sz w:val="20"/>
                <w:szCs w:val="20"/>
                <w:shd w:val="clear" w:color="auto" w:fill="FFFFFF"/>
              </w:rPr>
              <w:t>Побудовано каналізаційну систему.</w:t>
            </w:r>
          </w:p>
          <w:p w:rsidR="00E27511" w:rsidRPr="004232FA" w:rsidRDefault="00E27511" w:rsidP="000A276E">
            <w:pPr>
              <w:spacing w:line="240" w:lineRule="auto"/>
              <w:rPr>
                <w:b/>
                <w:sz w:val="20"/>
                <w:szCs w:val="20"/>
              </w:rPr>
            </w:pPr>
            <w:r w:rsidRPr="004232FA">
              <w:rPr>
                <w:sz w:val="20"/>
                <w:szCs w:val="20"/>
                <w:shd w:val="clear" w:color="auto" w:fill="FFFFFF"/>
              </w:rPr>
              <w:t>Модернізовано очисні споруди.</w:t>
            </w:r>
          </w:p>
        </w:tc>
      </w:tr>
      <w:tr w:rsidR="00E27511" w:rsidRPr="004232FA" w:rsidTr="00E27511">
        <w:trPr>
          <w:jc w:val="right"/>
        </w:trPr>
        <w:tc>
          <w:tcPr>
            <w:tcW w:w="2836" w:type="dxa"/>
            <w:shd w:val="clear" w:color="auto" w:fill="FFFFFF"/>
          </w:tcPr>
          <w:p w:rsidR="00E27511" w:rsidRPr="004232FA" w:rsidRDefault="00E27511" w:rsidP="000A276E">
            <w:pPr>
              <w:spacing w:line="240" w:lineRule="auto"/>
              <w:rPr>
                <w:sz w:val="20"/>
                <w:szCs w:val="20"/>
              </w:rPr>
            </w:pPr>
            <w:r w:rsidRPr="004232FA">
              <w:rPr>
                <w:sz w:val="20"/>
                <w:szCs w:val="20"/>
              </w:rPr>
              <w:t xml:space="preserve">Період здійснення: </w:t>
            </w:r>
          </w:p>
        </w:tc>
        <w:tc>
          <w:tcPr>
            <w:tcW w:w="7161" w:type="dxa"/>
            <w:gridSpan w:val="3"/>
          </w:tcPr>
          <w:p w:rsidR="00E27511" w:rsidRPr="004232FA" w:rsidRDefault="00E27511" w:rsidP="000A276E">
            <w:pPr>
              <w:spacing w:line="240" w:lineRule="auto"/>
              <w:rPr>
                <w:sz w:val="20"/>
                <w:szCs w:val="20"/>
                <w:lang w:eastAsia="it-IT"/>
              </w:rPr>
            </w:pPr>
            <w:r w:rsidRPr="004232FA">
              <w:rPr>
                <w:b/>
                <w:sz w:val="20"/>
                <w:szCs w:val="20"/>
              </w:rPr>
              <w:t>2019-2020 роки</w:t>
            </w:r>
          </w:p>
        </w:tc>
      </w:tr>
      <w:tr w:rsidR="00E27511" w:rsidRPr="004232FA" w:rsidTr="00E27511">
        <w:trPr>
          <w:jc w:val="right"/>
        </w:trPr>
        <w:tc>
          <w:tcPr>
            <w:tcW w:w="2836" w:type="dxa"/>
            <w:vMerge w:val="restart"/>
            <w:shd w:val="clear" w:color="auto" w:fill="FFFFFF"/>
          </w:tcPr>
          <w:p w:rsidR="00E27511" w:rsidRPr="004232FA" w:rsidRDefault="00E27511" w:rsidP="000A276E">
            <w:pPr>
              <w:spacing w:line="240" w:lineRule="auto"/>
              <w:jc w:val="left"/>
              <w:rPr>
                <w:bCs/>
                <w:sz w:val="20"/>
                <w:szCs w:val="20"/>
              </w:rPr>
            </w:pPr>
            <w:r w:rsidRPr="004232FA">
              <w:rPr>
                <w:bCs/>
                <w:sz w:val="20"/>
                <w:szCs w:val="20"/>
              </w:rPr>
              <w:t>Орієнтовна вартість проекту, тис. грн.</w:t>
            </w:r>
          </w:p>
        </w:tc>
        <w:tc>
          <w:tcPr>
            <w:tcW w:w="2695" w:type="dxa"/>
            <w:shd w:val="clear" w:color="auto" w:fill="E6E6E6"/>
          </w:tcPr>
          <w:p w:rsidR="00E27511" w:rsidRPr="004232FA" w:rsidRDefault="00E27511" w:rsidP="000A276E">
            <w:pPr>
              <w:spacing w:line="240" w:lineRule="auto"/>
              <w:rPr>
                <w:b/>
                <w:sz w:val="20"/>
                <w:szCs w:val="20"/>
                <w:lang w:eastAsia="it-IT"/>
              </w:rPr>
            </w:pPr>
            <w:r w:rsidRPr="004232FA">
              <w:rPr>
                <w:b/>
                <w:sz w:val="20"/>
                <w:szCs w:val="20"/>
                <w:lang w:eastAsia="it-IT"/>
              </w:rPr>
              <w:t>2019 рік</w:t>
            </w:r>
          </w:p>
        </w:tc>
        <w:tc>
          <w:tcPr>
            <w:tcW w:w="2268" w:type="dxa"/>
            <w:shd w:val="clear" w:color="auto" w:fill="E6E6E6"/>
          </w:tcPr>
          <w:p w:rsidR="00E27511" w:rsidRPr="004232FA" w:rsidRDefault="00E27511" w:rsidP="000A276E">
            <w:pPr>
              <w:spacing w:line="240" w:lineRule="auto"/>
              <w:rPr>
                <w:b/>
                <w:sz w:val="20"/>
                <w:szCs w:val="20"/>
                <w:lang w:eastAsia="it-IT"/>
              </w:rPr>
            </w:pPr>
            <w:r w:rsidRPr="004232FA">
              <w:rPr>
                <w:b/>
                <w:sz w:val="20"/>
                <w:szCs w:val="20"/>
                <w:lang w:eastAsia="it-IT"/>
              </w:rPr>
              <w:t>2020 рік</w:t>
            </w:r>
          </w:p>
        </w:tc>
        <w:tc>
          <w:tcPr>
            <w:tcW w:w="2198" w:type="dxa"/>
            <w:shd w:val="clear" w:color="auto" w:fill="E6E6E6"/>
          </w:tcPr>
          <w:p w:rsidR="00E27511" w:rsidRPr="004232FA" w:rsidRDefault="00E27511" w:rsidP="000A276E">
            <w:pPr>
              <w:spacing w:line="240" w:lineRule="auto"/>
              <w:rPr>
                <w:b/>
                <w:sz w:val="20"/>
                <w:szCs w:val="20"/>
                <w:lang w:eastAsia="it-IT"/>
              </w:rPr>
            </w:pPr>
            <w:r w:rsidRPr="004232FA">
              <w:rPr>
                <w:b/>
                <w:sz w:val="20"/>
                <w:szCs w:val="20"/>
                <w:lang w:eastAsia="it-IT"/>
              </w:rPr>
              <w:t>Разом</w:t>
            </w:r>
          </w:p>
        </w:tc>
      </w:tr>
      <w:tr w:rsidR="00E27511" w:rsidRPr="004232FA" w:rsidTr="00E27511">
        <w:trPr>
          <w:jc w:val="right"/>
        </w:trPr>
        <w:tc>
          <w:tcPr>
            <w:tcW w:w="2836" w:type="dxa"/>
            <w:vMerge/>
            <w:shd w:val="clear" w:color="auto" w:fill="FFFFFF"/>
          </w:tcPr>
          <w:p w:rsidR="00E27511" w:rsidRPr="004232FA" w:rsidRDefault="00E27511" w:rsidP="000A276E">
            <w:pPr>
              <w:spacing w:line="240" w:lineRule="auto"/>
              <w:jc w:val="left"/>
              <w:rPr>
                <w:bCs/>
                <w:sz w:val="20"/>
                <w:szCs w:val="20"/>
              </w:rPr>
            </w:pPr>
          </w:p>
        </w:tc>
        <w:tc>
          <w:tcPr>
            <w:tcW w:w="2695" w:type="dxa"/>
            <w:shd w:val="clear" w:color="auto" w:fill="auto"/>
            <w:vAlign w:val="bottom"/>
          </w:tcPr>
          <w:p w:rsidR="00E27511" w:rsidRPr="004232FA" w:rsidRDefault="00E27511" w:rsidP="000A276E">
            <w:pPr>
              <w:spacing w:line="240" w:lineRule="auto"/>
              <w:rPr>
                <w:b/>
                <w:sz w:val="20"/>
                <w:szCs w:val="20"/>
                <w:lang w:eastAsia="it-IT"/>
              </w:rPr>
            </w:pPr>
            <w:r w:rsidRPr="004232FA">
              <w:rPr>
                <w:b/>
                <w:sz w:val="20"/>
                <w:szCs w:val="20"/>
                <w:lang w:eastAsia="it-IT"/>
              </w:rPr>
              <w:t>40718,4</w:t>
            </w:r>
          </w:p>
        </w:tc>
        <w:tc>
          <w:tcPr>
            <w:tcW w:w="2268" w:type="dxa"/>
            <w:shd w:val="clear" w:color="auto" w:fill="FFFFFF"/>
            <w:vAlign w:val="bottom"/>
          </w:tcPr>
          <w:p w:rsidR="00E27511" w:rsidRPr="004232FA" w:rsidRDefault="00E27511" w:rsidP="000A276E">
            <w:pPr>
              <w:spacing w:line="240" w:lineRule="auto"/>
              <w:rPr>
                <w:b/>
                <w:sz w:val="20"/>
                <w:szCs w:val="20"/>
                <w:lang w:eastAsia="it-IT"/>
              </w:rPr>
            </w:pPr>
            <w:r w:rsidRPr="004232FA">
              <w:rPr>
                <w:b/>
                <w:sz w:val="20"/>
                <w:szCs w:val="20"/>
                <w:lang w:eastAsia="it-IT"/>
              </w:rPr>
              <w:t>40718,4</w:t>
            </w:r>
          </w:p>
        </w:tc>
        <w:tc>
          <w:tcPr>
            <w:tcW w:w="2198" w:type="dxa"/>
            <w:shd w:val="clear" w:color="auto" w:fill="FFFFFF"/>
          </w:tcPr>
          <w:p w:rsidR="00E27511" w:rsidRPr="004232FA" w:rsidRDefault="00E27511" w:rsidP="000A276E">
            <w:pPr>
              <w:spacing w:line="240" w:lineRule="auto"/>
              <w:rPr>
                <w:b/>
                <w:sz w:val="20"/>
                <w:szCs w:val="20"/>
                <w:lang w:eastAsia="it-IT"/>
              </w:rPr>
            </w:pPr>
            <w:r w:rsidRPr="004232FA">
              <w:rPr>
                <w:b/>
                <w:sz w:val="20"/>
                <w:szCs w:val="20"/>
                <w:lang w:eastAsia="it-IT"/>
              </w:rPr>
              <w:t>81436,8</w:t>
            </w:r>
          </w:p>
        </w:tc>
      </w:tr>
      <w:tr w:rsidR="00E27511" w:rsidRPr="004232FA" w:rsidTr="00E27511">
        <w:trPr>
          <w:jc w:val="right"/>
        </w:trPr>
        <w:tc>
          <w:tcPr>
            <w:tcW w:w="2836" w:type="dxa"/>
            <w:shd w:val="clear" w:color="auto" w:fill="FFFFFF"/>
          </w:tcPr>
          <w:p w:rsidR="00E27511" w:rsidRPr="004232FA" w:rsidRDefault="00E27511" w:rsidP="000A276E">
            <w:pPr>
              <w:spacing w:line="240" w:lineRule="auto"/>
              <w:jc w:val="left"/>
              <w:rPr>
                <w:bCs/>
                <w:sz w:val="20"/>
                <w:szCs w:val="20"/>
              </w:rPr>
            </w:pPr>
            <w:r w:rsidRPr="004232FA">
              <w:rPr>
                <w:bCs/>
                <w:sz w:val="20"/>
                <w:szCs w:val="20"/>
              </w:rPr>
              <w:t>Джерела фінансування:</w:t>
            </w:r>
          </w:p>
        </w:tc>
        <w:tc>
          <w:tcPr>
            <w:tcW w:w="7161" w:type="dxa"/>
            <w:gridSpan w:val="3"/>
            <w:shd w:val="clear" w:color="auto" w:fill="auto"/>
          </w:tcPr>
          <w:p w:rsidR="00E27511" w:rsidRPr="00912388" w:rsidRDefault="00E27511" w:rsidP="000A276E">
            <w:pPr>
              <w:spacing w:line="240" w:lineRule="auto"/>
              <w:rPr>
                <w:sz w:val="20"/>
                <w:szCs w:val="20"/>
                <w:lang w:eastAsia="it-IT"/>
              </w:rPr>
            </w:pPr>
            <w:r w:rsidRPr="004232FA">
              <w:rPr>
                <w:sz w:val="20"/>
                <w:szCs w:val="20"/>
                <w:lang w:eastAsia="it-IT"/>
              </w:rPr>
              <w:t>Обласний бю</w:t>
            </w:r>
            <w:r w:rsidR="00912388">
              <w:rPr>
                <w:sz w:val="20"/>
                <w:szCs w:val="20"/>
                <w:lang w:eastAsia="it-IT"/>
              </w:rPr>
              <w:t>джет, кошти міжнародного донора</w:t>
            </w:r>
          </w:p>
        </w:tc>
      </w:tr>
      <w:tr w:rsidR="00E27511" w:rsidRPr="004232FA" w:rsidTr="00E27511">
        <w:trPr>
          <w:jc w:val="right"/>
        </w:trPr>
        <w:tc>
          <w:tcPr>
            <w:tcW w:w="2836" w:type="dxa"/>
            <w:shd w:val="clear" w:color="auto" w:fill="FFFFFF"/>
          </w:tcPr>
          <w:p w:rsidR="00E27511" w:rsidRPr="004232FA" w:rsidRDefault="00E27511" w:rsidP="000A276E">
            <w:pPr>
              <w:spacing w:line="240" w:lineRule="auto"/>
              <w:jc w:val="left"/>
              <w:rPr>
                <w:sz w:val="20"/>
                <w:szCs w:val="20"/>
                <w:lang w:eastAsia="it-IT"/>
              </w:rPr>
            </w:pPr>
            <w:r w:rsidRPr="004232FA">
              <w:rPr>
                <w:sz w:val="20"/>
                <w:szCs w:val="20"/>
                <w:lang w:eastAsia="it-IT"/>
              </w:rPr>
              <w:t>Ключові потенційні учасники реалізації проекту:</w:t>
            </w:r>
          </w:p>
        </w:tc>
        <w:tc>
          <w:tcPr>
            <w:tcW w:w="7161" w:type="dxa"/>
            <w:gridSpan w:val="3"/>
          </w:tcPr>
          <w:p w:rsidR="00E27511" w:rsidRPr="004232FA" w:rsidRDefault="00E27511" w:rsidP="000A276E">
            <w:pPr>
              <w:spacing w:line="240" w:lineRule="auto"/>
              <w:rPr>
                <w:sz w:val="20"/>
                <w:szCs w:val="20"/>
                <w:lang w:eastAsia="it-IT"/>
              </w:rPr>
            </w:pPr>
            <w:r w:rsidRPr="004232FA">
              <w:rPr>
                <w:sz w:val="20"/>
                <w:szCs w:val="20"/>
                <w:lang w:eastAsia="it-IT"/>
              </w:rPr>
              <w:t xml:space="preserve">Гміна </w:t>
            </w:r>
            <w:r w:rsidRPr="004232FA">
              <w:rPr>
                <w:sz w:val="20"/>
                <w:szCs w:val="20"/>
              </w:rPr>
              <w:t>Ксенжполь</w:t>
            </w:r>
            <w:r w:rsidRPr="004232FA">
              <w:rPr>
                <w:sz w:val="20"/>
                <w:szCs w:val="20"/>
                <w:lang w:eastAsia="it-IT"/>
              </w:rPr>
              <w:t>(Республіка Польща) та м. Червоноград (Україна)</w:t>
            </w:r>
          </w:p>
        </w:tc>
      </w:tr>
    </w:tbl>
    <w:p w:rsidR="00185CF9" w:rsidRPr="004232FA" w:rsidRDefault="00185CF9" w:rsidP="000A276E">
      <w:pPr>
        <w:autoSpaceDE/>
        <w:autoSpaceDN/>
        <w:spacing w:line="240" w:lineRule="auto"/>
        <w:jc w:val="left"/>
        <w:rPr>
          <w:sz w:val="20"/>
          <w:szCs w:val="20"/>
        </w:rPr>
      </w:pPr>
    </w:p>
    <w:p w:rsidR="00185CF9" w:rsidRPr="004232FA" w:rsidRDefault="00185CF9" w:rsidP="000A276E">
      <w:pPr>
        <w:autoSpaceDE/>
        <w:autoSpaceDN/>
        <w:spacing w:line="240" w:lineRule="auto"/>
        <w:jc w:val="left"/>
        <w:rPr>
          <w:sz w:val="20"/>
          <w:szCs w:val="20"/>
        </w:rPr>
      </w:pPr>
    </w:p>
    <w:p w:rsidR="00185CF9" w:rsidRPr="004232FA" w:rsidRDefault="00185CF9" w:rsidP="000A276E">
      <w:pPr>
        <w:autoSpaceDE/>
        <w:autoSpaceDN/>
        <w:spacing w:line="240" w:lineRule="auto"/>
        <w:jc w:val="left"/>
        <w:rPr>
          <w:sz w:val="20"/>
          <w:szCs w:val="20"/>
        </w:rPr>
      </w:pPr>
    </w:p>
    <w:p w:rsidR="00185CF9" w:rsidRPr="004232FA" w:rsidRDefault="00185CF9" w:rsidP="000A276E">
      <w:pPr>
        <w:autoSpaceDE/>
        <w:autoSpaceDN/>
        <w:spacing w:line="240" w:lineRule="auto"/>
        <w:jc w:val="left"/>
        <w:rPr>
          <w:sz w:val="20"/>
          <w:szCs w:val="20"/>
        </w:rPr>
      </w:pPr>
    </w:p>
    <w:p w:rsidR="00185CF9" w:rsidRPr="004232FA" w:rsidRDefault="00185CF9"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E42B51" w:rsidRPr="004232FA" w:rsidRDefault="00E42B51" w:rsidP="000A276E">
      <w:pPr>
        <w:autoSpaceDE/>
        <w:autoSpaceDN/>
        <w:spacing w:line="240" w:lineRule="auto"/>
        <w:jc w:val="left"/>
        <w:rPr>
          <w:sz w:val="20"/>
          <w:szCs w:val="20"/>
        </w:rPr>
      </w:pPr>
    </w:p>
    <w:p w:rsidR="00D8375B" w:rsidRPr="004232FA" w:rsidRDefault="00D8375B" w:rsidP="000A276E">
      <w:pPr>
        <w:autoSpaceDE/>
        <w:autoSpaceDN/>
        <w:spacing w:line="240" w:lineRule="auto"/>
        <w:jc w:val="left"/>
        <w:rPr>
          <w:sz w:val="20"/>
          <w:szCs w:val="20"/>
        </w:rPr>
      </w:pPr>
    </w:p>
    <w:p w:rsidR="00185CF9" w:rsidRPr="00BC60BC" w:rsidRDefault="00185CF9" w:rsidP="000A276E">
      <w:pPr>
        <w:pStyle w:val="1"/>
        <w:jc w:val="center"/>
        <w:rPr>
          <w:rFonts w:ascii="Times New Roman" w:eastAsia="Times New Roman" w:hAnsi="Times New Roman" w:cs="Times New Roman"/>
          <w:color w:val="auto"/>
          <w:sz w:val="44"/>
          <w:szCs w:val="44"/>
          <w:lang w:eastAsia="ru-RU"/>
        </w:rPr>
      </w:pPr>
      <w:r w:rsidRPr="00BC60BC">
        <w:rPr>
          <w:rFonts w:ascii="Times New Roman" w:eastAsia="Times New Roman" w:hAnsi="Times New Roman" w:cs="Times New Roman"/>
          <w:color w:val="auto"/>
          <w:sz w:val="44"/>
          <w:szCs w:val="44"/>
          <w:lang w:eastAsia="ru-RU"/>
        </w:rPr>
        <w:t xml:space="preserve">РОЗВИНУТЕ   СЕЛО </w:t>
      </w:r>
    </w:p>
    <w:p w:rsidR="00185CF9" w:rsidRPr="004232FA" w:rsidRDefault="00185CF9" w:rsidP="000A276E">
      <w:pPr>
        <w:autoSpaceDE/>
        <w:autoSpaceDN/>
        <w:spacing w:line="240" w:lineRule="auto"/>
        <w:jc w:val="left"/>
        <w:rPr>
          <w:sz w:val="20"/>
          <w:szCs w:val="20"/>
        </w:rPr>
      </w:pPr>
    </w:p>
    <w:p w:rsidR="00185CF9" w:rsidRPr="004232FA" w:rsidRDefault="00185CF9" w:rsidP="000A276E">
      <w:pPr>
        <w:autoSpaceDE/>
        <w:autoSpaceDN/>
        <w:spacing w:line="240" w:lineRule="auto"/>
        <w:jc w:val="left"/>
        <w:rPr>
          <w:sz w:val="20"/>
          <w:szCs w:val="20"/>
        </w:rPr>
      </w:pPr>
    </w:p>
    <w:p w:rsidR="00185CF9" w:rsidRPr="004232FA" w:rsidRDefault="00185CF9" w:rsidP="000A276E">
      <w:pPr>
        <w:autoSpaceDE/>
        <w:autoSpaceDN/>
        <w:spacing w:line="240" w:lineRule="auto"/>
        <w:jc w:val="left"/>
        <w:rPr>
          <w:sz w:val="20"/>
          <w:szCs w:val="20"/>
        </w:rPr>
      </w:pPr>
    </w:p>
    <w:p w:rsidR="00D8375B" w:rsidRPr="004232FA" w:rsidRDefault="00185CF9" w:rsidP="000A276E">
      <w:pPr>
        <w:autoSpaceDE/>
        <w:autoSpaceDN/>
        <w:spacing w:line="240" w:lineRule="auto"/>
        <w:jc w:val="left"/>
        <w:rPr>
          <w:sz w:val="20"/>
          <w:szCs w:val="20"/>
        </w:rPr>
      </w:pPr>
      <w:r w:rsidRPr="004232FA">
        <w:rPr>
          <w:sz w:val="20"/>
          <w:szCs w:val="20"/>
        </w:rPr>
        <w:br w:type="page"/>
      </w:r>
    </w:p>
    <w:p w:rsidR="0089773D" w:rsidRPr="004232FA" w:rsidRDefault="0089773D" w:rsidP="000A276E">
      <w:pPr>
        <w:widowControl w:val="0"/>
        <w:adjustRightInd w:val="0"/>
        <w:spacing w:line="240" w:lineRule="auto"/>
        <w:rPr>
          <w:sz w:val="20"/>
          <w:szCs w:val="20"/>
        </w:rPr>
      </w:pPr>
    </w:p>
    <w:tbl>
      <w:tblPr>
        <w:tblpPr w:leftFromText="180" w:rightFromText="180" w:vertAnchor="text" w:horzAnchor="margin" w:tblpY="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87"/>
        <w:gridCol w:w="2361"/>
        <w:gridCol w:w="2781"/>
      </w:tblGrid>
      <w:tr w:rsidR="005C2724" w:rsidRPr="004232FA" w:rsidTr="00A80DA5">
        <w:trPr>
          <w:trHeight w:val="649"/>
        </w:trPr>
        <w:tc>
          <w:tcPr>
            <w:tcW w:w="2802"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229" w:type="dxa"/>
            <w:gridSpan w:val="3"/>
          </w:tcPr>
          <w:p w:rsidR="005C2724" w:rsidRPr="004232FA" w:rsidRDefault="005C2724" w:rsidP="000A276E">
            <w:pPr>
              <w:spacing w:line="240" w:lineRule="auto"/>
              <w:rPr>
                <w:sz w:val="20"/>
                <w:szCs w:val="20"/>
              </w:rPr>
            </w:pPr>
            <w:r w:rsidRPr="004232FA">
              <w:rPr>
                <w:sz w:val="20"/>
                <w:szCs w:val="20"/>
              </w:rPr>
              <w:t>4.1 Економіка.</w:t>
            </w:r>
          </w:p>
          <w:p w:rsidR="005C2724" w:rsidRPr="004232FA" w:rsidRDefault="005C2724" w:rsidP="000A276E">
            <w:pPr>
              <w:spacing w:line="240" w:lineRule="auto"/>
              <w:rPr>
                <w:sz w:val="20"/>
                <w:szCs w:val="20"/>
              </w:rPr>
            </w:pPr>
            <w:r w:rsidRPr="004232FA">
              <w:rPr>
                <w:sz w:val="20"/>
                <w:szCs w:val="20"/>
              </w:rPr>
              <w:t xml:space="preserve">4.1.1. Розвиток сільської кооперації </w:t>
            </w:r>
          </w:p>
          <w:p w:rsidR="005C2724" w:rsidRPr="004232FA" w:rsidRDefault="005C2724" w:rsidP="000A276E">
            <w:pPr>
              <w:spacing w:line="240" w:lineRule="auto"/>
              <w:rPr>
                <w:sz w:val="20"/>
                <w:szCs w:val="20"/>
              </w:rPr>
            </w:pPr>
            <w:r w:rsidRPr="004232FA">
              <w:rPr>
                <w:sz w:val="20"/>
                <w:szCs w:val="20"/>
              </w:rPr>
              <w:t>4.1.2. Підвищення рівня знань та професійних навичок сільського населення</w:t>
            </w:r>
          </w:p>
        </w:tc>
      </w:tr>
      <w:tr w:rsidR="005C2724" w:rsidRPr="004232FA" w:rsidTr="00A80DA5">
        <w:tc>
          <w:tcPr>
            <w:tcW w:w="2802" w:type="dxa"/>
          </w:tcPr>
          <w:p w:rsidR="005C2724" w:rsidRPr="004232FA" w:rsidRDefault="005C2724" w:rsidP="000A276E">
            <w:pPr>
              <w:spacing w:line="240" w:lineRule="auto"/>
              <w:rPr>
                <w:b/>
                <w:sz w:val="20"/>
                <w:szCs w:val="20"/>
              </w:rPr>
            </w:pPr>
            <w:r w:rsidRPr="004232FA">
              <w:rPr>
                <w:b/>
                <w:sz w:val="20"/>
                <w:szCs w:val="20"/>
              </w:rPr>
              <w:t>Назва проекту</w:t>
            </w:r>
          </w:p>
        </w:tc>
        <w:tc>
          <w:tcPr>
            <w:tcW w:w="7229" w:type="dxa"/>
            <w:gridSpan w:val="3"/>
          </w:tcPr>
          <w:p w:rsidR="005C2724" w:rsidRPr="004232FA" w:rsidRDefault="005C2724" w:rsidP="000A276E">
            <w:pPr>
              <w:spacing w:line="240" w:lineRule="auto"/>
              <w:rPr>
                <w:b/>
                <w:sz w:val="20"/>
                <w:szCs w:val="20"/>
              </w:rPr>
            </w:pPr>
            <w:r w:rsidRPr="004232FA">
              <w:rPr>
                <w:b/>
                <w:sz w:val="20"/>
                <w:szCs w:val="20"/>
              </w:rPr>
              <w:t>4.1.Розвиток сільського підприємництва сільських територій  Львівської області та створення інфраструктури агротуристичних та агрорекреаційних кластерів регіону.</w:t>
            </w:r>
          </w:p>
        </w:tc>
      </w:tr>
      <w:tr w:rsidR="005C2724" w:rsidRPr="004232FA" w:rsidTr="00A80DA5">
        <w:tc>
          <w:tcPr>
            <w:tcW w:w="2802" w:type="dxa"/>
          </w:tcPr>
          <w:p w:rsidR="005C2724" w:rsidRPr="004232FA" w:rsidRDefault="005C2724" w:rsidP="000A276E">
            <w:pPr>
              <w:spacing w:line="240" w:lineRule="auto"/>
              <w:rPr>
                <w:sz w:val="20"/>
                <w:szCs w:val="20"/>
              </w:rPr>
            </w:pPr>
            <w:r w:rsidRPr="004232FA">
              <w:rPr>
                <w:sz w:val="20"/>
                <w:szCs w:val="20"/>
              </w:rPr>
              <w:t>Цілі проекту</w:t>
            </w:r>
          </w:p>
        </w:tc>
        <w:tc>
          <w:tcPr>
            <w:tcW w:w="7229" w:type="dxa"/>
            <w:gridSpan w:val="3"/>
          </w:tcPr>
          <w:p w:rsidR="005C2724" w:rsidRPr="004232FA" w:rsidRDefault="005C2724" w:rsidP="000A276E">
            <w:pPr>
              <w:spacing w:line="240" w:lineRule="auto"/>
              <w:rPr>
                <w:sz w:val="20"/>
                <w:szCs w:val="20"/>
              </w:rPr>
            </w:pPr>
            <w:r w:rsidRPr="004232FA">
              <w:rPr>
                <w:sz w:val="20"/>
                <w:szCs w:val="20"/>
              </w:rPr>
              <w:t>Сталий розвиток сільських  територій Львівської області</w:t>
            </w:r>
          </w:p>
          <w:p w:rsidR="005C2724" w:rsidRPr="004232FA" w:rsidRDefault="005C2724" w:rsidP="000A276E">
            <w:pPr>
              <w:spacing w:line="240" w:lineRule="auto"/>
              <w:rPr>
                <w:sz w:val="20"/>
                <w:szCs w:val="20"/>
              </w:rPr>
            </w:pPr>
            <w:r w:rsidRPr="004232FA">
              <w:rPr>
                <w:sz w:val="20"/>
                <w:szCs w:val="20"/>
              </w:rPr>
              <w:t>Підвищення добробуту та якості життя в сільських територіях.</w:t>
            </w:r>
          </w:p>
          <w:p w:rsidR="005C2724" w:rsidRPr="004232FA" w:rsidRDefault="005C2724" w:rsidP="000A276E">
            <w:pPr>
              <w:spacing w:line="240" w:lineRule="auto"/>
              <w:rPr>
                <w:sz w:val="20"/>
                <w:szCs w:val="20"/>
              </w:rPr>
            </w:pPr>
            <w:r w:rsidRPr="004232FA">
              <w:rPr>
                <w:sz w:val="20"/>
                <w:szCs w:val="20"/>
              </w:rPr>
              <w:t>Розвиток галузі бджільництва на регіональному рівні.</w:t>
            </w:r>
          </w:p>
          <w:p w:rsidR="005C2724" w:rsidRPr="004232FA" w:rsidRDefault="005C2724" w:rsidP="000A276E">
            <w:pPr>
              <w:spacing w:line="240" w:lineRule="auto"/>
              <w:rPr>
                <w:sz w:val="20"/>
                <w:szCs w:val="20"/>
              </w:rPr>
            </w:pPr>
            <w:r w:rsidRPr="004232FA">
              <w:rPr>
                <w:sz w:val="20"/>
                <w:szCs w:val="20"/>
              </w:rPr>
              <w:t>Розвиток сільської кооперації, що об’єднує ветеранів АТО.</w:t>
            </w:r>
          </w:p>
          <w:p w:rsidR="005C2724" w:rsidRPr="004232FA" w:rsidRDefault="005C2724" w:rsidP="000A276E">
            <w:pPr>
              <w:spacing w:line="240" w:lineRule="auto"/>
              <w:rPr>
                <w:sz w:val="20"/>
                <w:szCs w:val="20"/>
              </w:rPr>
            </w:pPr>
            <w:r w:rsidRPr="004232FA">
              <w:rPr>
                <w:sz w:val="20"/>
                <w:szCs w:val="20"/>
              </w:rPr>
              <w:t xml:space="preserve">Нарощування експортного потенціалу екологічно чистої продукції сільського господарства. </w:t>
            </w:r>
          </w:p>
          <w:p w:rsidR="005C2724" w:rsidRPr="004232FA" w:rsidRDefault="005C2724" w:rsidP="000A276E">
            <w:pPr>
              <w:spacing w:line="240" w:lineRule="auto"/>
              <w:rPr>
                <w:sz w:val="20"/>
                <w:szCs w:val="20"/>
              </w:rPr>
            </w:pPr>
            <w:r w:rsidRPr="004232FA">
              <w:rPr>
                <w:sz w:val="20"/>
                <w:szCs w:val="20"/>
              </w:rPr>
              <w:t>Формування ринків збуту сільськогосподарської продукції. Збільшення обсягів виробництва продукції бджільництва з високою доданою вартістю.</w:t>
            </w:r>
          </w:p>
          <w:p w:rsidR="005C2724" w:rsidRPr="004232FA" w:rsidRDefault="005C2724" w:rsidP="000A276E">
            <w:pPr>
              <w:spacing w:line="240" w:lineRule="auto"/>
              <w:rPr>
                <w:sz w:val="20"/>
                <w:szCs w:val="20"/>
              </w:rPr>
            </w:pPr>
            <w:r w:rsidRPr="004232FA">
              <w:rPr>
                <w:sz w:val="20"/>
                <w:szCs w:val="20"/>
              </w:rPr>
              <w:t xml:space="preserve">     Розширення сфери зайнятості місцевого населення,  сприяння вирішенню проблем безробіття, підвищення соціальних стандартів та поліпшення  умов життя місцевого населення. </w:t>
            </w:r>
          </w:p>
          <w:p w:rsidR="005C2724" w:rsidRPr="004232FA" w:rsidRDefault="005C2724" w:rsidP="000A276E">
            <w:pPr>
              <w:spacing w:line="240" w:lineRule="auto"/>
              <w:rPr>
                <w:sz w:val="20"/>
                <w:szCs w:val="20"/>
              </w:rPr>
            </w:pPr>
            <w:r w:rsidRPr="004232FA">
              <w:rPr>
                <w:sz w:val="20"/>
                <w:szCs w:val="20"/>
              </w:rPr>
              <w:t xml:space="preserve">     Збереження унікальної етнокультурної спадщини місцевого населення, поліпшення екологічної ситуації, раціонального використання природних ресурсів в межах області.</w:t>
            </w:r>
          </w:p>
        </w:tc>
      </w:tr>
      <w:tr w:rsidR="005C2724" w:rsidRPr="004232FA" w:rsidTr="00A80DA5">
        <w:tc>
          <w:tcPr>
            <w:tcW w:w="2802" w:type="dxa"/>
          </w:tcPr>
          <w:p w:rsidR="005C2724" w:rsidRPr="004232FA" w:rsidRDefault="005C2724" w:rsidP="000A276E">
            <w:pPr>
              <w:spacing w:line="240" w:lineRule="auto"/>
              <w:rPr>
                <w:sz w:val="20"/>
                <w:szCs w:val="20"/>
              </w:rPr>
            </w:pPr>
            <w:r w:rsidRPr="004232FA">
              <w:rPr>
                <w:sz w:val="20"/>
                <w:szCs w:val="20"/>
              </w:rPr>
              <w:t>Охоплення проекту:</w:t>
            </w:r>
          </w:p>
        </w:tc>
        <w:tc>
          <w:tcPr>
            <w:tcW w:w="7229" w:type="dxa"/>
            <w:gridSpan w:val="3"/>
          </w:tcPr>
          <w:p w:rsidR="005C2724" w:rsidRPr="004232FA" w:rsidRDefault="005C2724" w:rsidP="000A276E">
            <w:pPr>
              <w:spacing w:line="240" w:lineRule="auto"/>
              <w:rPr>
                <w:sz w:val="20"/>
                <w:szCs w:val="20"/>
              </w:rPr>
            </w:pPr>
            <w:r w:rsidRPr="004232FA">
              <w:rPr>
                <w:sz w:val="20"/>
                <w:szCs w:val="20"/>
              </w:rPr>
              <w:t>Львівська область..</w:t>
            </w:r>
          </w:p>
          <w:p w:rsidR="005C2724" w:rsidRPr="004232FA" w:rsidRDefault="005C2724" w:rsidP="000A276E">
            <w:pPr>
              <w:spacing w:line="240" w:lineRule="auto"/>
              <w:rPr>
                <w:sz w:val="20"/>
                <w:szCs w:val="20"/>
              </w:rPr>
            </w:pPr>
            <w:r w:rsidRPr="004232FA">
              <w:rPr>
                <w:sz w:val="20"/>
                <w:szCs w:val="20"/>
              </w:rPr>
              <w:t>Жителі сільських територій Львівської області - працівники сільського господарства, лісного господарства, фахівці бджільництва та фахівці зеленого сільського туризму</w:t>
            </w:r>
          </w:p>
        </w:tc>
      </w:tr>
      <w:tr w:rsidR="005C2724" w:rsidRPr="004232FA" w:rsidTr="00A80DA5">
        <w:tc>
          <w:tcPr>
            <w:tcW w:w="2802" w:type="dxa"/>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229" w:type="dxa"/>
            <w:gridSpan w:val="3"/>
          </w:tcPr>
          <w:p w:rsidR="005C2724" w:rsidRPr="004232FA" w:rsidRDefault="005C2724" w:rsidP="000A276E">
            <w:pPr>
              <w:spacing w:line="240" w:lineRule="auto"/>
              <w:rPr>
                <w:sz w:val="20"/>
                <w:szCs w:val="20"/>
              </w:rPr>
            </w:pPr>
            <w:r w:rsidRPr="004232FA">
              <w:rPr>
                <w:sz w:val="20"/>
                <w:szCs w:val="20"/>
              </w:rPr>
              <w:t>Створення та розвиток сільськогосподарських обслуговуючих кооперативів бджолярів із залученням ветеранів АТО.</w:t>
            </w:r>
          </w:p>
          <w:p w:rsidR="005C2724" w:rsidRPr="004232FA" w:rsidRDefault="005C2724" w:rsidP="000A276E">
            <w:pPr>
              <w:spacing w:line="240" w:lineRule="auto"/>
              <w:rPr>
                <w:sz w:val="20"/>
                <w:szCs w:val="20"/>
              </w:rPr>
            </w:pPr>
            <w:r w:rsidRPr="004232FA">
              <w:rPr>
                <w:sz w:val="20"/>
                <w:szCs w:val="20"/>
              </w:rPr>
              <w:t>Підготовка і створення  племінної пасіки та селекційного бджільницького центру.</w:t>
            </w:r>
          </w:p>
          <w:p w:rsidR="005C2724" w:rsidRPr="004232FA" w:rsidRDefault="005C2724" w:rsidP="000A276E">
            <w:pPr>
              <w:spacing w:line="240" w:lineRule="auto"/>
              <w:rPr>
                <w:sz w:val="20"/>
                <w:szCs w:val="20"/>
              </w:rPr>
            </w:pPr>
            <w:r w:rsidRPr="004232FA">
              <w:rPr>
                <w:sz w:val="20"/>
                <w:szCs w:val="20"/>
              </w:rPr>
              <w:t xml:space="preserve">Підготовка і створення спеціалізованої пасіки з реалізації індустріальної технології виробництва бджолиного  маточного молочка. </w:t>
            </w:r>
          </w:p>
          <w:p w:rsidR="005C2724" w:rsidRPr="004232FA" w:rsidRDefault="005C2724" w:rsidP="000A276E">
            <w:pPr>
              <w:spacing w:line="240" w:lineRule="auto"/>
              <w:rPr>
                <w:sz w:val="20"/>
                <w:szCs w:val="20"/>
              </w:rPr>
            </w:pPr>
            <w:r w:rsidRPr="004232FA">
              <w:rPr>
                <w:sz w:val="20"/>
                <w:szCs w:val="20"/>
              </w:rPr>
              <w:t>Створення оздоровчого рекреаційного апіцентру для ветеранів АТО.</w:t>
            </w:r>
          </w:p>
          <w:p w:rsidR="005C2724" w:rsidRPr="004232FA" w:rsidRDefault="005C2724" w:rsidP="000A276E">
            <w:pPr>
              <w:spacing w:line="240" w:lineRule="auto"/>
              <w:rPr>
                <w:sz w:val="20"/>
                <w:szCs w:val="20"/>
              </w:rPr>
            </w:pPr>
            <w:r w:rsidRPr="004232FA">
              <w:rPr>
                <w:sz w:val="20"/>
                <w:szCs w:val="20"/>
              </w:rPr>
              <w:t>Створення агро-туристичного рекреаційного  кластеру за участі бджільницького кооперативу та дрібних фермерів.</w:t>
            </w:r>
          </w:p>
          <w:p w:rsidR="005C2724" w:rsidRPr="004232FA" w:rsidRDefault="005C2724" w:rsidP="000A276E">
            <w:pPr>
              <w:spacing w:line="240" w:lineRule="auto"/>
              <w:rPr>
                <w:sz w:val="20"/>
                <w:szCs w:val="20"/>
              </w:rPr>
            </w:pPr>
            <w:r w:rsidRPr="004232FA">
              <w:rPr>
                <w:sz w:val="20"/>
                <w:szCs w:val="20"/>
              </w:rPr>
              <w:t>Створення і облаштування агро-туристично-рекреаційної зони із запровадженням апі- та агро-туристичних маршрутів.</w:t>
            </w:r>
          </w:p>
        </w:tc>
      </w:tr>
      <w:tr w:rsidR="005C2724" w:rsidRPr="004232FA" w:rsidTr="00A80DA5">
        <w:tc>
          <w:tcPr>
            <w:tcW w:w="2802" w:type="dxa"/>
          </w:tcPr>
          <w:p w:rsidR="005C2724" w:rsidRPr="004232FA" w:rsidRDefault="005C2724" w:rsidP="000A276E">
            <w:pPr>
              <w:spacing w:line="240" w:lineRule="auto"/>
              <w:rPr>
                <w:sz w:val="20"/>
                <w:szCs w:val="20"/>
              </w:rPr>
            </w:pPr>
            <w:r w:rsidRPr="004232FA">
              <w:rPr>
                <w:sz w:val="20"/>
                <w:szCs w:val="20"/>
              </w:rPr>
              <w:t>Очікувані результати:</w:t>
            </w:r>
          </w:p>
        </w:tc>
        <w:tc>
          <w:tcPr>
            <w:tcW w:w="7229" w:type="dxa"/>
            <w:gridSpan w:val="3"/>
          </w:tcPr>
          <w:p w:rsidR="005C2724" w:rsidRPr="004232FA" w:rsidRDefault="005C2724" w:rsidP="000A276E">
            <w:pPr>
              <w:spacing w:line="240" w:lineRule="auto"/>
              <w:rPr>
                <w:sz w:val="20"/>
                <w:szCs w:val="20"/>
              </w:rPr>
            </w:pPr>
            <w:r w:rsidRPr="004232FA">
              <w:rPr>
                <w:sz w:val="20"/>
                <w:szCs w:val="20"/>
              </w:rPr>
              <w:t>Розвиток сільськогосподарських обслуговуючих кооперативів, в т. ч. із учасників ветеранів АТО.</w:t>
            </w:r>
          </w:p>
          <w:p w:rsidR="005C2724" w:rsidRPr="004232FA" w:rsidRDefault="005C2724" w:rsidP="000A276E">
            <w:pPr>
              <w:spacing w:line="240" w:lineRule="auto"/>
              <w:rPr>
                <w:sz w:val="20"/>
                <w:szCs w:val="20"/>
              </w:rPr>
            </w:pPr>
            <w:r w:rsidRPr="004232FA">
              <w:rPr>
                <w:sz w:val="20"/>
                <w:szCs w:val="20"/>
              </w:rPr>
              <w:t>Збільшення ефективності виробництва натуральної екологічної продукції сільського господарства та її переробки з високою доданою вартістю.</w:t>
            </w:r>
          </w:p>
          <w:p w:rsidR="005C2724" w:rsidRPr="004232FA" w:rsidRDefault="005C2724" w:rsidP="000A276E">
            <w:pPr>
              <w:spacing w:line="240" w:lineRule="auto"/>
              <w:rPr>
                <w:sz w:val="20"/>
                <w:szCs w:val="20"/>
              </w:rPr>
            </w:pPr>
            <w:r w:rsidRPr="004232FA">
              <w:rPr>
                <w:sz w:val="20"/>
                <w:szCs w:val="20"/>
              </w:rPr>
              <w:t xml:space="preserve">Створення племінних пасік для роботи  селекційних бджільницьких центрів. </w:t>
            </w:r>
          </w:p>
          <w:p w:rsidR="005C2724" w:rsidRPr="004232FA" w:rsidRDefault="005C2724" w:rsidP="000A276E">
            <w:pPr>
              <w:spacing w:line="240" w:lineRule="auto"/>
              <w:rPr>
                <w:sz w:val="20"/>
                <w:szCs w:val="20"/>
              </w:rPr>
            </w:pPr>
            <w:r w:rsidRPr="004232FA">
              <w:rPr>
                <w:sz w:val="20"/>
                <w:szCs w:val="20"/>
              </w:rPr>
              <w:t xml:space="preserve">Створення  спеціалізованих пасік з реалізації індустріальної технології виробництва бджолиного  маточного молочка. </w:t>
            </w:r>
          </w:p>
          <w:p w:rsidR="005C2724" w:rsidRPr="004232FA" w:rsidRDefault="005C2724" w:rsidP="000A276E">
            <w:pPr>
              <w:spacing w:line="240" w:lineRule="auto"/>
              <w:rPr>
                <w:sz w:val="20"/>
                <w:szCs w:val="20"/>
              </w:rPr>
            </w:pPr>
            <w:r w:rsidRPr="004232FA">
              <w:rPr>
                <w:sz w:val="20"/>
                <w:szCs w:val="20"/>
              </w:rPr>
              <w:t>Створення сировинної бази для фармацевтичної промисловості.</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229" w:type="dxa"/>
            <w:gridSpan w:val="3"/>
          </w:tcPr>
          <w:p w:rsidR="005C2724" w:rsidRPr="004232FA" w:rsidRDefault="005C2724" w:rsidP="000A276E">
            <w:pPr>
              <w:spacing w:line="240" w:lineRule="auto"/>
              <w:rPr>
                <w:sz w:val="20"/>
                <w:szCs w:val="20"/>
              </w:rPr>
            </w:pPr>
            <w:r w:rsidRPr="004232FA">
              <w:rPr>
                <w:sz w:val="20"/>
                <w:szCs w:val="20"/>
              </w:rPr>
              <w:t xml:space="preserve">     Підвищення економічної конкурентоспроможності території Львівської області за рахунок збільшення обсягів та ефективності виробництва  сільськогосподарської екологічно-чистої продукції.</w:t>
            </w:r>
          </w:p>
          <w:p w:rsidR="005C2724" w:rsidRPr="004232FA" w:rsidRDefault="005C2724" w:rsidP="000A276E">
            <w:pPr>
              <w:spacing w:line="240" w:lineRule="auto"/>
              <w:rPr>
                <w:sz w:val="20"/>
                <w:szCs w:val="20"/>
              </w:rPr>
            </w:pPr>
            <w:r w:rsidRPr="004232FA">
              <w:rPr>
                <w:sz w:val="20"/>
                <w:szCs w:val="20"/>
              </w:rPr>
              <w:t xml:space="preserve">     Зниження загальної частки важкої ручної праці і ліквідації монотонних, малопродуктивних ручних операцій галузі бджільництва.</w:t>
            </w:r>
          </w:p>
          <w:p w:rsidR="005C2724" w:rsidRPr="004232FA" w:rsidRDefault="005C2724" w:rsidP="000A276E">
            <w:pPr>
              <w:spacing w:line="240" w:lineRule="auto"/>
              <w:rPr>
                <w:sz w:val="20"/>
                <w:szCs w:val="20"/>
              </w:rPr>
            </w:pPr>
            <w:r w:rsidRPr="004232FA">
              <w:rPr>
                <w:sz w:val="20"/>
                <w:szCs w:val="20"/>
              </w:rPr>
              <w:t>Створення нових робочих місць і підвищення рівня добробуту жителів сільських  місцевостей Львівської області.</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Період здійснення:</w:t>
            </w:r>
          </w:p>
        </w:tc>
        <w:tc>
          <w:tcPr>
            <w:tcW w:w="7229"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c>
          <w:tcPr>
            <w:tcW w:w="2802" w:type="dxa"/>
            <w:vMerge w:val="restart"/>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087"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2019 рік</w:t>
            </w:r>
          </w:p>
        </w:tc>
        <w:tc>
          <w:tcPr>
            <w:tcW w:w="236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2020 рік</w:t>
            </w:r>
          </w:p>
        </w:tc>
        <w:tc>
          <w:tcPr>
            <w:tcW w:w="278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c>
          <w:tcPr>
            <w:tcW w:w="2802" w:type="dxa"/>
            <w:vMerge/>
          </w:tcPr>
          <w:p w:rsidR="005C2724" w:rsidRPr="004232FA" w:rsidRDefault="005C2724" w:rsidP="000A276E">
            <w:pPr>
              <w:spacing w:line="240" w:lineRule="auto"/>
              <w:jc w:val="left"/>
              <w:rPr>
                <w:sz w:val="20"/>
                <w:szCs w:val="20"/>
              </w:rPr>
            </w:pPr>
          </w:p>
        </w:tc>
        <w:tc>
          <w:tcPr>
            <w:tcW w:w="2087" w:type="dxa"/>
          </w:tcPr>
          <w:p w:rsidR="005C2724" w:rsidRPr="004232FA" w:rsidRDefault="005C2724" w:rsidP="000A276E">
            <w:pPr>
              <w:spacing w:line="240" w:lineRule="auto"/>
              <w:rPr>
                <w:b/>
                <w:sz w:val="20"/>
                <w:szCs w:val="20"/>
              </w:rPr>
            </w:pPr>
            <w:r w:rsidRPr="004232FA">
              <w:rPr>
                <w:b/>
                <w:sz w:val="20"/>
                <w:szCs w:val="20"/>
              </w:rPr>
              <w:t>20 000</w:t>
            </w:r>
          </w:p>
        </w:tc>
        <w:tc>
          <w:tcPr>
            <w:tcW w:w="2361" w:type="dxa"/>
          </w:tcPr>
          <w:p w:rsidR="005C2724" w:rsidRPr="004232FA" w:rsidRDefault="005C2724" w:rsidP="000A276E">
            <w:pPr>
              <w:spacing w:line="240" w:lineRule="auto"/>
              <w:rPr>
                <w:b/>
                <w:sz w:val="20"/>
                <w:szCs w:val="20"/>
              </w:rPr>
            </w:pPr>
            <w:r w:rsidRPr="004232FA">
              <w:rPr>
                <w:b/>
                <w:sz w:val="20"/>
                <w:szCs w:val="20"/>
              </w:rPr>
              <w:t xml:space="preserve">20 000 </w:t>
            </w:r>
          </w:p>
        </w:tc>
        <w:tc>
          <w:tcPr>
            <w:tcW w:w="2781" w:type="dxa"/>
          </w:tcPr>
          <w:p w:rsidR="005C2724" w:rsidRPr="004232FA" w:rsidRDefault="005C2724" w:rsidP="000A276E">
            <w:pPr>
              <w:spacing w:line="240" w:lineRule="auto"/>
              <w:rPr>
                <w:b/>
                <w:sz w:val="20"/>
                <w:szCs w:val="20"/>
              </w:rPr>
            </w:pPr>
            <w:r w:rsidRPr="004232FA">
              <w:rPr>
                <w:b/>
                <w:sz w:val="20"/>
                <w:szCs w:val="20"/>
              </w:rPr>
              <w:t xml:space="preserve">40 000 </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229" w:type="dxa"/>
            <w:gridSpan w:val="3"/>
          </w:tcPr>
          <w:p w:rsidR="005C2724" w:rsidRPr="004232FA" w:rsidRDefault="005C2724" w:rsidP="000A276E">
            <w:pPr>
              <w:spacing w:line="240" w:lineRule="auto"/>
              <w:rPr>
                <w:sz w:val="20"/>
                <w:szCs w:val="20"/>
              </w:rPr>
            </w:pPr>
            <w:r w:rsidRPr="004232FA">
              <w:rPr>
                <w:sz w:val="20"/>
                <w:szCs w:val="20"/>
              </w:rPr>
              <w:t>Місцевий, обласний бюджет, державний бюджет. Інвестиції з недержавного сектора в комплексі з використанням прямих державних вкладень, ресурсів органів місцевого самоврядування, коштів міжнародних програм, програми Європейського Союзу. Horizon 2020, кошти державного бюджету, отримані від Європейського Союзу, кошти ДФРР.</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229" w:type="dxa"/>
            <w:gridSpan w:val="3"/>
          </w:tcPr>
          <w:p w:rsidR="005C2724" w:rsidRPr="004232FA" w:rsidRDefault="005C2724" w:rsidP="000A276E">
            <w:pPr>
              <w:spacing w:line="240" w:lineRule="auto"/>
              <w:rPr>
                <w:sz w:val="20"/>
                <w:szCs w:val="20"/>
              </w:rPr>
            </w:pPr>
            <w:r w:rsidRPr="004232FA">
              <w:rPr>
                <w:sz w:val="20"/>
                <w:szCs w:val="20"/>
              </w:rPr>
              <w:t>Об'єднані територіальні громади області;</w:t>
            </w:r>
          </w:p>
          <w:p w:rsidR="005C2724" w:rsidRPr="004232FA" w:rsidRDefault="005C2724" w:rsidP="000A276E">
            <w:pPr>
              <w:spacing w:line="240" w:lineRule="auto"/>
              <w:rPr>
                <w:sz w:val="20"/>
                <w:szCs w:val="20"/>
              </w:rPr>
            </w:pPr>
            <w:r w:rsidRPr="004232FA">
              <w:rPr>
                <w:sz w:val="20"/>
                <w:szCs w:val="20"/>
              </w:rPr>
              <w:t xml:space="preserve">Сільськогосподарські обслуговуючі кооперативи бджолярів – ветеранів АТО; </w:t>
            </w:r>
          </w:p>
          <w:p w:rsidR="005C2724" w:rsidRPr="004232FA" w:rsidRDefault="005C2724" w:rsidP="000A276E">
            <w:pPr>
              <w:spacing w:line="240" w:lineRule="auto"/>
              <w:rPr>
                <w:sz w:val="20"/>
                <w:szCs w:val="20"/>
              </w:rPr>
            </w:pPr>
            <w:r w:rsidRPr="004232FA">
              <w:rPr>
                <w:sz w:val="20"/>
                <w:szCs w:val="20"/>
              </w:rPr>
              <w:t>Громадські організації та громадські спілки пасічників,</w:t>
            </w:r>
          </w:p>
          <w:p w:rsidR="005C2724" w:rsidRPr="004232FA" w:rsidRDefault="005C2724" w:rsidP="000A276E">
            <w:pPr>
              <w:spacing w:line="240" w:lineRule="auto"/>
              <w:rPr>
                <w:sz w:val="20"/>
                <w:szCs w:val="20"/>
              </w:rPr>
            </w:pPr>
            <w:r w:rsidRPr="004232FA">
              <w:rPr>
                <w:sz w:val="20"/>
                <w:szCs w:val="20"/>
              </w:rPr>
              <w:t>Група Інноваційних Технологій "Beekeeping of the Future";</w:t>
            </w:r>
          </w:p>
          <w:p w:rsidR="005C2724" w:rsidRPr="004232FA" w:rsidRDefault="005C2724" w:rsidP="000A276E">
            <w:pPr>
              <w:spacing w:line="240" w:lineRule="auto"/>
              <w:rPr>
                <w:sz w:val="20"/>
                <w:szCs w:val="20"/>
              </w:rPr>
            </w:pPr>
            <w:r w:rsidRPr="004232FA">
              <w:rPr>
                <w:sz w:val="20"/>
                <w:szCs w:val="20"/>
              </w:rPr>
              <w:t>Асоціація фермерів та приватних землевласників у Львівській області;</w:t>
            </w:r>
          </w:p>
          <w:p w:rsidR="005C2724" w:rsidRPr="004232FA" w:rsidRDefault="005C2724" w:rsidP="000A276E">
            <w:pPr>
              <w:spacing w:line="240" w:lineRule="auto"/>
              <w:rPr>
                <w:sz w:val="20"/>
                <w:szCs w:val="20"/>
              </w:rPr>
            </w:pPr>
            <w:r w:rsidRPr="004232FA">
              <w:rPr>
                <w:sz w:val="20"/>
                <w:szCs w:val="20"/>
              </w:rPr>
              <w:t>Львівський національний аграрний університет;</w:t>
            </w:r>
          </w:p>
          <w:p w:rsidR="005C2724" w:rsidRPr="004232FA" w:rsidRDefault="005C2724" w:rsidP="000A276E">
            <w:pPr>
              <w:spacing w:line="240" w:lineRule="auto"/>
              <w:rPr>
                <w:sz w:val="20"/>
                <w:szCs w:val="20"/>
              </w:rPr>
            </w:pPr>
            <w:r w:rsidRPr="004232FA">
              <w:rPr>
                <w:sz w:val="20"/>
                <w:szCs w:val="20"/>
              </w:rPr>
              <w:lastRenderedPageBreak/>
              <w:t>Університет Львівський Ставропігіон;</w:t>
            </w:r>
          </w:p>
          <w:p w:rsidR="005C2724" w:rsidRPr="004232FA" w:rsidRDefault="005C2724" w:rsidP="000A276E">
            <w:pPr>
              <w:spacing w:line="240" w:lineRule="auto"/>
              <w:rPr>
                <w:sz w:val="20"/>
                <w:szCs w:val="20"/>
              </w:rPr>
            </w:pPr>
            <w:r w:rsidRPr="004232FA">
              <w:rPr>
                <w:sz w:val="20"/>
                <w:szCs w:val="20"/>
              </w:rPr>
              <w:t>Львівський національний університет ветеринарної медицини та біотехнологій імені С.З. Гжицького</w:t>
            </w:r>
          </w:p>
          <w:p w:rsidR="005C2724" w:rsidRPr="004232FA" w:rsidRDefault="005C2724" w:rsidP="000A276E">
            <w:pPr>
              <w:spacing w:line="240" w:lineRule="auto"/>
              <w:rPr>
                <w:sz w:val="20"/>
                <w:szCs w:val="20"/>
              </w:rPr>
            </w:pPr>
            <w:r w:rsidRPr="004232FA">
              <w:rPr>
                <w:sz w:val="20"/>
                <w:szCs w:val="20"/>
              </w:rPr>
              <w:t>Інститут біології тварин НААН</w:t>
            </w:r>
          </w:p>
          <w:p w:rsidR="005C2724" w:rsidRPr="004232FA" w:rsidRDefault="005C2724" w:rsidP="000A276E">
            <w:pPr>
              <w:spacing w:line="240" w:lineRule="auto"/>
              <w:rPr>
                <w:sz w:val="20"/>
                <w:szCs w:val="20"/>
              </w:rPr>
            </w:pPr>
            <w:r w:rsidRPr="004232FA">
              <w:rPr>
                <w:sz w:val="20"/>
                <w:szCs w:val="20"/>
              </w:rPr>
              <w:t>Консорціум «Американсько-український центр інновацій та сталого розвитку»;</w:t>
            </w:r>
          </w:p>
          <w:p w:rsidR="005C2724" w:rsidRPr="004232FA" w:rsidRDefault="005C2724" w:rsidP="000A276E">
            <w:pPr>
              <w:spacing w:line="240" w:lineRule="auto"/>
              <w:rPr>
                <w:sz w:val="20"/>
                <w:szCs w:val="20"/>
              </w:rPr>
            </w:pPr>
            <w:r w:rsidRPr="004232FA">
              <w:rPr>
                <w:sz w:val="20"/>
                <w:szCs w:val="20"/>
              </w:rPr>
              <w:t>Консорціум «Перше українсько-англомовне інтернет радіо».</w:t>
            </w:r>
          </w:p>
          <w:p w:rsidR="005C2724" w:rsidRPr="004232FA" w:rsidRDefault="005C2724" w:rsidP="000A276E">
            <w:pPr>
              <w:spacing w:line="240" w:lineRule="auto"/>
              <w:rPr>
                <w:sz w:val="20"/>
                <w:szCs w:val="20"/>
              </w:rPr>
            </w:pPr>
            <w:r w:rsidRPr="004232FA">
              <w:rPr>
                <w:sz w:val="20"/>
                <w:szCs w:val="20"/>
              </w:rPr>
              <w:t xml:space="preserve">Міжнародні бджільницькі організації. </w:t>
            </w:r>
          </w:p>
        </w:tc>
      </w:tr>
      <w:tr w:rsidR="005C2724" w:rsidRPr="004232FA" w:rsidTr="00A80DA5">
        <w:tc>
          <w:tcPr>
            <w:tcW w:w="2802" w:type="dxa"/>
          </w:tcPr>
          <w:p w:rsidR="005C2724" w:rsidRPr="004232FA" w:rsidRDefault="005C2724" w:rsidP="000A276E">
            <w:pPr>
              <w:spacing w:line="240" w:lineRule="auto"/>
              <w:rPr>
                <w:sz w:val="20"/>
                <w:szCs w:val="20"/>
              </w:rPr>
            </w:pPr>
            <w:r w:rsidRPr="004232FA">
              <w:rPr>
                <w:sz w:val="20"/>
                <w:szCs w:val="20"/>
              </w:rPr>
              <w:lastRenderedPageBreak/>
              <w:t>Інше</w:t>
            </w:r>
          </w:p>
        </w:tc>
        <w:tc>
          <w:tcPr>
            <w:tcW w:w="7229" w:type="dxa"/>
            <w:gridSpan w:val="3"/>
          </w:tcPr>
          <w:p w:rsidR="005C2724" w:rsidRPr="004232FA" w:rsidRDefault="005C2724" w:rsidP="000A276E">
            <w:pPr>
              <w:spacing w:line="240" w:lineRule="auto"/>
              <w:rPr>
                <w:sz w:val="20"/>
                <w:szCs w:val="20"/>
              </w:rPr>
            </w:pPr>
            <w:r w:rsidRPr="004232FA">
              <w:rPr>
                <w:sz w:val="20"/>
                <w:szCs w:val="20"/>
              </w:rPr>
              <w:t>Проектом передбачена гуманітарна, екологічна, міжнародна та економічна співпраця й обмін досвідом із Польщею, Туреччиною, Румунією, Словаччиною, Канадою та США з окремими акцентами на туристичній, науковій, виробничій, оздоровчій та соціальній складових. Впровадження такого проекту дозволить створити сучасний розвинутий  ринок агро-туристично-рекреаційних послуг, використати природні, лікувальні, рекреаційні та агротехнологічні ресурси територій Львівської області, що сприятиме прискоренню інтеграції України в світовий  економічний простір.</w:t>
            </w:r>
          </w:p>
        </w:tc>
      </w:tr>
    </w:tbl>
    <w:p w:rsidR="0089773D" w:rsidRPr="004232FA" w:rsidRDefault="0089773D" w:rsidP="000A276E">
      <w:pPr>
        <w:widowControl w:val="0"/>
        <w:adjustRightInd w:val="0"/>
        <w:spacing w:line="240" w:lineRule="auto"/>
        <w:rPr>
          <w:sz w:val="20"/>
          <w:szCs w:val="20"/>
        </w:rPr>
      </w:pPr>
    </w:p>
    <w:p w:rsidR="005C2724" w:rsidRPr="004232FA" w:rsidRDefault="005C2724" w:rsidP="000A276E">
      <w:pPr>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331"/>
        <w:gridCol w:w="2361"/>
        <w:gridCol w:w="2361"/>
      </w:tblGrid>
      <w:tr w:rsidR="005C2724" w:rsidRPr="004232FA" w:rsidTr="00A80DA5">
        <w:trPr>
          <w:trHeight w:val="685"/>
        </w:trPr>
        <w:tc>
          <w:tcPr>
            <w:tcW w:w="2802"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053" w:type="dxa"/>
            <w:gridSpan w:val="3"/>
          </w:tcPr>
          <w:p w:rsidR="005C2724" w:rsidRPr="004232FA" w:rsidRDefault="005C2724" w:rsidP="000A276E">
            <w:pPr>
              <w:spacing w:line="240" w:lineRule="auto"/>
              <w:rPr>
                <w:sz w:val="20"/>
                <w:szCs w:val="20"/>
              </w:rPr>
            </w:pPr>
            <w:r w:rsidRPr="004232FA">
              <w:rPr>
                <w:sz w:val="20"/>
                <w:szCs w:val="20"/>
              </w:rPr>
              <w:t>4.1. Економіка</w:t>
            </w:r>
          </w:p>
          <w:p w:rsidR="005C2724" w:rsidRPr="004232FA" w:rsidRDefault="005C2724" w:rsidP="000A276E">
            <w:pPr>
              <w:spacing w:line="240" w:lineRule="auto"/>
              <w:rPr>
                <w:sz w:val="20"/>
                <w:szCs w:val="20"/>
              </w:rPr>
            </w:pPr>
            <w:r w:rsidRPr="004232FA">
              <w:rPr>
                <w:sz w:val="20"/>
                <w:szCs w:val="20"/>
              </w:rPr>
              <w:t>4.1.3.</w:t>
            </w:r>
            <w:r w:rsidRPr="004232FA">
              <w:rPr>
                <w:sz w:val="20"/>
                <w:szCs w:val="20"/>
              </w:rPr>
              <w:tab/>
              <w:t xml:space="preserve">Розвиток інформаційної та маркетингової інфраструктури аграрного ринку регіону </w:t>
            </w:r>
          </w:p>
        </w:tc>
      </w:tr>
      <w:tr w:rsidR="005C2724" w:rsidRPr="004232FA" w:rsidTr="00A80DA5">
        <w:tc>
          <w:tcPr>
            <w:tcW w:w="2802" w:type="dxa"/>
          </w:tcPr>
          <w:p w:rsidR="005C2724" w:rsidRPr="004232FA" w:rsidRDefault="005C2724" w:rsidP="000A276E">
            <w:pPr>
              <w:spacing w:line="240" w:lineRule="auto"/>
              <w:rPr>
                <w:b/>
                <w:sz w:val="20"/>
                <w:szCs w:val="20"/>
              </w:rPr>
            </w:pPr>
            <w:r w:rsidRPr="004232FA">
              <w:rPr>
                <w:b/>
                <w:sz w:val="20"/>
                <w:szCs w:val="20"/>
              </w:rPr>
              <w:t>Назва проекту</w:t>
            </w:r>
          </w:p>
        </w:tc>
        <w:tc>
          <w:tcPr>
            <w:tcW w:w="7053" w:type="dxa"/>
            <w:gridSpan w:val="3"/>
          </w:tcPr>
          <w:p w:rsidR="005C2724" w:rsidRPr="004232FA" w:rsidRDefault="005C2724" w:rsidP="000A276E">
            <w:pPr>
              <w:spacing w:line="240" w:lineRule="auto"/>
              <w:rPr>
                <w:b/>
                <w:sz w:val="20"/>
                <w:szCs w:val="20"/>
              </w:rPr>
            </w:pPr>
            <w:r w:rsidRPr="004232FA">
              <w:rPr>
                <w:b/>
                <w:sz w:val="20"/>
                <w:szCs w:val="20"/>
              </w:rPr>
              <w:t>4.2.Впровадження аграрних розписок</w:t>
            </w:r>
          </w:p>
        </w:tc>
      </w:tr>
      <w:tr w:rsidR="005C2724" w:rsidRPr="004232FA" w:rsidTr="00A80DA5">
        <w:tc>
          <w:tcPr>
            <w:tcW w:w="2802" w:type="dxa"/>
          </w:tcPr>
          <w:p w:rsidR="005C2724" w:rsidRPr="004232FA" w:rsidRDefault="005C2724" w:rsidP="000A276E">
            <w:pPr>
              <w:spacing w:line="240" w:lineRule="auto"/>
              <w:rPr>
                <w:sz w:val="20"/>
                <w:szCs w:val="20"/>
              </w:rPr>
            </w:pPr>
            <w:r w:rsidRPr="004232FA">
              <w:rPr>
                <w:sz w:val="20"/>
                <w:szCs w:val="20"/>
              </w:rPr>
              <w:t>Цілі проекту</w:t>
            </w:r>
          </w:p>
        </w:tc>
        <w:tc>
          <w:tcPr>
            <w:tcW w:w="7053" w:type="dxa"/>
            <w:gridSpan w:val="3"/>
          </w:tcPr>
          <w:p w:rsidR="005C2724" w:rsidRPr="004232FA" w:rsidRDefault="005C2724" w:rsidP="000A276E">
            <w:pPr>
              <w:spacing w:line="240" w:lineRule="auto"/>
              <w:rPr>
                <w:sz w:val="20"/>
                <w:szCs w:val="20"/>
              </w:rPr>
            </w:pPr>
            <w:r w:rsidRPr="004232FA">
              <w:rPr>
                <w:sz w:val="20"/>
                <w:szCs w:val="20"/>
              </w:rPr>
              <w:t>Спрощений доступ аграріїв  до фінансових ресурсів та матеріально-товарних ресурсів</w:t>
            </w:r>
          </w:p>
          <w:p w:rsidR="005C2724" w:rsidRPr="004232FA" w:rsidRDefault="005C2724" w:rsidP="000A276E">
            <w:pPr>
              <w:spacing w:line="240" w:lineRule="auto"/>
              <w:rPr>
                <w:sz w:val="20"/>
                <w:szCs w:val="20"/>
              </w:rPr>
            </w:pPr>
            <w:r w:rsidRPr="004232FA">
              <w:rPr>
                <w:sz w:val="20"/>
                <w:szCs w:val="20"/>
              </w:rPr>
              <w:t>Можливість збільшення обсягу заставного капіталу та вихід на нових покупців і постачальників</w:t>
            </w:r>
          </w:p>
        </w:tc>
      </w:tr>
      <w:tr w:rsidR="005C2724" w:rsidRPr="004232FA" w:rsidTr="00A80DA5">
        <w:tc>
          <w:tcPr>
            <w:tcW w:w="2802" w:type="dxa"/>
          </w:tcPr>
          <w:p w:rsidR="005C2724" w:rsidRPr="004232FA" w:rsidRDefault="005C2724" w:rsidP="000A276E">
            <w:pPr>
              <w:spacing w:line="240" w:lineRule="auto"/>
              <w:rPr>
                <w:sz w:val="20"/>
                <w:szCs w:val="20"/>
              </w:rPr>
            </w:pPr>
            <w:r w:rsidRPr="004232FA">
              <w:rPr>
                <w:sz w:val="20"/>
                <w:szCs w:val="20"/>
              </w:rPr>
              <w:t>Охоплення проекту:</w:t>
            </w:r>
          </w:p>
        </w:tc>
        <w:tc>
          <w:tcPr>
            <w:tcW w:w="7053" w:type="dxa"/>
            <w:gridSpan w:val="3"/>
          </w:tcPr>
          <w:p w:rsidR="005C2724" w:rsidRPr="004232FA" w:rsidRDefault="005C2724" w:rsidP="000A276E">
            <w:pPr>
              <w:spacing w:line="240" w:lineRule="auto"/>
              <w:rPr>
                <w:sz w:val="20"/>
                <w:szCs w:val="20"/>
              </w:rPr>
            </w:pPr>
            <w:r w:rsidRPr="004232FA">
              <w:rPr>
                <w:sz w:val="20"/>
                <w:szCs w:val="20"/>
              </w:rPr>
              <w:t>Львівська область</w:t>
            </w:r>
          </w:p>
          <w:p w:rsidR="005C2724" w:rsidRPr="004232FA" w:rsidRDefault="005C2724" w:rsidP="000A276E">
            <w:pPr>
              <w:spacing w:line="240" w:lineRule="auto"/>
              <w:rPr>
                <w:sz w:val="20"/>
                <w:szCs w:val="20"/>
              </w:rPr>
            </w:pPr>
            <w:r w:rsidRPr="004232FA">
              <w:rPr>
                <w:sz w:val="20"/>
                <w:szCs w:val="20"/>
              </w:rPr>
              <w:t>Цільова група: сільськогосподарські підприємства, підприємства-постачальники, банківські установи.</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053" w:type="dxa"/>
            <w:gridSpan w:val="3"/>
          </w:tcPr>
          <w:p w:rsidR="005C2724" w:rsidRPr="004232FA" w:rsidRDefault="005C2724" w:rsidP="000A276E">
            <w:pPr>
              <w:spacing w:line="240" w:lineRule="auto"/>
              <w:rPr>
                <w:sz w:val="20"/>
                <w:szCs w:val="20"/>
              </w:rPr>
            </w:pPr>
            <w:r w:rsidRPr="004232FA">
              <w:rPr>
                <w:sz w:val="20"/>
                <w:szCs w:val="20"/>
              </w:rPr>
              <w:t>Проведення навчань з сільськогосподарськими виробниками з питань функціонування механізму аграрних розписок.</w:t>
            </w:r>
          </w:p>
          <w:p w:rsidR="005C2724" w:rsidRPr="004232FA" w:rsidRDefault="005C2724" w:rsidP="000A276E">
            <w:pPr>
              <w:spacing w:line="240" w:lineRule="auto"/>
              <w:rPr>
                <w:sz w:val="20"/>
                <w:szCs w:val="20"/>
              </w:rPr>
            </w:pPr>
            <w:r w:rsidRPr="004232FA">
              <w:rPr>
                <w:sz w:val="20"/>
                <w:szCs w:val="20"/>
              </w:rPr>
              <w:t>Вивчення досвіду впровадження аграрних розписок у інших регіонах.</w:t>
            </w:r>
          </w:p>
          <w:p w:rsidR="005C2724" w:rsidRPr="004232FA" w:rsidRDefault="005C2724" w:rsidP="000A276E">
            <w:pPr>
              <w:spacing w:line="240" w:lineRule="auto"/>
              <w:rPr>
                <w:sz w:val="20"/>
                <w:szCs w:val="20"/>
              </w:rPr>
            </w:pPr>
            <w:r w:rsidRPr="004232FA">
              <w:rPr>
                <w:sz w:val="20"/>
                <w:szCs w:val="20"/>
              </w:rPr>
              <w:t>Надання консультаційної допомоги при укладанні аграрних розписок.</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053" w:type="dxa"/>
            <w:gridSpan w:val="3"/>
          </w:tcPr>
          <w:p w:rsidR="005C2724" w:rsidRPr="004232FA" w:rsidRDefault="005C2724" w:rsidP="000A276E">
            <w:pPr>
              <w:spacing w:line="240" w:lineRule="auto"/>
              <w:rPr>
                <w:sz w:val="20"/>
                <w:szCs w:val="20"/>
              </w:rPr>
            </w:pPr>
            <w:r w:rsidRPr="004232FA">
              <w:rPr>
                <w:sz w:val="20"/>
                <w:szCs w:val="20"/>
              </w:rPr>
              <w:t>Розширення діапазону заставного майна сільськогосподарського виробника.</w:t>
            </w:r>
          </w:p>
          <w:p w:rsidR="005C2724" w:rsidRPr="004232FA" w:rsidRDefault="005C2724" w:rsidP="000A276E">
            <w:pPr>
              <w:spacing w:line="240" w:lineRule="auto"/>
              <w:rPr>
                <w:sz w:val="20"/>
                <w:szCs w:val="20"/>
              </w:rPr>
            </w:pPr>
            <w:r w:rsidRPr="004232FA">
              <w:rPr>
                <w:sz w:val="20"/>
                <w:szCs w:val="20"/>
              </w:rPr>
              <w:t>Створення сприятливих умов, які дозволять максимально захистити інтереси і права як кредиторів, так і сільськогосподарських товаровиробників</w:t>
            </w:r>
          </w:p>
          <w:p w:rsidR="005C2724" w:rsidRPr="004232FA" w:rsidRDefault="005C2724" w:rsidP="000A276E">
            <w:pPr>
              <w:spacing w:line="240" w:lineRule="auto"/>
              <w:rPr>
                <w:sz w:val="20"/>
                <w:szCs w:val="20"/>
              </w:rPr>
            </w:pPr>
            <w:r w:rsidRPr="004232FA">
              <w:rPr>
                <w:sz w:val="20"/>
                <w:szCs w:val="20"/>
              </w:rPr>
              <w:t xml:space="preserve">Додаткове залучення в сільськогосподарське виробництво фінансових та товарних кредитів. </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053" w:type="dxa"/>
            <w:gridSpan w:val="3"/>
          </w:tcPr>
          <w:p w:rsidR="005C2724" w:rsidRPr="004232FA" w:rsidRDefault="005C2724" w:rsidP="000A276E">
            <w:pPr>
              <w:spacing w:line="240" w:lineRule="auto"/>
              <w:rPr>
                <w:sz w:val="20"/>
                <w:szCs w:val="20"/>
              </w:rPr>
            </w:pPr>
            <w:r w:rsidRPr="004232FA">
              <w:rPr>
                <w:sz w:val="20"/>
                <w:szCs w:val="20"/>
              </w:rPr>
              <w:t>Розвиток аграрного сектору економіки Львівщини через залучення додаткових фінансових та матеріальних ресурсів</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Період здійснення:</w:t>
            </w:r>
          </w:p>
        </w:tc>
        <w:tc>
          <w:tcPr>
            <w:tcW w:w="7053"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c>
          <w:tcPr>
            <w:tcW w:w="2802" w:type="dxa"/>
            <w:vMerge w:val="restart"/>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33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2019 рік</w:t>
            </w:r>
          </w:p>
        </w:tc>
        <w:tc>
          <w:tcPr>
            <w:tcW w:w="236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2020 рік</w:t>
            </w:r>
          </w:p>
        </w:tc>
        <w:tc>
          <w:tcPr>
            <w:tcW w:w="236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c>
          <w:tcPr>
            <w:tcW w:w="2802" w:type="dxa"/>
            <w:vMerge/>
          </w:tcPr>
          <w:p w:rsidR="005C2724" w:rsidRPr="004232FA" w:rsidRDefault="005C2724" w:rsidP="000A276E">
            <w:pPr>
              <w:spacing w:line="240" w:lineRule="auto"/>
              <w:jc w:val="left"/>
              <w:rPr>
                <w:sz w:val="20"/>
                <w:szCs w:val="20"/>
              </w:rPr>
            </w:pPr>
          </w:p>
        </w:tc>
        <w:tc>
          <w:tcPr>
            <w:tcW w:w="2331" w:type="dxa"/>
          </w:tcPr>
          <w:p w:rsidR="005C2724" w:rsidRPr="004232FA" w:rsidRDefault="005C2724" w:rsidP="000A276E">
            <w:pPr>
              <w:spacing w:line="240" w:lineRule="auto"/>
              <w:rPr>
                <w:b/>
                <w:sz w:val="20"/>
                <w:szCs w:val="20"/>
              </w:rPr>
            </w:pPr>
            <w:r w:rsidRPr="004232FA">
              <w:rPr>
                <w:b/>
                <w:sz w:val="20"/>
                <w:szCs w:val="20"/>
              </w:rPr>
              <w:t>15000,0</w:t>
            </w:r>
          </w:p>
        </w:tc>
        <w:tc>
          <w:tcPr>
            <w:tcW w:w="2361" w:type="dxa"/>
          </w:tcPr>
          <w:p w:rsidR="005C2724" w:rsidRPr="004232FA" w:rsidRDefault="005C2724" w:rsidP="000A276E">
            <w:pPr>
              <w:spacing w:line="240" w:lineRule="auto"/>
              <w:rPr>
                <w:b/>
                <w:sz w:val="20"/>
                <w:szCs w:val="20"/>
              </w:rPr>
            </w:pPr>
            <w:r w:rsidRPr="004232FA">
              <w:rPr>
                <w:b/>
                <w:sz w:val="20"/>
                <w:szCs w:val="20"/>
              </w:rPr>
              <w:t>15000,0</w:t>
            </w:r>
          </w:p>
        </w:tc>
        <w:tc>
          <w:tcPr>
            <w:tcW w:w="2361" w:type="dxa"/>
          </w:tcPr>
          <w:p w:rsidR="005C2724" w:rsidRPr="004232FA" w:rsidRDefault="005C2724" w:rsidP="000A276E">
            <w:pPr>
              <w:spacing w:line="240" w:lineRule="auto"/>
              <w:rPr>
                <w:b/>
                <w:sz w:val="20"/>
                <w:szCs w:val="20"/>
              </w:rPr>
            </w:pPr>
            <w:r w:rsidRPr="004232FA">
              <w:rPr>
                <w:b/>
                <w:sz w:val="20"/>
                <w:szCs w:val="20"/>
              </w:rPr>
              <w:t>30000,0</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053" w:type="dxa"/>
            <w:gridSpan w:val="3"/>
          </w:tcPr>
          <w:p w:rsidR="005C2724" w:rsidRPr="004232FA" w:rsidRDefault="005C2724" w:rsidP="000A276E">
            <w:pPr>
              <w:spacing w:line="240" w:lineRule="auto"/>
              <w:rPr>
                <w:sz w:val="20"/>
                <w:szCs w:val="20"/>
              </w:rPr>
            </w:pPr>
            <w:r w:rsidRPr="004232FA">
              <w:rPr>
                <w:sz w:val="20"/>
                <w:szCs w:val="20"/>
              </w:rPr>
              <w:t xml:space="preserve"> Кошти Світового банку</w:t>
            </w:r>
          </w:p>
        </w:tc>
      </w:tr>
      <w:tr w:rsidR="005C2724" w:rsidRPr="004232FA" w:rsidTr="00A80DA5">
        <w:tc>
          <w:tcPr>
            <w:tcW w:w="2802" w:type="dxa"/>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053" w:type="dxa"/>
            <w:gridSpan w:val="3"/>
          </w:tcPr>
          <w:p w:rsidR="005C2724" w:rsidRPr="004232FA" w:rsidRDefault="005C2724" w:rsidP="000A276E">
            <w:pPr>
              <w:spacing w:line="240" w:lineRule="auto"/>
              <w:rPr>
                <w:sz w:val="20"/>
                <w:szCs w:val="20"/>
              </w:rPr>
            </w:pPr>
            <w:r w:rsidRPr="004232FA">
              <w:rPr>
                <w:sz w:val="20"/>
                <w:szCs w:val="20"/>
              </w:rPr>
              <w:t>Сільськогосподарські товаровиробники, підприємства постачальники, банківські установи</w:t>
            </w:r>
          </w:p>
        </w:tc>
      </w:tr>
    </w:tbl>
    <w:p w:rsidR="005C2724" w:rsidRPr="004232FA" w:rsidRDefault="005C2724" w:rsidP="000A276E">
      <w:pPr>
        <w:spacing w:line="240" w:lineRule="auto"/>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87"/>
        <w:gridCol w:w="2361"/>
        <w:gridCol w:w="2605"/>
        <w:gridCol w:w="176"/>
      </w:tblGrid>
      <w:tr w:rsidR="005C2724" w:rsidRPr="004232FA" w:rsidTr="00A6098F">
        <w:trPr>
          <w:gridAfter w:val="1"/>
          <w:wAfter w:w="176" w:type="dxa"/>
          <w:trHeight w:val="649"/>
        </w:trPr>
        <w:tc>
          <w:tcPr>
            <w:tcW w:w="2802"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053" w:type="dxa"/>
            <w:gridSpan w:val="3"/>
          </w:tcPr>
          <w:p w:rsidR="005C2724" w:rsidRPr="004232FA" w:rsidRDefault="005C2724" w:rsidP="000A276E">
            <w:pPr>
              <w:spacing w:line="240" w:lineRule="auto"/>
              <w:rPr>
                <w:sz w:val="20"/>
                <w:szCs w:val="20"/>
              </w:rPr>
            </w:pPr>
            <w:r w:rsidRPr="004232FA">
              <w:rPr>
                <w:sz w:val="20"/>
                <w:szCs w:val="20"/>
              </w:rPr>
              <w:t>4.1. Економіка</w:t>
            </w:r>
            <w:r w:rsidRPr="004232FA">
              <w:rPr>
                <w:sz w:val="20"/>
                <w:szCs w:val="20"/>
              </w:rPr>
              <w:tab/>
            </w:r>
          </w:p>
          <w:p w:rsidR="005C2724" w:rsidRPr="004232FA" w:rsidRDefault="005C2724" w:rsidP="000A276E">
            <w:pPr>
              <w:spacing w:line="240" w:lineRule="auto"/>
              <w:rPr>
                <w:sz w:val="20"/>
                <w:szCs w:val="20"/>
              </w:rPr>
            </w:pPr>
            <w:r w:rsidRPr="004232FA">
              <w:rPr>
                <w:sz w:val="20"/>
                <w:szCs w:val="20"/>
              </w:rPr>
              <w:t>4.1.1.</w:t>
            </w:r>
            <w:r w:rsidRPr="004232FA">
              <w:rPr>
                <w:sz w:val="20"/>
                <w:szCs w:val="20"/>
              </w:rPr>
              <w:tab/>
              <w:t xml:space="preserve">Розвиток сільської кооперації </w:t>
            </w:r>
          </w:p>
          <w:p w:rsidR="005C2724" w:rsidRPr="004232FA" w:rsidRDefault="005C2724" w:rsidP="000A276E">
            <w:pPr>
              <w:spacing w:line="240" w:lineRule="auto"/>
              <w:rPr>
                <w:sz w:val="20"/>
                <w:szCs w:val="20"/>
              </w:rPr>
            </w:pPr>
            <w:r w:rsidRPr="004232FA">
              <w:rPr>
                <w:sz w:val="20"/>
                <w:szCs w:val="20"/>
              </w:rPr>
              <w:t>4.1.2. Підвищення рівня знань та професійних навичок сільського населення</w:t>
            </w:r>
          </w:p>
          <w:p w:rsidR="005C2724" w:rsidRPr="004232FA" w:rsidRDefault="005C2724" w:rsidP="000A276E">
            <w:pPr>
              <w:spacing w:line="240" w:lineRule="auto"/>
              <w:rPr>
                <w:sz w:val="20"/>
                <w:szCs w:val="20"/>
              </w:rPr>
            </w:pPr>
            <w:r w:rsidRPr="004232FA">
              <w:rPr>
                <w:sz w:val="20"/>
                <w:szCs w:val="20"/>
              </w:rPr>
              <w:t>4.1.6. Розвиток сільгосппереробки</w:t>
            </w:r>
          </w:p>
        </w:tc>
      </w:tr>
      <w:tr w:rsidR="005C2724" w:rsidRPr="004232FA" w:rsidTr="00A6098F">
        <w:tc>
          <w:tcPr>
            <w:tcW w:w="2802" w:type="dxa"/>
          </w:tcPr>
          <w:p w:rsidR="005C2724" w:rsidRPr="004232FA" w:rsidRDefault="005C2724" w:rsidP="000A276E">
            <w:pPr>
              <w:spacing w:line="240" w:lineRule="auto"/>
              <w:rPr>
                <w:b/>
                <w:sz w:val="20"/>
                <w:szCs w:val="20"/>
              </w:rPr>
            </w:pPr>
            <w:r w:rsidRPr="004232FA">
              <w:rPr>
                <w:b/>
                <w:sz w:val="20"/>
                <w:szCs w:val="20"/>
              </w:rPr>
              <w:t>Назва проекту</w:t>
            </w:r>
          </w:p>
        </w:tc>
        <w:tc>
          <w:tcPr>
            <w:tcW w:w="7229" w:type="dxa"/>
            <w:gridSpan w:val="4"/>
            <w:vAlign w:val="center"/>
          </w:tcPr>
          <w:p w:rsidR="005C2724" w:rsidRPr="004232FA" w:rsidRDefault="005C2724" w:rsidP="000A276E">
            <w:pPr>
              <w:spacing w:line="240" w:lineRule="auto"/>
              <w:rPr>
                <w:b/>
                <w:sz w:val="20"/>
                <w:szCs w:val="20"/>
              </w:rPr>
            </w:pPr>
            <w:r w:rsidRPr="004232FA">
              <w:rPr>
                <w:b/>
                <w:sz w:val="20"/>
                <w:szCs w:val="20"/>
              </w:rPr>
              <w:t>4.3.Створення сімейних молочних ферм, об’єднання їх в кооперативи та будівництво кооперативного молокопереробного підприємства</w:t>
            </w:r>
          </w:p>
        </w:tc>
      </w:tr>
      <w:tr w:rsidR="005C2724" w:rsidRPr="004232FA" w:rsidTr="00A6098F">
        <w:tc>
          <w:tcPr>
            <w:tcW w:w="2802" w:type="dxa"/>
          </w:tcPr>
          <w:p w:rsidR="005C2724" w:rsidRPr="004232FA" w:rsidRDefault="005C2724" w:rsidP="000A276E">
            <w:pPr>
              <w:spacing w:line="240" w:lineRule="auto"/>
              <w:rPr>
                <w:sz w:val="20"/>
                <w:szCs w:val="20"/>
              </w:rPr>
            </w:pPr>
            <w:r w:rsidRPr="004232FA">
              <w:rPr>
                <w:sz w:val="20"/>
                <w:szCs w:val="20"/>
              </w:rPr>
              <w:t>Цілі проекту</w:t>
            </w:r>
          </w:p>
        </w:tc>
        <w:tc>
          <w:tcPr>
            <w:tcW w:w="7229" w:type="dxa"/>
            <w:gridSpan w:val="4"/>
          </w:tcPr>
          <w:p w:rsidR="005C2724" w:rsidRPr="004232FA" w:rsidRDefault="005C2724" w:rsidP="000A276E">
            <w:pPr>
              <w:spacing w:line="240" w:lineRule="auto"/>
              <w:rPr>
                <w:sz w:val="20"/>
                <w:szCs w:val="20"/>
              </w:rPr>
            </w:pPr>
            <w:r w:rsidRPr="004232FA">
              <w:rPr>
                <w:sz w:val="20"/>
                <w:szCs w:val="20"/>
              </w:rPr>
              <w:t xml:space="preserve">Розвиток молочного скотарства в особистих селянських та фермерських господарствах, вдосконалення технологій виробництва, створення та розвиток молочарських кооперативів та переробних підприємств. </w:t>
            </w:r>
          </w:p>
          <w:p w:rsidR="005C2724" w:rsidRPr="004232FA" w:rsidRDefault="005C2724" w:rsidP="000A276E">
            <w:pPr>
              <w:spacing w:line="240" w:lineRule="auto"/>
              <w:rPr>
                <w:sz w:val="20"/>
                <w:szCs w:val="20"/>
              </w:rPr>
            </w:pPr>
            <w:r w:rsidRPr="004232FA">
              <w:rPr>
                <w:sz w:val="20"/>
                <w:szCs w:val="20"/>
              </w:rPr>
              <w:t>Збільшення доходів сімейних фермерських господарств через  виготовлення екологічно чистої молочної продукції з доданою вартістю.</w:t>
            </w:r>
          </w:p>
        </w:tc>
      </w:tr>
      <w:tr w:rsidR="005C2724" w:rsidRPr="004232FA" w:rsidTr="00A6098F">
        <w:tc>
          <w:tcPr>
            <w:tcW w:w="2802" w:type="dxa"/>
          </w:tcPr>
          <w:p w:rsidR="005C2724" w:rsidRPr="004232FA" w:rsidRDefault="005C2724" w:rsidP="000A276E">
            <w:pPr>
              <w:spacing w:line="240" w:lineRule="auto"/>
              <w:rPr>
                <w:sz w:val="20"/>
                <w:szCs w:val="20"/>
              </w:rPr>
            </w:pPr>
            <w:r w:rsidRPr="004232FA">
              <w:rPr>
                <w:sz w:val="20"/>
                <w:szCs w:val="20"/>
              </w:rPr>
              <w:t>Охоплення проекту:</w:t>
            </w:r>
          </w:p>
        </w:tc>
        <w:tc>
          <w:tcPr>
            <w:tcW w:w="7229" w:type="dxa"/>
            <w:gridSpan w:val="4"/>
          </w:tcPr>
          <w:p w:rsidR="005C2724" w:rsidRPr="004232FA" w:rsidRDefault="005C2724" w:rsidP="000A276E">
            <w:pPr>
              <w:spacing w:line="240" w:lineRule="auto"/>
              <w:rPr>
                <w:sz w:val="20"/>
                <w:szCs w:val="20"/>
              </w:rPr>
            </w:pPr>
            <w:r w:rsidRPr="004232FA">
              <w:rPr>
                <w:sz w:val="20"/>
                <w:szCs w:val="20"/>
              </w:rPr>
              <w:t>Львівська область</w:t>
            </w:r>
          </w:p>
          <w:p w:rsidR="005C2724" w:rsidRPr="004232FA" w:rsidRDefault="005C2724" w:rsidP="000A276E">
            <w:pPr>
              <w:spacing w:line="240" w:lineRule="auto"/>
              <w:rPr>
                <w:sz w:val="20"/>
                <w:szCs w:val="20"/>
              </w:rPr>
            </w:pPr>
            <w:r w:rsidRPr="004232FA">
              <w:rPr>
                <w:sz w:val="20"/>
                <w:szCs w:val="20"/>
              </w:rPr>
              <w:t>Особисті селянські господарства та сімейні молочні ферми, які утримують 3 і більше корів, об’єднання кооперативів «Рівноправність», сільськогосподарські молочарські кооперативи області.</w:t>
            </w:r>
          </w:p>
        </w:tc>
      </w:tr>
      <w:tr w:rsidR="005C2724" w:rsidRPr="004232FA" w:rsidTr="00A6098F">
        <w:tc>
          <w:tcPr>
            <w:tcW w:w="2802" w:type="dxa"/>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229" w:type="dxa"/>
            <w:gridSpan w:val="4"/>
          </w:tcPr>
          <w:p w:rsidR="005C2724" w:rsidRPr="004232FA" w:rsidRDefault="005C2724" w:rsidP="000A276E">
            <w:pPr>
              <w:spacing w:line="240" w:lineRule="auto"/>
              <w:rPr>
                <w:sz w:val="20"/>
                <w:szCs w:val="20"/>
              </w:rPr>
            </w:pPr>
            <w:r w:rsidRPr="004232FA">
              <w:rPr>
                <w:sz w:val="20"/>
                <w:szCs w:val="20"/>
              </w:rPr>
              <w:t>Проведення консультації та навчань з особистими селянськими господарствами з питань створення сімейних фермерських господарств, сімейних молочних ферм та кооперативів;</w:t>
            </w:r>
          </w:p>
          <w:p w:rsidR="005C2724" w:rsidRPr="004232FA" w:rsidRDefault="005C2724" w:rsidP="000A276E">
            <w:pPr>
              <w:spacing w:line="240" w:lineRule="auto"/>
              <w:rPr>
                <w:sz w:val="20"/>
                <w:szCs w:val="20"/>
              </w:rPr>
            </w:pPr>
            <w:r w:rsidRPr="004232FA">
              <w:rPr>
                <w:sz w:val="20"/>
                <w:szCs w:val="20"/>
              </w:rPr>
              <w:t xml:space="preserve">Надання фінансової підтримки для створення матеріально-технічної бази малим </w:t>
            </w:r>
            <w:r w:rsidRPr="004232FA">
              <w:rPr>
                <w:sz w:val="20"/>
                <w:szCs w:val="20"/>
              </w:rPr>
              <w:lastRenderedPageBreak/>
              <w:t>сімейним фермам;</w:t>
            </w:r>
          </w:p>
          <w:p w:rsidR="005C2724" w:rsidRPr="004232FA" w:rsidRDefault="005C2724" w:rsidP="000A276E">
            <w:pPr>
              <w:spacing w:line="240" w:lineRule="auto"/>
              <w:rPr>
                <w:sz w:val="20"/>
                <w:szCs w:val="20"/>
              </w:rPr>
            </w:pPr>
            <w:r w:rsidRPr="004232FA">
              <w:rPr>
                <w:sz w:val="20"/>
                <w:szCs w:val="20"/>
              </w:rPr>
              <w:t>Покращення послуг дорадчих служб через впровадження сучасних методів консультування з використанням ІТ та лабораторій;</w:t>
            </w:r>
          </w:p>
          <w:p w:rsidR="005C2724" w:rsidRPr="004232FA" w:rsidRDefault="005C2724" w:rsidP="000A276E">
            <w:pPr>
              <w:spacing w:line="240" w:lineRule="auto"/>
              <w:rPr>
                <w:sz w:val="20"/>
                <w:szCs w:val="20"/>
              </w:rPr>
            </w:pPr>
            <w:r w:rsidRPr="004232FA">
              <w:rPr>
                <w:sz w:val="20"/>
                <w:szCs w:val="20"/>
              </w:rPr>
              <w:t>Введення в дію комплексного кооперативного  підприємства з виготовлення екологічно чистої молочної продукції як базового виробничого центру з розвитку інфраструктури молокопереробної галузі у Львівській області.</w:t>
            </w:r>
          </w:p>
          <w:p w:rsidR="005C2724" w:rsidRPr="004232FA" w:rsidRDefault="005C2724" w:rsidP="000A276E">
            <w:pPr>
              <w:spacing w:line="240" w:lineRule="auto"/>
              <w:rPr>
                <w:sz w:val="20"/>
                <w:szCs w:val="20"/>
              </w:rPr>
            </w:pPr>
            <w:r w:rsidRPr="004232FA">
              <w:rPr>
                <w:sz w:val="20"/>
                <w:szCs w:val="20"/>
              </w:rPr>
              <w:t>Заходи з постійного проведення маркетингових робіт для просування  на ринку сільськогосподарської продукції.</w:t>
            </w:r>
          </w:p>
          <w:p w:rsidR="005C2724" w:rsidRPr="004232FA" w:rsidRDefault="005C2724" w:rsidP="000A276E">
            <w:pPr>
              <w:spacing w:line="240" w:lineRule="auto"/>
              <w:rPr>
                <w:sz w:val="20"/>
                <w:szCs w:val="20"/>
              </w:rPr>
            </w:pPr>
            <w:r w:rsidRPr="004232FA">
              <w:rPr>
                <w:sz w:val="20"/>
                <w:szCs w:val="20"/>
              </w:rPr>
              <w:t>Реалізація молочної продукції з доданою вартістю в торгові точки та бюджетним закладам.</w:t>
            </w:r>
          </w:p>
        </w:tc>
      </w:tr>
      <w:tr w:rsidR="005C2724" w:rsidRPr="004232FA" w:rsidTr="00A6098F">
        <w:tc>
          <w:tcPr>
            <w:tcW w:w="2802" w:type="dxa"/>
          </w:tcPr>
          <w:p w:rsidR="005C2724" w:rsidRPr="004232FA" w:rsidRDefault="005C2724" w:rsidP="000A276E">
            <w:pPr>
              <w:spacing w:line="240" w:lineRule="auto"/>
              <w:jc w:val="left"/>
              <w:rPr>
                <w:sz w:val="20"/>
                <w:szCs w:val="20"/>
              </w:rPr>
            </w:pPr>
            <w:r w:rsidRPr="004232FA">
              <w:rPr>
                <w:sz w:val="20"/>
                <w:szCs w:val="20"/>
              </w:rPr>
              <w:lastRenderedPageBreak/>
              <w:t>Очікувані результати:</w:t>
            </w:r>
          </w:p>
        </w:tc>
        <w:tc>
          <w:tcPr>
            <w:tcW w:w="7229" w:type="dxa"/>
            <w:gridSpan w:val="4"/>
          </w:tcPr>
          <w:p w:rsidR="005C2724" w:rsidRPr="004232FA" w:rsidRDefault="005C2724" w:rsidP="000A276E">
            <w:pPr>
              <w:spacing w:line="240" w:lineRule="auto"/>
              <w:rPr>
                <w:sz w:val="20"/>
                <w:szCs w:val="20"/>
              </w:rPr>
            </w:pPr>
            <w:r w:rsidRPr="004232FA">
              <w:rPr>
                <w:sz w:val="20"/>
                <w:szCs w:val="20"/>
              </w:rPr>
              <w:t>Створення по 8-10 сімейних ферм щороку з механізацією технологічних процесів, що дозволить підвищити якість молока</w:t>
            </w:r>
          </w:p>
          <w:p w:rsidR="005C2724" w:rsidRPr="004232FA" w:rsidRDefault="005C2724" w:rsidP="000A276E">
            <w:pPr>
              <w:spacing w:line="240" w:lineRule="auto"/>
              <w:rPr>
                <w:sz w:val="20"/>
                <w:szCs w:val="20"/>
              </w:rPr>
            </w:pPr>
            <w:r w:rsidRPr="004232FA">
              <w:rPr>
                <w:sz w:val="20"/>
                <w:szCs w:val="20"/>
              </w:rPr>
              <w:t xml:space="preserve">Створення до 15 пунктів заготівлі молока від населення. </w:t>
            </w:r>
          </w:p>
          <w:p w:rsidR="005C2724" w:rsidRPr="004232FA" w:rsidRDefault="005C2724" w:rsidP="000A276E">
            <w:pPr>
              <w:spacing w:line="240" w:lineRule="auto"/>
              <w:rPr>
                <w:sz w:val="20"/>
                <w:szCs w:val="20"/>
              </w:rPr>
            </w:pPr>
            <w:r w:rsidRPr="004232FA">
              <w:rPr>
                <w:sz w:val="20"/>
                <w:szCs w:val="20"/>
              </w:rPr>
              <w:t>Розвиток молочарської кооперації та збільшення доходів членів кооперативів. Створення малих переробних підприємств для переробки молока.</w:t>
            </w:r>
          </w:p>
          <w:p w:rsidR="005C2724" w:rsidRPr="004232FA" w:rsidRDefault="005C2724" w:rsidP="000A276E">
            <w:pPr>
              <w:spacing w:line="240" w:lineRule="auto"/>
              <w:rPr>
                <w:sz w:val="20"/>
                <w:szCs w:val="20"/>
              </w:rPr>
            </w:pPr>
            <w:r w:rsidRPr="004232FA">
              <w:rPr>
                <w:sz w:val="20"/>
                <w:szCs w:val="20"/>
              </w:rPr>
              <w:t>Підвищення дохідності сільськогосподарських товаровиробників</w:t>
            </w:r>
          </w:p>
          <w:p w:rsidR="005C2724" w:rsidRPr="004232FA" w:rsidRDefault="005C2724" w:rsidP="000A276E">
            <w:pPr>
              <w:spacing w:line="240" w:lineRule="auto"/>
              <w:rPr>
                <w:sz w:val="20"/>
                <w:szCs w:val="20"/>
              </w:rPr>
            </w:pPr>
            <w:r w:rsidRPr="004232FA">
              <w:rPr>
                <w:sz w:val="20"/>
                <w:szCs w:val="20"/>
              </w:rPr>
              <w:t>Створення місцевої брендової молочної продукції.</w:t>
            </w:r>
          </w:p>
          <w:p w:rsidR="005C2724" w:rsidRPr="004232FA" w:rsidRDefault="005C2724" w:rsidP="000A276E">
            <w:pPr>
              <w:spacing w:line="240" w:lineRule="auto"/>
              <w:rPr>
                <w:sz w:val="20"/>
                <w:szCs w:val="20"/>
              </w:rPr>
            </w:pPr>
            <w:r w:rsidRPr="004232FA">
              <w:rPr>
                <w:sz w:val="20"/>
                <w:szCs w:val="20"/>
              </w:rPr>
              <w:t>Збільшення виробництва молочної продукції.</w:t>
            </w:r>
          </w:p>
        </w:tc>
      </w:tr>
      <w:tr w:rsidR="005C2724" w:rsidRPr="004232FA" w:rsidTr="00A6098F">
        <w:tc>
          <w:tcPr>
            <w:tcW w:w="2802" w:type="dxa"/>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229" w:type="dxa"/>
            <w:gridSpan w:val="4"/>
          </w:tcPr>
          <w:p w:rsidR="005C2724" w:rsidRPr="004232FA" w:rsidRDefault="005C2724" w:rsidP="000A276E">
            <w:pPr>
              <w:spacing w:line="240" w:lineRule="auto"/>
              <w:rPr>
                <w:sz w:val="20"/>
                <w:szCs w:val="20"/>
              </w:rPr>
            </w:pPr>
            <w:r w:rsidRPr="004232FA">
              <w:rPr>
                <w:sz w:val="20"/>
                <w:szCs w:val="20"/>
              </w:rPr>
              <w:t>Трансформація особистих селянських господарств, які утримують 3 і більше корів в сімейні молочні ферми</w:t>
            </w:r>
          </w:p>
          <w:p w:rsidR="005C2724" w:rsidRPr="004232FA" w:rsidRDefault="005C2724" w:rsidP="000A276E">
            <w:pPr>
              <w:spacing w:line="240" w:lineRule="auto"/>
              <w:rPr>
                <w:sz w:val="20"/>
                <w:szCs w:val="20"/>
              </w:rPr>
            </w:pPr>
            <w:r w:rsidRPr="004232FA">
              <w:rPr>
                <w:sz w:val="20"/>
                <w:szCs w:val="20"/>
              </w:rPr>
              <w:t>Створення нових робочих місць.</w:t>
            </w:r>
          </w:p>
          <w:p w:rsidR="005C2724" w:rsidRPr="004232FA" w:rsidRDefault="005C2724" w:rsidP="000A276E">
            <w:pPr>
              <w:spacing w:line="240" w:lineRule="auto"/>
              <w:rPr>
                <w:sz w:val="20"/>
                <w:szCs w:val="20"/>
              </w:rPr>
            </w:pPr>
            <w:r w:rsidRPr="004232FA">
              <w:rPr>
                <w:sz w:val="20"/>
                <w:szCs w:val="20"/>
              </w:rPr>
              <w:t>Збільшення кількості членів молочарських кооперативів.</w:t>
            </w:r>
          </w:p>
        </w:tc>
      </w:tr>
      <w:tr w:rsidR="005C2724" w:rsidRPr="004232FA" w:rsidTr="00A6098F">
        <w:tc>
          <w:tcPr>
            <w:tcW w:w="2802" w:type="dxa"/>
          </w:tcPr>
          <w:p w:rsidR="005C2724" w:rsidRPr="004232FA" w:rsidRDefault="005C2724" w:rsidP="000A276E">
            <w:pPr>
              <w:spacing w:line="240" w:lineRule="auto"/>
              <w:jc w:val="left"/>
              <w:rPr>
                <w:sz w:val="20"/>
                <w:szCs w:val="20"/>
              </w:rPr>
            </w:pPr>
            <w:r w:rsidRPr="004232FA">
              <w:rPr>
                <w:sz w:val="20"/>
                <w:szCs w:val="20"/>
              </w:rPr>
              <w:t>Період здійснення:</w:t>
            </w:r>
          </w:p>
        </w:tc>
        <w:tc>
          <w:tcPr>
            <w:tcW w:w="7229" w:type="dxa"/>
            <w:gridSpan w:val="4"/>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6098F">
        <w:tc>
          <w:tcPr>
            <w:tcW w:w="2802" w:type="dxa"/>
            <w:vMerge w:val="restart"/>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087"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2019</w:t>
            </w:r>
          </w:p>
        </w:tc>
        <w:tc>
          <w:tcPr>
            <w:tcW w:w="236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2020</w:t>
            </w:r>
          </w:p>
        </w:tc>
        <w:tc>
          <w:tcPr>
            <w:tcW w:w="2781" w:type="dxa"/>
            <w:gridSpan w:val="2"/>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6098F">
        <w:tc>
          <w:tcPr>
            <w:tcW w:w="2802" w:type="dxa"/>
            <w:vMerge/>
          </w:tcPr>
          <w:p w:rsidR="005C2724" w:rsidRPr="004232FA" w:rsidRDefault="005C2724" w:rsidP="000A276E">
            <w:pPr>
              <w:spacing w:line="240" w:lineRule="auto"/>
              <w:jc w:val="left"/>
              <w:rPr>
                <w:sz w:val="20"/>
                <w:szCs w:val="20"/>
              </w:rPr>
            </w:pPr>
          </w:p>
        </w:tc>
        <w:tc>
          <w:tcPr>
            <w:tcW w:w="2087" w:type="dxa"/>
          </w:tcPr>
          <w:p w:rsidR="005C2724" w:rsidRPr="004232FA" w:rsidRDefault="005C2724" w:rsidP="000A276E">
            <w:pPr>
              <w:spacing w:line="240" w:lineRule="auto"/>
              <w:rPr>
                <w:b/>
                <w:sz w:val="20"/>
                <w:szCs w:val="20"/>
              </w:rPr>
            </w:pPr>
            <w:r w:rsidRPr="004232FA">
              <w:rPr>
                <w:b/>
                <w:sz w:val="20"/>
                <w:szCs w:val="20"/>
              </w:rPr>
              <w:t>1100,0</w:t>
            </w:r>
          </w:p>
        </w:tc>
        <w:tc>
          <w:tcPr>
            <w:tcW w:w="2361" w:type="dxa"/>
          </w:tcPr>
          <w:p w:rsidR="005C2724" w:rsidRPr="004232FA" w:rsidRDefault="005C2724" w:rsidP="000A276E">
            <w:pPr>
              <w:spacing w:line="240" w:lineRule="auto"/>
              <w:rPr>
                <w:b/>
                <w:sz w:val="20"/>
                <w:szCs w:val="20"/>
              </w:rPr>
            </w:pPr>
            <w:r w:rsidRPr="004232FA">
              <w:rPr>
                <w:b/>
                <w:sz w:val="20"/>
                <w:szCs w:val="20"/>
              </w:rPr>
              <w:t>1500,0</w:t>
            </w:r>
          </w:p>
        </w:tc>
        <w:tc>
          <w:tcPr>
            <w:tcW w:w="2781" w:type="dxa"/>
            <w:gridSpan w:val="2"/>
          </w:tcPr>
          <w:p w:rsidR="005C2724" w:rsidRPr="004232FA" w:rsidRDefault="005C2724" w:rsidP="000A276E">
            <w:pPr>
              <w:spacing w:line="240" w:lineRule="auto"/>
              <w:rPr>
                <w:b/>
                <w:sz w:val="20"/>
                <w:szCs w:val="20"/>
              </w:rPr>
            </w:pPr>
            <w:r w:rsidRPr="004232FA">
              <w:rPr>
                <w:b/>
                <w:sz w:val="20"/>
                <w:szCs w:val="20"/>
              </w:rPr>
              <w:t>2600,0</w:t>
            </w:r>
          </w:p>
        </w:tc>
      </w:tr>
      <w:tr w:rsidR="005C2724" w:rsidRPr="004232FA" w:rsidTr="00A6098F">
        <w:tc>
          <w:tcPr>
            <w:tcW w:w="2802" w:type="dxa"/>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229" w:type="dxa"/>
            <w:gridSpan w:val="4"/>
          </w:tcPr>
          <w:p w:rsidR="005C2724" w:rsidRPr="004232FA" w:rsidRDefault="005C2724" w:rsidP="000A276E">
            <w:pPr>
              <w:spacing w:line="240" w:lineRule="auto"/>
              <w:rPr>
                <w:sz w:val="20"/>
                <w:szCs w:val="20"/>
              </w:rPr>
            </w:pPr>
            <w:r w:rsidRPr="004232FA">
              <w:rPr>
                <w:sz w:val="20"/>
                <w:szCs w:val="20"/>
              </w:rPr>
              <w:t xml:space="preserve">МТД, обласний бюджет, місцеві бюджети, власні кошти господарств </w:t>
            </w:r>
          </w:p>
        </w:tc>
      </w:tr>
      <w:tr w:rsidR="005C2724" w:rsidRPr="004232FA" w:rsidTr="00A6098F">
        <w:tc>
          <w:tcPr>
            <w:tcW w:w="2802" w:type="dxa"/>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229" w:type="dxa"/>
            <w:gridSpan w:val="4"/>
          </w:tcPr>
          <w:p w:rsidR="005C2724" w:rsidRPr="004232FA" w:rsidRDefault="005C2724" w:rsidP="000A276E">
            <w:pPr>
              <w:spacing w:line="240" w:lineRule="auto"/>
              <w:rPr>
                <w:sz w:val="20"/>
                <w:szCs w:val="20"/>
              </w:rPr>
            </w:pPr>
            <w:r w:rsidRPr="004232FA">
              <w:rPr>
                <w:sz w:val="20"/>
                <w:szCs w:val="20"/>
              </w:rPr>
              <w:t>Департамент агропромислового розвитку ОДА,  БО «Львівська аграрна дорадча служба», кооперативне об’єднання «Рівноправність», об’єднані територіальні громади, сільськогосподарські молочарські кооперативи, сімейні молочні ферми, кошти міжнародної технічної допомоги.</w:t>
            </w:r>
          </w:p>
        </w:tc>
      </w:tr>
    </w:tbl>
    <w:p w:rsidR="005C2724" w:rsidRPr="004232FA" w:rsidRDefault="005C2724" w:rsidP="000A276E">
      <w:pPr>
        <w:spacing w:line="240" w:lineRule="auto"/>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46"/>
        <w:gridCol w:w="2361"/>
        <w:gridCol w:w="2781"/>
      </w:tblGrid>
      <w:tr w:rsidR="005C2724" w:rsidRPr="004232FA" w:rsidTr="00A80DA5">
        <w:trPr>
          <w:trHeight w:val="649"/>
        </w:trPr>
        <w:tc>
          <w:tcPr>
            <w:tcW w:w="2943"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088" w:type="dxa"/>
            <w:gridSpan w:val="3"/>
          </w:tcPr>
          <w:p w:rsidR="005C2724" w:rsidRPr="004232FA" w:rsidRDefault="005C2724" w:rsidP="000A276E">
            <w:pPr>
              <w:spacing w:line="240" w:lineRule="auto"/>
              <w:rPr>
                <w:sz w:val="20"/>
                <w:szCs w:val="20"/>
              </w:rPr>
            </w:pPr>
            <w:r w:rsidRPr="004232FA">
              <w:rPr>
                <w:sz w:val="20"/>
                <w:szCs w:val="20"/>
              </w:rPr>
              <w:t>4.1. Економіка</w:t>
            </w:r>
            <w:r w:rsidRPr="004232FA">
              <w:rPr>
                <w:sz w:val="20"/>
                <w:szCs w:val="20"/>
              </w:rPr>
              <w:tab/>
            </w:r>
          </w:p>
          <w:p w:rsidR="005C2724" w:rsidRPr="004232FA" w:rsidRDefault="005C2724" w:rsidP="000A276E">
            <w:pPr>
              <w:spacing w:line="240" w:lineRule="auto"/>
              <w:rPr>
                <w:sz w:val="20"/>
                <w:szCs w:val="20"/>
              </w:rPr>
            </w:pPr>
            <w:r w:rsidRPr="004232FA">
              <w:rPr>
                <w:sz w:val="20"/>
                <w:szCs w:val="20"/>
              </w:rPr>
              <w:t>4.1.1.</w:t>
            </w:r>
            <w:r w:rsidRPr="004232FA">
              <w:rPr>
                <w:sz w:val="20"/>
                <w:szCs w:val="20"/>
              </w:rPr>
              <w:tab/>
              <w:t xml:space="preserve">Розвиток сільської кооперації </w:t>
            </w:r>
          </w:p>
          <w:p w:rsidR="005C2724" w:rsidRPr="004232FA" w:rsidRDefault="005C2724" w:rsidP="000A276E">
            <w:pPr>
              <w:spacing w:line="240" w:lineRule="auto"/>
              <w:rPr>
                <w:sz w:val="20"/>
                <w:szCs w:val="20"/>
              </w:rPr>
            </w:pPr>
            <w:r w:rsidRPr="004232FA">
              <w:rPr>
                <w:sz w:val="20"/>
                <w:szCs w:val="20"/>
              </w:rPr>
              <w:t>4.1.3. Розвиток інформаційної та маркетингової інфраструктури аграрного ринку регіону</w:t>
            </w:r>
          </w:p>
          <w:p w:rsidR="005C2724" w:rsidRPr="004232FA" w:rsidRDefault="005C2724" w:rsidP="000A276E">
            <w:pPr>
              <w:spacing w:line="240" w:lineRule="auto"/>
              <w:rPr>
                <w:sz w:val="20"/>
                <w:szCs w:val="20"/>
              </w:rPr>
            </w:pPr>
            <w:r w:rsidRPr="004232FA">
              <w:rPr>
                <w:sz w:val="20"/>
                <w:szCs w:val="20"/>
              </w:rPr>
              <w:t>4.1.6. Розвиток сільгосппереробки</w:t>
            </w:r>
          </w:p>
        </w:tc>
      </w:tr>
      <w:tr w:rsidR="005C2724" w:rsidRPr="004232FA" w:rsidTr="00A80DA5">
        <w:tc>
          <w:tcPr>
            <w:tcW w:w="2943" w:type="dxa"/>
          </w:tcPr>
          <w:p w:rsidR="005C2724" w:rsidRPr="004232FA" w:rsidRDefault="005C2724" w:rsidP="000A276E">
            <w:pPr>
              <w:spacing w:line="240" w:lineRule="auto"/>
              <w:rPr>
                <w:b/>
                <w:sz w:val="20"/>
                <w:szCs w:val="20"/>
              </w:rPr>
            </w:pPr>
            <w:r w:rsidRPr="004232FA">
              <w:rPr>
                <w:b/>
                <w:sz w:val="20"/>
                <w:szCs w:val="20"/>
              </w:rPr>
              <w:t>Назва проекту</w:t>
            </w:r>
          </w:p>
        </w:tc>
        <w:tc>
          <w:tcPr>
            <w:tcW w:w="7088" w:type="dxa"/>
            <w:gridSpan w:val="3"/>
            <w:vAlign w:val="center"/>
          </w:tcPr>
          <w:p w:rsidR="005C2724" w:rsidRPr="004232FA" w:rsidRDefault="005C2724" w:rsidP="000A276E">
            <w:pPr>
              <w:spacing w:line="240" w:lineRule="auto"/>
              <w:rPr>
                <w:b/>
                <w:sz w:val="20"/>
                <w:szCs w:val="20"/>
              </w:rPr>
            </w:pPr>
            <w:r w:rsidRPr="004232FA">
              <w:rPr>
                <w:b/>
                <w:sz w:val="20"/>
                <w:szCs w:val="20"/>
              </w:rPr>
              <w:t>4.4. Розвиток сільського  підприємництва та інфраструктури агротуристичного кластера “ГорбоГори» та інших агротуристичних кластерів Львівщини</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Забезпечення сталого розвитку територій сільських рад  Львівської області через розбудову інфраструктури та маркетинг альтернативних видів сільського підприємництва та бізнесу в межах агротуристичних кластерів..</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Львівська область</w:t>
            </w:r>
          </w:p>
          <w:p w:rsidR="005C2724" w:rsidRPr="004232FA" w:rsidRDefault="005C2724" w:rsidP="000A276E">
            <w:pPr>
              <w:spacing w:line="240" w:lineRule="auto"/>
              <w:rPr>
                <w:sz w:val="20"/>
                <w:szCs w:val="20"/>
              </w:rPr>
            </w:pPr>
            <w:r w:rsidRPr="004232FA">
              <w:rPr>
                <w:sz w:val="20"/>
                <w:szCs w:val="20"/>
              </w:rPr>
              <w:t>Сільськогосподарські кооперативи, фермерські господарства та інші зареєстровані відповідно до чинного законодавства України виробники та переробні підприємства Львівської області.</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 Сприяння розвитку малих суб’єктів господарювання в агропромисловому комплексі.</w:t>
            </w:r>
          </w:p>
          <w:p w:rsidR="005C2724" w:rsidRPr="004232FA" w:rsidRDefault="005C2724" w:rsidP="000A276E">
            <w:pPr>
              <w:spacing w:line="240" w:lineRule="auto"/>
              <w:rPr>
                <w:sz w:val="20"/>
                <w:szCs w:val="20"/>
              </w:rPr>
            </w:pPr>
            <w:r w:rsidRPr="004232FA">
              <w:rPr>
                <w:sz w:val="20"/>
                <w:szCs w:val="20"/>
              </w:rPr>
              <w:t>- створення інфраструктурних об’єктів;</w:t>
            </w:r>
          </w:p>
          <w:p w:rsidR="005C2724" w:rsidRPr="004232FA" w:rsidRDefault="005C2724" w:rsidP="000A276E">
            <w:pPr>
              <w:spacing w:line="240" w:lineRule="auto"/>
              <w:rPr>
                <w:sz w:val="20"/>
                <w:szCs w:val="20"/>
              </w:rPr>
            </w:pPr>
            <w:r w:rsidRPr="004232FA">
              <w:rPr>
                <w:sz w:val="20"/>
                <w:szCs w:val="20"/>
              </w:rPr>
              <w:t>- прокладання велосипедних, кінних, пішохідних маршрутів активного туризму;</w:t>
            </w:r>
          </w:p>
          <w:p w:rsidR="005C2724" w:rsidRPr="004232FA" w:rsidRDefault="005C2724" w:rsidP="000A276E">
            <w:pPr>
              <w:spacing w:line="240" w:lineRule="auto"/>
              <w:rPr>
                <w:sz w:val="20"/>
                <w:szCs w:val="20"/>
              </w:rPr>
            </w:pPr>
            <w:r w:rsidRPr="004232FA">
              <w:rPr>
                <w:sz w:val="20"/>
                <w:szCs w:val="20"/>
              </w:rPr>
              <w:t>- надання рекреаційних, агротуристичних послуг;</w:t>
            </w:r>
          </w:p>
          <w:p w:rsidR="005C2724" w:rsidRPr="004232FA" w:rsidRDefault="005C2724" w:rsidP="000A276E">
            <w:pPr>
              <w:spacing w:line="240" w:lineRule="auto"/>
              <w:rPr>
                <w:sz w:val="20"/>
                <w:szCs w:val="20"/>
              </w:rPr>
            </w:pPr>
            <w:r w:rsidRPr="004232FA">
              <w:rPr>
                <w:sz w:val="20"/>
                <w:szCs w:val="20"/>
              </w:rPr>
              <w:t>- відновлення автентичних видів ремісництва.</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088" w:type="dxa"/>
            <w:gridSpan w:val="3"/>
          </w:tcPr>
          <w:p w:rsidR="005C2724" w:rsidRPr="004232FA" w:rsidRDefault="005C2724" w:rsidP="000A276E">
            <w:pPr>
              <w:spacing w:line="240" w:lineRule="auto"/>
              <w:rPr>
                <w:sz w:val="20"/>
                <w:szCs w:val="20"/>
              </w:rPr>
            </w:pPr>
            <w:r w:rsidRPr="004232FA">
              <w:rPr>
                <w:sz w:val="20"/>
                <w:szCs w:val="20"/>
              </w:rPr>
              <w:t>Розвиток сільської місцевості та учасників агротуристичних кластерів.</w:t>
            </w:r>
          </w:p>
          <w:p w:rsidR="005C2724" w:rsidRPr="004232FA" w:rsidRDefault="005C2724" w:rsidP="000A276E">
            <w:pPr>
              <w:spacing w:line="240" w:lineRule="auto"/>
              <w:rPr>
                <w:sz w:val="20"/>
                <w:szCs w:val="20"/>
              </w:rPr>
            </w:pPr>
            <w:r w:rsidRPr="004232FA">
              <w:rPr>
                <w:sz w:val="20"/>
                <w:szCs w:val="20"/>
              </w:rPr>
              <w:t>Розвиток виробництва та переробки сільськогосподарської продукції</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Створення нових робочих місць.</w:t>
            </w:r>
          </w:p>
          <w:p w:rsidR="005C2724" w:rsidRPr="004232FA" w:rsidRDefault="005C2724" w:rsidP="000A276E">
            <w:pPr>
              <w:spacing w:line="240" w:lineRule="auto"/>
              <w:rPr>
                <w:sz w:val="20"/>
                <w:szCs w:val="20"/>
              </w:rPr>
            </w:pPr>
            <w:r w:rsidRPr="004232FA">
              <w:rPr>
                <w:sz w:val="20"/>
                <w:szCs w:val="20"/>
              </w:rPr>
              <w:t>Створення туристичної інфраструктури, розвиток підприємницької діяльності у сільських територіях.</w:t>
            </w:r>
          </w:p>
          <w:p w:rsidR="005C2724" w:rsidRPr="004232FA" w:rsidRDefault="005C2724" w:rsidP="000A276E">
            <w:pPr>
              <w:spacing w:line="240" w:lineRule="auto"/>
              <w:rPr>
                <w:sz w:val="20"/>
                <w:szCs w:val="20"/>
              </w:rPr>
            </w:pPr>
            <w:r w:rsidRPr="004232FA">
              <w:rPr>
                <w:sz w:val="20"/>
                <w:szCs w:val="20"/>
              </w:rPr>
              <w:t>Створення фермерських господарств та об’єднання їх в сільськогосподарські кооперативи.</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Період здійснення:</w:t>
            </w:r>
          </w:p>
        </w:tc>
        <w:tc>
          <w:tcPr>
            <w:tcW w:w="7088"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trHeight w:val="193"/>
        </w:trPr>
        <w:tc>
          <w:tcPr>
            <w:tcW w:w="2943" w:type="dxa"/>
            <w:vMerge w:val="restart"/>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1946"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2019</w:t>
            </w:r>
          </w:p>
        </w:tc>
        <w:tc>
          <w:tcPr>
            <w:tcW w:w="236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2020</w:t>
            </w:r>
          </w:p>
        </w:tc>
        <w:tc>
          <w:tcPr>
            <w:tcW w:w="278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c>
          <w:tcPr>
            <w:tcW w:w="2943" w:type="dxa"/>
            <w:vMerge/>
          </w:tcPr>
          <w:p w:rsidR="005C2724" w:rsidRPr="004232FA" w:rsidRDefault="005C2724" w:rsidP="000A276E">
            <w:pPr>
              <w:spacing w:line="240" w:lineRule="auto"/>
              <w:jc w:val="left"/>
              <w:rPr>
                <w:sz w:val="20"/>
                <w:szCs w:val="20"/>
              </w:rPr>
            </w:pPr>
          </w:p>
        </w:tc>
        <w:tc>
          <w:tcPr>
            <w:tcW w:w="1946" w:type="dxa"/>
          </w:tcPr>
          <w:p w:rsidR="005C2724" w:rsidRPr="004232FA" w:rsidRDefault="005C2724" w:rsidP="000A276E">
            <w:pPr>
              <w:spacing w:line="240" w:lineRule="auto"/>
              <w:rPr>
                <w:b/>
                <w:sz w:val="20"/>
                <w:szCs w:val="20"/>
              </w:rPr>
            </w:pPr>
            <w:r w:rsidRPr="004232FA">
              <w:rPr>
                <w:b/>
                <w:sz w:val="20"/>
                <w:szCs w:val="20"/>
              </w:rPr>
              <w:t>13797,5</w:t>
            </w:r>
          </w:p>
        </w:tc>
        <w:tc>
          <w:tcPr>
            <w:tcW w:w="2361" w:type="dxa"/>
          </w:tcPr>
          <w:p w:rsidR="005C2724" w:rsidRPr="004232FA" w:rsidRDefault="005C2724" w:rsidP="000A276E">
            <w:pPr>
              <w:spacing w:line="240" w:lineRule="auto"/>
              <w:rPr>
                <w:b/>
                <w:sz w:val="20"/>
                <w:szCs w:val="20"/>
              </w:rPr>
            </w:pPr>
            <w:r w:rsidRPr="004232FA">
              <w:rPr>
                <w:b/>
                <w:sz w:val="20"/>
                <w:szCs w:val="20"/>
              </w:rPr>
              <w:t>13797,5</w:t>
            </w:r>
          </w:p>
        </w:tc>
        <w:tc>
          <w:tcPr>
            <w:tcW w:w="2781" w:type="dxa"/>
          </w:tcPr>
          <w:p w:rsidR="005C2724" w:rsidRPr="004232FA" w:rsidRDefault="005C2724" w:rsidP="000A276E">
            <w:pPr>
              <w:spacing w:line="240" w:lineRule="auto"/>
              <w:rPr>
                <w:b/>
                <w:sz w:val="20"/>
                <w:szCs w:val="20"/>
              </w:rPr>
            </w:pPr>
            <w:r w:rsidRPr="004232FA">
              <w:rPr>
                <w:b/>
                <w:sz w:val="20"/>
                <w:szCs w:val="20"/>
              </w:rPr>
              <w:t>27595,0</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088" w:type="dxa"/>
            <w:gridSpan w:val="3"/>
          </w:tcPr>
          <w:p w:rsidR="005C2724" w:rsidRPr="004232FA" w:rsidRDefault="005C2724" w:rsidP="000A276E">
            <w:pPr>
              <w:spacing w:line="240" w:lineRule="auto"/>
              <w:rPr>
                <w:sz w:val="20"/>
                <w:szCs w:val="20"/>
              </w:rPr>
            </w:pPr>
            <w:r w:rsidRPr="004232FA">
              <w:rPr>
                <w:sz w:val="20"/>
                <w:szCs w:val="20"/>
              </w:rPr>
              <w:t xml:space="preserve">Кошти державного бюджету, отримані від Європейського союзу, державний та обласний бюджет, місцеві бюджети, власні кошти виробників </w:t>
            </w:r>
            <w:r w:rsidRPr="004232FA">
              <w:rPr>
                <w:sz w:val="20"/>
                <w:szCs w:val="20"/>
              </w:rPr>
              <w:lastRenderedPageBreak/>
              <w:t>сільськогосподарської продукції</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lastRenderedPageBreak/>
              <w:t>Ключові потенційні учасники реалізації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Департамент агропромислового розвитку ОДА,  об’єднані територіальні громади, СОК «ГорбоГори», фермерські господарства</w:t>
            </w:r>
          </w:p>
        </w:tc>
      </w:tr>
    </w:tbl>
    <w:p w:rsidR="005C2724" w:rsidRPr="004232FA" w:rsidRDefault="005C2724" w:rsidP="000A276E">
      <w:pPr>
        <w:spacing w:line="240" w:lineRule="auto"/>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46"/>
        <w:gridCol w:w="2361"/>
        <w:gridCol w:w="2781"/>
      </w:tblGrid>
      <w:tr w:rsidR="005C2724" w:rsidRPr="004232FA" w:rsidTr="00A80DA5">
        <w:trPr>
          <w:trHeight w:val="649"/>
        </w:trPr>
        <w:tc>
          <w:tcPr>
            <w:tcW w:w="2943"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088" w:type="dxa"/>
            <w:gridSpan w:val="3"/>
          </w:tcPr>
          <w:p w:rsidR="005C2724" w:rsidRPr="004232FA" w:rsidRDefault="005C2724" w:rsidP="000A276E">
            <w:pPr>
              <w:spacing w:line="240" w:lineRule="auto"/>
              <w:rPr>
                <w:sz w:val="20"/>
                <w:szCs w:val="20"/>
              </w:rPr>
            </w:pPr>
            <w:r w:rsidRPr="004232FA">
              <w:rPr>
                <w:sz w:val="20"/>
                <w:szCs w:val="20"/>
              </w:rPr>
              <w:t>4.1. Економіка</w:t>
            </w:r>
          </w:p>
          <w:p w:rsidR="005C2724" w:rsidRPr="004232FA" w:rsidRDefault="005C2724" w:rsidP="000A276E">
            <w:pPr>
              <w:spacing w:line="240" w:lineRule="auto"/>
              <w:rPr>
                <w:sz w:val="20"/>
                <w:szCs w:val="20"/>
              </w:rPr>
            </w:pPr>
            <w:r w:rsidRPr="004232FA">
              <w:rPr>
                <w:sz w:val="20"/>
                <w:szCs w:val="20"/>
              </w:rPr>
              <w:t>4.1.2. Підвищення рівня знань та професійних навичок сільського населення </w:t>
            </w:r>
          </w:p>
          <w:p w:rsidR="005C2724" w:rsidRPr="004232FA" w:rsidRDefault="005C2724" w:rsidP="000A276E">
            <w:pPr>
              <w:spacing w:line="240" w:lineRule="auto"/>
              <w:rPr>
                <w:sz w:val="20"/>
                <w:szCs w:val="20"/>
              </w:rPr>
            </w:pPr>
            <w:r w:rsidRPr="004232FA">
              <w:rPr>
                <w:sz w:val="20"/>
                <w:szCs w:val="20"/>
              </w:rPr>
              <w:t>4.1.3. Розвиток інформаційної та маркетингової інфраструктури аграрного ринку регіону </w:t>
            </w:r>
          </w:p>
        </w:tc>
      </w:tr>
      <w:tr w:rsidR="005C2724" w:rsidRPr="004232FA" w:rsidTr="00A80DA5">
        <w:tc>
          <w:tcPr>
            <w:tcW w:w="2943" w:type="dxa"/>
          </w:tcPr>
          <w:p w:rsidR="005C2724" w:rsidRPr="004232FA" w:rsidRDefault="005C2724" w:rsidP="000A276E">
            <w:pPr>
              <w:spacing w:line="240" w:lineRule="auto"/>
              <w:rPr>
                <w:b/>
                <w:sz w:val="20"/>
                <w:szCs w:val="20"/>
              </w:rPr>
            </w:pPr>
            <w:r w:rsidRPr="004232FA">
              <w:rPr>
                <w:b/>
                <w:sz w:val="20"/>
                <w:szCs w:val="20"/>
              </w:rPr>
              <w:t>Назва проекту</w:t>
            </w:r>
          </w:p>
        </w:tc>
        <w:tc>
          <w:tcPr>
            <w:tcW w:w="7088" w:type="dxa"/>
            <w:gridSpan w:val="3"/>
          </w:tcPr>
          <w:p w:rsidR="005C2724" w:rsidRPr="004232FA" w:rsidRDefault="005C2724" w:rsidP="000A276E">
            <w:pPr>
              <w:spacing w:line="240" w:lineRule="auto"/>
              <w:rPr>
                <w:b/>
                <w:sz w:val="20"/>
                <w:szCs w:val="20"/>
              </w:rPr>
            </w:pPr>
            <w:r w:rsidRPr="004232FA">
              <w:rPr>
                <w:b/>
                <w:sz w:val="20"/>
                <w:szCs w:val="20"/>
              </w:rPr>
              <w:t>4.5.Створення цифрової інформаційно-комунікаційної платформи для всіх суб’єктів аграрного сектору. Підтримка прозорого управління земельними ресурсами.</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Залучення суб’єктів аграрного сектору та державних службовців до ширшого використання цифрових сервісів.</w:t>
            </w:r>
          </w:p>
          <w:p w:rsidR="005C2724" w:rsidRPr="004232FA" w:rsidRDefault="005C2724" w:rsidP="000A276E">
            <w:pPr>
              <w:spacing w:line="240" w:lineRule="auto"/>
              <w:rPr>
                <w:sz w:val="20"/>
                <w:szCs w:val="20"/>
              </w:rPr>
            </w:pPr>
            <w:r w:rsidRPr="004232FA">
              <w:rPr>
                <w:sz w:val="20"/>
                <w:szCs w:val="20"/>
              </w:rPr>
              <w:t>Отримання актуальної інформації для прозорого управління земельними ресурсами.</w:t>
            </w:r>
          </w:p>
          <w:p w:rsidR="005C2724" w:rsidRPr="004232FA" w:rsidRDefault="005C2724" w:rsidP="000A276E">
            <w:pPr>
              <w:spacing w:line="240" w:lineRule="auto"/>
              <w:rPr>
                <w:sz w:val="20"/>
                <w:szCs w:val="20"/>
              </w:rPr>
            </w:pPr>
            <w:r w:rsidRPr="004232FA">
              <w:rPr>
                <w:sz w:val="20"/>
                <w:szCs w:val="20"/>
              </w:rPr>
              <w:t>Моніторинг показників (індикаторів) розвитку сільських територій</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Львівська область, ОТГ Львівської області.</w:t>
            </w:r>
            <w:r w:rsidRPr="004232FA">
              <w:rPr>
                <w:sz w:val="20"/>
                <w:szCs w:val="20"/>
              </w:rPr>
              <w:br/>
              <w:t>Жителі сільських населених пунктів та виробники сільськогосподарської продукції.</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Аналіз наявних ІТ розробок для агросектору</w:t>
            </w:r>
          </w:p>
          <w:p w:rsidR="005C2724" w:rsidRPr="004232FA" w:rsidRDefault="005C2724" w:rsidP="000A276E">
            <w:pPr>
              <w:spacing w:line="240" w:lineRule="auto"/>
              <w:rPr>
                <w:sz w:val="20"/>
                <w:szCs w:val="20"/>
              </w:rPr>
            </w:pPr>
            <w:r w:rsidRPr="004232FA">
              <w:rPr>
                <w:sz w:val="20"/>
                <w:szCs w:val="20"/>
              </w:rPr>
              <w:t>Організація навчально-практичних семінарів для сільського населення і сільськогосподарських виробників щодо використання сучасних цифрових сервісів у агросекторі</w:t>
            </w:r>
          </w:p>
          <w:p w:rsidR="005C2724" w:rsidRPr="004232FA" w:rsidRDefault="005C2724" w:rsidP="000A276E">
            <w:pPr>
              <w:spacing w:line="240" w:lineRule="auto"/>
              <w:rPr>
                <w:sz w:val="20"/>
                <w:szCs w:val="20"/>
              </w:rPr>
            </w:pPr>
            <w:r w:rsidRPr="004232FA">
              <w:rPr>
                <w:sz w:val="20"/>
                <w:szCs w:val="20"/>
              </w:rPr>
              <w:t>Розробка онлайнових навчальних матеріалів для сільського населення і сільськогосподарських виробників з питань безпеки та якості сільськогосподарської продукції</w:t>
            </w:r>
          </w:p>
          <w:p w:rsidR="005C2724" w:rsidRPr="004232FA" w:rsidRDefault="005C2724" w:rsidP="000A276E">
            <w:pPr>
              <w:spacing w:line="240" w:lineRule="auto"/>
              <w:rPr>
                <w:sz w:val="20"/>
                <w:szCs w:val="20"/>
              </w:rPr>
            </w:pPr>
            <w:r w:rsidRPr="004232FA">
              <w:rPr>
                <w:sz w:val="20"/>
                <w:szCs w:val="20"/>
              </w:rPr>
              <w:t>Створення інтерактивної мапи господарств Львівської області.</w:t>
            </w:r>
          </w:p>
          <w:p w:rsidR="005C2724" w:rsidRPr="004232FA" w:rsidRDefault="005C2724" w:rsidP="000A276E">
            <w:pPr>
              <w:spacing w:line="240" w:lineRule="auto"/>
              <w:rPr>
                <w:sz w:val="20"/>
                <w:szCs w:val="20"/>
              </w:rPr>
            </w:pPr>
            <w:r w:rsidRPr="004232FA">
              <w:rPr>
                <w:sz w:val="20"/>
                <w:szCs w:val="20"/>
              </w:rPr>
              <w:t>Створення бази геопросторової інформації про наявність земель сільськогосподарського призначення.</w:t>
            </w:r>
          </w:p>
          <w:p w:rsidR="005C2724" w:rsidRPr="004232FA" w:rsidRDefault="005C2724" w:rsidP="000A276E">
            <w:pPr>
              <w:spacing w:line="240" w:lineRule="auto"/>
              <w:rPr>
                <w:sz w:val="20"/>
                <w:szCs w:val="20"/>
              </w:rPr>
            </w:pPr>
            <w:r w:rsidRPr="004232FA">
              <w:rPr>
                <w:sz w:val="20"/>
                <w:szCs w:val="20"/>
              </w:rPr>
              <w:t>Інвентаризація та підготовка до реєстрації у Земельному кадастрі та Реєстрі прав інформації про незареєстровані землі  державної і комунальної власності, земель колишньої колективної власності, нерозподілених (невитребуваних) земельних часток (паїв), земель, що знаходяться в постійному користуванні відповідно до норм чинного законодавства.</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088" w:type="dxa"/>
            <w:gridSpan w:val="3"/>
          </w:tcPr>
          <w:p w:rsidR="005C2724" w:rsidRPr="004232FA" w:rsidRDefault="005C2724" w:rsidP="000A276E">
            <w:pPr>
              <w:spacing w:line="240" w:lineRule="auto"/>
              <w:rPr>
                <w:sz w:val="20"/>
                <w:szCs w:val="20"/>
              </w:rPr>
            </w:pPr>
            <w:r w:rsidRPr="004232FA">
              <w:rPr>
                <w:sz w:val="20"/>
                <w:szCs w:val="20"/>
              </w:rPr>
              <w:t>Підвищення рівня ефективності СГ-бізнесу</w:t>
            </w:r>
          </w:p>
          <w:p w:rsidR="005C2724" w:rsidRPr="004232FA" w:rsidRDefault="005C2724" w:rsidP="000A276E">
            <w:pPr>
              <w:spacing w:line="240" w:lineRule="auto"/>
              <w:rPr>
                <w:sz w:val="20"/>
                <w:szCs w:val="20"/>
              </w:rPr>
            </w:pPr>
            <w:r w:rsidRPr="004232FA">
              <w:rPr>
                <w:sz w:val="20"/>
                <w:szCs w:val="20"/>
              </w:rPr>
              <w:t>Безперешкодний доступ до баз даних земельних ресурсів для ефективнішого їх використання.</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Кількість і якість створених сервісів</w:t>
            </w:r>
          </w:p>
          <w:p w:rsidR="005C2724" w:rsidRPr="004232FA" w:rsidRDefault="005C2724" w:rsidP="000A276E">
            <w:pPr>
              <w:spacing w:line="240" w:lineRule="auto"/>
              <w:rPr>
                <w:sz w:val="20"/>
                <w:szCs w:val="20"/>
              </w:rPr>
            </w:pPr>
            <w:r w:rsidRPr="004232FA">
              <w:rPr>
                <w:sz w:val="20"/>
                <w:szCs w:val="20"/>
              </w:rPr>
              <w:t>Кількість користувачів платформи</w:t>
            </w:r>
          </w:p>
          <w:p w:rsidR="005C2724" w:rsidRPr="004232FA" w:rsidRDefault="005C2724" w:rsidP="000A276E">
            <w:pPr>
              <w:spacing w:line="240" w:lineRule="auto"/>
              <w:rPr>
                <w:sz w:val="20"/>
                <w:szCs w:val="20"/>
              </w:rPr>
            </w:pPr>
            <w:r w:rsidRPr="004232FA">
              <w:rPr>
                <w:sz w:val="20"/>
                <w:szCs w:val="20"/>
              </w:rPr>
              <w:t xml:space="preserve">Кількість сільського населення та суб’єктів аграрного сектору, які пройдуть навчання у сфері використання цифрових сервісів </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Період здійснення:</w:t>
            </w:r>
          </w:p>
        </w:tc>
        <w:tc>
          <w:tcPr>
            <w:tcW w:w="7088"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c>
          <w:tcPr>
            <w:tcW w:w="2943" w:type="dxa"/>
            <w:vMerge w:val="restart"/>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1946"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2019 рік</w:t>
            </w:r>
          </w:p>
        </w:tc>
        <w:tc>
          <w:tcPr>
            <w:tcW w:w="236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2019 рік</w:t>
            </w:r>
          </w:p>
        </w:tc>
        <w:tc>
          <w:tcPr>
            <w:tcW w:w="278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c>
          <w:tcPr>
            <w:tcW w:w="2943" w:type="dxa"/>
            <w:vMerge/>
          </w:tcPr>
          <w:p w:rsidR="005C2724" w:rsidRPr="004232FA" w:rsidRDefault="005C2724" w:rsidP="000A276E">
            <w:pPr>
              <w:spacing w:line="240" w:lineRule="auto"/>
              <w:jc w:val="left"/>
              <w:rPr>
                <w:sz w:val="20"/>
                <w:szCs w:val="20"/>
              </w:rPr>
            </w:pPr>
          </w:p>
        </w:tc>
        <w:tc>
          <w:tcPr>
            <w:tcW w:w="1946" w:type="dxa"/>
          </w:tcPr>
          <w:p w:rsidR="005C2724" w:rsidRPr="004232FA" w:rsidRDefault="005C2724" w:rsidP="000A276E">
            <w:pPr>
              <w:spacing w:line="240" w:lineRule="auto"/>
              <w:rPr>
                <w:b/>
                <w:sz w:val="20"/>
                <w:szCs w:val="20"/>
              </w:rPr>
            </w:pPr>
            <w:r w:rsidRPr="004232FA">
              <w:rPr>
                <w:b/>
                <w:sz w:val="20"/>
                <w:szCs w:val="20"/>
              </w:rPr>
              <w:t>4000</w:t>
            </w:r>
          </w:p>
        </w:tc>
        <w:tc>
          <w:tcPr>
            <w:tcW w:w="2361" w:type="dxa"/>
          </w:tcPr>
          <w:p w:rsidR="005C2724" w:rsidRPr="004232FA" w:rsidRDefault="005C2724" w:rsidP="000A276E">
            <w:pPr>
              <w:spacing w:line="240" w:lineRule="auto"/>
              <w:rPr>
                <w:b/>
                <w:sz w:val="20"/>
                <w:szCs w:val="20"/>
              </w:rPr>
            </w:pPr>
            <w:r w:rsidRPr="004232FA">
              <w:rPr>
                <w:b/>
                <w:sz w:val="20"/>
                <w:szCs w:val="20"/>
              </w:rPr>
              <w:t>6500</w:t>
            </w:r>
          </w:p>
        </w:tc>
        <w:tc>
          <w:tcPr>
            <w:tcW w:w="2781" w:type="dxa"/>
          </w:tcPr>
          <w:p w:rsidR="005C2724" w:rsidRPr="004232FA" w:rsidRDefault="005C2724" w:rsidP="000A276E">
            <w:pPr>
              <w:spacing w:line="240" w:lineRule="auto"/>
              <w:rPr>
                <w:b/>
                <w:sz w:val="20"/>
                <w:szCs w:val="20"/>
              </w:rPr>
            </w:pPr>
            <w:r w:rsidRPr="004232FA">
              <w:rPr>
                <w:b/>
                <w:sz w:val="20"/>
                <w:szCs w:val="20"/>
              </w:rPr>
              <w:t>10500</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088" w:type="dxa"/>
            <w:gridSpan w:val="3"/>
          </w:tcPr>
          <w:p w:rsidR="005C2724" w:rsidRPr="004232FA" w:rsidRDefault="005C2724" w:rsidP="000A276E">
            <w:pPr>
              <w:spacing w:line="240" w:lineRule="auto"/>
              <w:rPr>
                <w:sz w:val="20"/>
                <w:szCs w:val="20"/>
              </w:rPr>
            </w:pPr>
            <w:r w:rsidRPr="004232FA">
              <w:rPr>
                <w:sz w:val="20"/>
                <w:szCs w:val="20"/>
              </w:rPr>
              <w:t>Кошти Світового банку, МТД, державний бюджет, обласний бюджет, місцевий бюджет, бізнес</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Громадські організації, проект «Німецько-український агрополітичний діалог»</w:t>
            </w:r>
          </w:p>
          <w:p w:rsidR="005C2724" w:rsidRPr="004232FA" w:rsidRDefault="005C2724" w:rsidP="000A276E">
            <w:pPr>
              <w:spacing w:line="240" w:lineRule="auto"/>
              <w:rPr>
                <w:sz w:val="20"/>
                <w:szCs w:val="20"/>
              </w:rPr>
            </w:pPr>
            <w:r w:rsidRPr="004232FA">
              <w:rPr>
                <w:sz w:val="20"/>
                <w:szCs w:val="20"/>
              </w:rPr>
              <w:t>НУ «Львівська Політехніка» - науково-технічний супровід, проведення заходів та навчань, залучення коштів держбюджету</w:t>
            </w:r>
            <w:r w:rsidRPr="004232FA">
              <w:rPr>
                <w:sz w:val="20"/>
                <w:szCs w:val="20"/>
              </w:rPr>
              <w:br/>
              <w:t xml:space="preserve">Львівська аграрна дорадча служба, регіональні бізнес асоціації, Львівська ОДА. </w:t>
            </w:r>
          </w:p>
          <w:p w:rsidR="005C2724" w:rsidRPr="004232FA" w:rsidRDefault="005C2724" w:rsidP="000A276E">
            <w:pPr>
              <w:spacing w:line="240" w:lineRule="auto"/>
              <w:rPr>
                <w:sz w:val="20"/>
                <w:szCs w:val="20"/>
              </w:rPr>
            </w:pPr>
            <w:r w:rsidRPr="004232FA">
              <w:rPr>
                <w:sz w:val="20"/>
                <w:szCs w:val="20"/>
              </w:rPr>
              <w:t>Проект «Прозоре управління земельними ресурсами».</w:t>
            </w:r>
          </w:p>
        </w:tc>
      </w:tr>
    </w:tbl>
    <w:p w:rsidR="005C2724" w:rsidRPr="004232FA" w:rsidRDefault="005C2724" w:rsidP="000A276E">
      <w:pPr>
        <w:spacing w:line="240" w:lineRule="auto"/>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46"/>
        <w:gridCol w:w="2361"/>
        <w:gridCol w:w="2781"/>
      </w:tblGrid>
      <w:tr w:rsidR="005C2724" w:rsidRPr="004232FA" w:rsidTr="00A80DA5">
        <w:trPr>
          <w:trHeight w:val="649"/>
        </w:trPr>
        <w:tc>
          <w:tcPr>
            <w:tcW w:w="2943" w:type="dxa"/>
          </w:tcPr>
          <w:p w:rsidR="005C2724" w:rsidRPr="004232FA" w:rsidRDefault="005C2724" w:rsidP="000A276E">
            <w:pPr>
              <w:spacing w:line="240" w:lineRule="auto"/>
              <w:jc w:val="left"/>
              <w:rPr>
                <w:sz w:val="20"/>
                <w:szCs w:val="20"/>
              </w:rPr>
            </w:pPr>
            <w:r w:rsidRPr="004232FA">
              <w:rPr>
                <w:sz w:val="20"/>
                <w:szCs w:val="20"/>
              </w:rPr>
              <w:t>Номер і назва завдання:</w:t>
            </w:r>
          </w:p>
        </w:tc>
        <w:tc>
          <w:tcPr>
            <w:tcW w:w="7088" w:type="dxa"/>
            <w:gridSpan w:val="3"/>
          </w:tcPr>
          <w:p w:rsidR="005C2724" w:rsidRPr="004232FA" w:rsidRDefault="005C2724" w:rsidP="000A276E">
            <w:pPr>
              <w:spacing w:line="240" w:lineRule="auto"/>
              <w:rPr>
                <w:sz w:val="20"/>
                <w:szCs w:val="20"/>
              </w:rPr>
            </w:pPr>
            <w:r w:rsidRPr="004232FA">
              <w:rPr>
                <w:sz w:val="20"/>
                <w:szCs w:val="20"/>
              </w:rPr>
              <w:t>4.1. Економіка</w:t>
            </w:r>
          </w:p>
          <w:p w:rsidR="005C2724" w:rsidRPr="004232FA" w:rsidRDefault="005C2724" w:rsidP="000A276E">
            <w:pPr>
              <w:spacing w:line="240" w:lineRule="auto"/>
              <w:rPr>
                <w:sz w:val="20"/>
                <w:szCs w:val="20"/>
              </w:rPr>
            </w:pPr>
            <w:r w:rsidRPr="004232FA">
              <w:rPr>
                <w:sz w:val="20"/>
                <w:szCs w:val="20"/>
              </w:rPr>
              <w:t>4.1.4. Впровадження технологій екологічно чистого виробництва сільськогосподарських культур</w:t>
            </w:r>
          </w:p>
        </w:tc>
      </w:tr>
      <w:tr w:rsidR="005C2724" w:rsidRPr="004232FA" w:rsidTr="00A80DA5">
        <w:tc>
          <w:tcPr>
            <w:tcW w:w="2943" w:type="dxa"/>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7088" w:type="dxa"/>
            <w:gridSpan w:val="3"/>
          </w:tcPr>
          <w:p w:rsidR="005C2724" w:rsidRPr="004232FA" w:rsidRDefault="005C2724" w:rsidP="000A276E">
            <w:pPr>
              <w:spacing w:line="240" w:lineRule="auto"/>
              <w:rPr>
                <w:b/>
                <w:sz w:val="20"/>
                <w:szCs w:val="20"/>
              </w:rPr>
            </w:pPr>
            <w:r w:rsidRPr="004232FA">
              <w:rPr>
                <w:b/>
                <w:sz w:val="20"/>
                <w:szCs w:val="20"/>
              </w:rPr>
              <w:t>4.6.Розвиток органічного землеробства та виробництво органічних продуктів харчування.</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Збільшення частки органічної продукції у загальному обсязі валової продукції сільського господарства Львівської області;</w:t>
            </w:r>
          </w:p>
          <w:p w:rsidR="005C2724" w:rsidRPr="004232FA" w:rsidRDefault="005C2724" w:rsidP="000A276E">
            <w:pPr>
              <w:spacing w:line="240" w:lineRule="auto"/>
              <w:rPr>
                <w:sz w:val="20"/>
                <w:szCs w:val="20"/>
              </w:rPr>
            </w:pPr>
            <w:r w:rsidRPr="004232FA">
              <w:rPr>
                <w:sz w:val="20"/>
                <w:szCs w:val="20"/>
              </w:rPr>
              <w:t>Забезпечення дитячих, навчальних, медичних, соціальних закладів, населення області продуктами харчування, що безпечні для здоров’я людини;</w:t>
            </w:r>
          </w:p>
          <w:p w:rsidR="005C2724" w:rsidRPr="004232FA" w:rsidRDefault="005C2724" w:rsidP="000A276E">
            <w:pPr>
              <w:spacing w:line="240" w:lineRule="auto"/>
              <w:rPr>
                <w:sz w:val="20"/>
                <w:szCs w:val="20"/>
              </w:rPr>
            </w:pPr>
            <w:r w:rsidRPr="004232FA">
              <w:rPr>
                <w:sz w:val="20"/>
                <w:szCs w:val="20"/>
              </w:rPr>
              <w:t xml:space="preserve">Виробництво екологічно чистої ягідної продукції. </w:t>
            </w:r>
          </w:p>
          <w:p w:rsidR="005C2724" w:rsidRPr="004232FA" w:rsidRDefault="005C2724" w:rsidP="000A276E">
            <w:pPr>
              <w:spacing w:line="240" w:lineRule="auto"/>
              <w:rPr>
                <w:sz w:val="20"/>
                <w:szCs w:val="20"/>
              </w:rPr>
            </w:pPr>
            <w:r w:rsidRPr="004232FA">
              <w:rPr>
                <w:sz w:val="20"/>
                <w:szCs w:val="20"/>
              </w:rPr>
              <w:t>Збереження ґрунтів та покращення стану довкілля.</w:t>
            </w:r>
          </w:p>
          <w:p w:rsidR="005C2724" w:rsidRPr="004232FA" w:rsidRDefault="005C2724" w:rsidP="000A276E">
            <w:pPr>
              <w:spacing w:line="240" w:lineRule="auto"/>
              <w:rPr>
                <w:sz w:val="20"/>
                <w:szCs w:val="20"/>
              </w:rPr>
            </w:pPr>
            <w:r w:rsidRPr="004232FA">
              <w:rPr>
                <w:sz w:val="20"/>
                <w:szCs w:val="20"/>
              </w:rPr>
              <w:t>Збільшення експортного потенціалу екологічної органічної продукції, виробленої малими та середніми аграрними підприємствами Львівської області</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lastRenderedPageBreak/>
              <w:t>Охоплення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Львівська область, населення області.</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 xml:space="preserve">компенсація понесених витрат із проведення та підтвердження відповідності виробництва органічної продукції та отримання сертифіката відповідності; </w:t>
            </w:r>
          </w:p>
          <w:p w:rsidR="005C2724" w:rsidRPr="004232FA" w:rsidRDefault="005C2724" w:rsidP="000A276E">
            <w:pPr>
              <w:spacing w:line="240" w:lineRule="auto"/>
              <w:rPr>
                <w:sz w:val="20"/>
                <w:szCs w:val="20"/>
              </w:rPr>
            </w:pPr>
            <w:r w:rsidRPr="004232FA">
              <w:rPr>
                <w:sz w:val="20"/>
                <w:szCs w:val="20"/>
              </w:rPr>
              <w:t>компенсація вартості поставленої органічної продукції дитячим дошкільним, шкільним, медичним та соціальним закладам області на умовах державних закупівель;</w:t>
            </w:r>
          </w:p>
          <w:p w:rsidR="005C2724" w:rsidRPr="004232FA" w:rsidRDefault="005C2724" w:rsidP="000A276E">
            <w:pPr>
              <w:spacing w:line="240" w:lineRule="auto"/>
              <w:rPr>
                <w:sz w:val="20"/>
                <w:szCs w:val="20"/>
              </w:rPr>
            </w:pPr>
            <w:r w:rsidRPr="004232FA">
              <w:rPr>
                <w:sz w:val="20"/>
                <w:szCs w:val="20"/>
              </w:rPr>
              <w:t>організація  навчальних семінарів з виїздом у діючі органічні господарства.</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088" w:type="dxa"/>
            <w:gridSpan w:val="3"/>
          </w:tcPr>
          <w:p w:rsidR="005C2724" w:rsidRPr="004232FA" w:rsidRDefault="005C2724" w:rsidP="000A276E">
            <w:pPr>
              <w:spacing w:line="240" w:lineRule="auto"/>
              <w:rPr>
                <w:sz w:val="20"/>
                <w:szCs w:val="20"/>
              </w:rPr>
            </w:pPr>
            <w:r w:rsidRPr="004232FA">
              <w:rPr>
                <w:sz w:val="20"/>
                <w:szCs w:val="20"/>
              </w:rPr>
              <w:t>Забезпечення населення області якісною та безпечною сільськогосподарською продукцією;</w:t>
            </w:r>
          </w:p>
          <w:p w:rsidR="005C2724" w:rsidRPr="004232FA" w:rsidRDefault="005C2724" w:rsidP="000A276E">
            <w:pPr>
              <w:spacing w:line="240" w:lineRule="auto"/>
              <w:rPr>
                <w:sz w:val="20"/>
                <w:szCs w:val="20"/>
              </w:rPr>
            </w:pPr>
            <w:r w:rsidRPr="004232FA">
              <w:rPr>
                <w:sz w:val="20"/>
                <w:szCs w:val="20"/>
              </w:rPr>
              <w:t xml:space="preserve">Наближення органічної продукції до дитячих дошкільних, шкільних, медичних та соціальних закладів області; </w:t>
            </w:r>
          </w:p>
          <w:p w:rsidR="005C2724" w:rsidRPr="004232FA" w:rsidRDefault="005C2724" w:rsidP="000A276E">
            <w:pPr>
              <w:spacing w:line="240" w:lineRule="auto"/>
              <w:rPr>
                <w:sz w:val="20"/>
                <w:szCs w:val="20"/>
              </w:rPr>
            </w:pPr>
            <w:r w:rsidRPr="004232FA">
              <w:rPr>
                <w:sz w:val="20"/>
                <w:szCs w:val="20"/>
              </w:rPr>
              <w:t>Активізація підприємництва, що пов’язане із органічним виробництвом;</w:t>
            </w:r>
          </w:p>
          <w:p w:rsidR="005C2724" w:rsidRPr="004232FA" w:rsidRDefault="005C2724" w:rsidP="000A276E">
            <w:pPr>
              <w:spacing w:line="240" w:lineRule="auto"/>
              <w:rPr>
                <w:sz w:val="20"/>
                <w:szCs w:val="20"/>
              </w:rPr>
            </w:pPr>
            <w:r w:rsidRPr="004232FA">
              <w:rPr>
                <w:sz w:val="20"/>
                <w:szCs w:val="20"/>
              </w:rPr>
              <w:t xml:space="preserve">Створення додаткових робочих місць і ланцюжків доданої вартості; </w:t>
            </w:r>
          </w:p>
          <w:p w:rsidR="005C2724" w:rsidRPr="004232FA" w:rsidRDefault="005C2724" w:rsidP="000A276E">
            <w:pPr>
              <w:spacing w:line="240" w:lineRule="auto"/>
              <w:rPr>
                <w:sz w:val="20"/>
                <w:szCs w:val="20"/>
              </w:rPr>
            </w:pPr>
            <w:r w:rsidRPr="004232FA">
              <w:rPr>
                <w:sz w:val="20"/>
                <w:szCs w:val="20"/>
              </w:rPr>
              <w:t>Запровадження у сільськогосподарську практику базових агроекологічних вимог і стандартів відповідно до регламентів ЄС;</w:t>
            </w:r>
          </w:p>
          <w:p w:rsidR="005C2724" w:rsidRPr="004232FA" w:rsidRDefault="005C2724" w:rsidP="000A276E">
            <w:pPr>
              <w:spacing w:line="240" w:lineRule="auto"/>
              <w:rPr>
                <w:sz w:val="20"/>
                <w:szCs w:val="20"/>
              </w:rPr>
            </w:pPr>
            <w:r w:rsidRPr="004232FA">
              <w:rPr>
                <w:sz w:val="20"/>
                <w:szCs w:val="20"/>
              </w:rPr>
              <w:t xml:space="preserve">Збереження родючості ґрунтів та безпечного стану довкілля в сільській місцевості області. </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Збільшення частки органічної продукції у загальному обсязі валової продукції сільського господарства області;</w:t>
            </w:r>
          </w:p>
          <w:p w:rsidR="005C2724" w:rsidRPr="004232FA" w:rsidRDefault="005C2724" w:rsidP="000A276E">
            <w:pPr>
              <w:spacing w:line="240" w:lineRule="auto"/>
              <w:rPr>
                <w:sz w:val="20"/>
                <w:szCs w:val="20"/>
              </w:rPr>
            </w:pPr>
            <w:r w:rsidRPr="004232FA">
              <w:rPr>
                <w:sz w:val="20"/>
                <w:szCs w:val="20"/>
              </w:rPr>
              <w:t>Збільшення кількості виробників органічної продукції;</w:t>
            </w:r>
          </w:p>
          <w:p w:rsidR="005C2724" w:rsidRPr="004232FA" w:rsidRDefault="005C2724" w:rsidP="000A276E">
            <w:pPr>
              <w:spacing w:line="240" w:lineRule="auto"/>
              <w:rPr>
                <w:sz w:val="20"/>
                <w:szCs w:val="20"/>
              </w:rPr>
            </w:pPr>
            <w:r w:rsidRPr="004232FA">
              <w:rPr>
                <w:sz w:val="20"/>
                <w:szCs w:val="20"/>
              </w:rPr>
              <w:t>Вихід органічної продукції на внутрішній та зовнішній ринки.</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Період здійснення:</w:t>
            </w:r>
          </w:p>
        </w:tc>
        <w:tc>
          <w:tcPr>
            <w:tcW w:w="7088"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c>
          <w:tcPr>
            <w:tcW w:w="2943" w:type="dxa"/>
            <w:vMerge w:val="restart"/>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1946"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2019 рік</w:t>
            </w:r>
          </w:p>
        </w:tc>
        <w:tc>
          <w:tcPr>
            <w:tcW w:w="236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2020 рік</w:t>
            </w:r>
          </w:p>
        </w:tc>
        <w:tc>
          <w:tcPr>
            <w:tcW w:w="278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c>
          <w:tcPr>
            <w:tcW w:w="2943" w:type="dxa"/>
            <w:vMerge/>
          </w:tcPr>
          <w:p w:rsidR="005C2724" w:rsidRPr="004232FA" w:rsidRDefault="005C2724" w:rsidP="000A276E">
            <w:pPr>
              <w:spacing w:line="240" w:lineRule="auto"/>
              <w:jc w:val="left"/>
              <w:rPr>
                <w:sz w:val="20"/>
                <w:szCs w:val="20"/>
              </w:rPr>
            </w:pPr>
          </w:p>
        </w:tc>
        <w:tc>
          <w:tcPr>
            <w:tcW w:w="1946" w:type="dxa"/>
          </w:tcPr>
          <w:p w:rsidR="005C2724" w:rsidRPr="004232FA" w:rsidRDefault="005C2724" w:rsidP="000A276E">
            <w:pPr>
              <w:spacing w:line="240" w:lineRule="auto"/>
              <w:rPr>
                <w:b/>
                <w:sz w:val="20"/>
                <w:szCs w:val="20"/>
              </w:rPr>
            </w:pPr>
            <w:r w:rsidRPr="004232FA">
              <w:rPr>
                <w:b/>
                <w:sz w:val="20"/>
                <w:szCs w:val="20"/>
              </w:rPr>
              <w:t>950</w:t>
            </w:r>
          </w:p>
        </w:tc>
        <w:tc>
          <w:tcPr>
            <w:tcW w:w="2361" w:type="dxa"/>
          </w:tcPr>
          <w:p w:rsidR="005C2724" w:rsidRPr="004232FA" w:rsidRDefault="005C2724" w:rsidP="000A276E">
            <w:pPr>
              <w:spacing w:line="240" w:lineRule="auto"/>
              <w:rPr>
                <w:b/>
                <w:sz w:val="20"/>
                <w:szCs w:val="20"/>
              </w:rPr>
            </w:pPr>
            <w:r w:rsidRPr="004232FA">
              <w:rPr>
                <w:b/>
                <w:sz w:val="20"/>
                <w:szCs w:val="20"/>
              </w:rPr>
              <w:t>950</w:t>
            </w:r>
          </w:p>
        </w:tc>
        <w:tc>
          <w:tcPr>
            <w:tcW w:w="2781" w:type="dxa"/>
          </w:tcPr>
          <w:p w:rsidR="005C2724" w:rsidRPr="004232FA" w:rsidRDefault="005C2724" w:rsidP="000A276E">
            <w:pPr>
              <w:spacing w:line="240" w:lineRule="auto"/>
              <w:rPr>
                <w:b/>
                <w:sz w:val="20"/>
                <w:szCs w:val="20"/>
              </w:rPr>
            </w:pPr>
            <w:r w:rsidRPr="004232FA">
              <w:rPr>
                <w:b/>
                <w:sz w:val="20"/>
                <w:szCs w:val="20"/>
              </w:rPr>
              <w:t>1900</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088" w:type="dxa"/>
            <w:gridSpan w:val="3"/>
          </w:tcPr>
          <w:p w:rsidR="005C2724" w:rsidRPr="004232FA" w:rsidRDefault="005C2724" w:rsidP="000A276E">
            <w:pPr>
              <w:spacing w:line="240" w:lineRule="auto"/>
              <w:rPr>
                <w:sz w:val="20"/>
                <w:szCs w:val="20"/>
              </w:rPr>
            </w:pPr>
            <w:r w:rsidRPr="004232FA">
              <w:rPr>
                <w:sz w:val="20"/>
                <w:szCs w:val="20"/>
              </w:rPr>
              <w:t>Державний, обласний, місцеві бюджети, власні та залучені кошти сільськогосподарських підприємств, кошти ДФРР</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ДУ "Інститут регіональних досліджень ім. М. І. Долішнього НАН України";</w:t>
            </w:r>
          </w:p>
          <w:p w:rsidR="005C2724" w:rsidRPr="004232FA" w:rsidRDefault="005C2724" w:rsidP="000A276E">
            <w:pPr>
              <w:spacing w:line="240" w:lineRule="auto"/>
              <w:rPr>
                <w:sz w:val="20"/>
                <w:szCs w:val="20"/>
              </w:rPr>
            </w:pPr>
            <w:r w:rsidRPr="004232FA">
              <w:rPr>
                <w:sz w:val="20"/>
                <w:szCs w:val="20"/>
              </w:rPr>
              <w:t>Львівська обласна державна адміністрація;</w:t>
            </w:r>
          </w:p>
          <w:p w:rsidR="005C2724" w:rsidRPr="004232FA" w:rsidRDefault="005C2724" w:rsidP="000A276E">
            <w:pPr>
              <w:spacing w:line="240" w:lineRule="auto"/>
              <w:rPr>
                <w:sz w:val="20"/>
                <w:szCs w:val="20"/>
              </w:rPr>
            </w:pPr>
            <w:r w:rsidRPr="004232FA">
              <w:rPr>
                <w:sz w:val="20"/>
                <w:szCs w:val="20"/>
              </w:rPr>
              <w:t>Юридичні та фізичні особи, що здійснюють або розпочали діяльність з виробництва органічної продукції;</w:t>
            </w:r>
          </w:p>
          <w:p w:rsidR="005C2724" w:rsidRPr="004232FA" w:rsidRDefault="005C2724" w:rsidP="000A276E">
            <w:pPr>
              <w:spacing w:line="240" w:lineRule="auto"/>
              <w:rPr>
                <w:sz w:val="20"/>
                <w:szCs w:val="20"/>
              </w:rPr>
            </w:pPr>
            <w:r w:rsidRPr="004232FA">
              <w:rPr>
                <w:sz w:val="20"/>
                <w:szCs w:val="20"/>
              </w:rPr>
              <w:t>Юридичні та фізичні особи, що виробляють продукцію сільського господарства та зареєстровані на території Львівської області, фермерські та особисті селянські господарства.</w:t>
            </w:r>
          </w:p>
        </w:tc>
      </w:tr>
    </w:tbl>
    <w:p w:rsidR="005C2724" w:rsidRPr="004232FA" w:rsidRDefault="005C2724" w:rsidP="000A276E">
      <w:pPr>
        <w:spacing w:line="240" w:lineRule="auto"/>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46"/>
        <w:gridCol w:w="2361"/>
        <w:gridCol w:w="2781"/>
      </w:tblGrid>
      <w:tr w:rsidR="005C2724" w:rsidRPr="004232FA" w:rsidTr="00A80DA5">
        <w:trPr>
          <w:trHeight w:val="387"/>
        </w:trPr>
        <w:tc>
          <w:tcPr>
            <w:tcW w:w="2943" w:type="dxa"/>
          </w:tcPr>
          <w:p w:rsidR="005C2724" w:rsidRPr="004232FA" w:rsidRDefault="005C2724" w:rsidP="000A276E">
            <w:pPr>
              <w:spacing w:line="240" w:lineRule="auto"/>
              <w:jc w:val="left"/>
              <w:rPr>
                <w:sz w:val="20"/>
                <w:szCs w:val="20"/>
              </w:rPr>
            </w:pPr>
            <w:r w:rsidRPr="004232FA">
              <w:rPr>
                <w:sz w:val="20"/>
                <w:szCs w:val="20"/>
              </w:rPr>
              <w:t>Номер і назва завдання</w:t>
            </w:r>
          </w:p>
        </w:tc>
        <w:tc>
          <w:tcPr>
            <w:tcW w:w="7088" w:type="dxa"/>
            <w:gridSpan w:val="3"/>
          </w:tcPr>
          <w:p w:rsidR="005C2724" w:rsidRPr="004232FA" w:rsidRDefault="005C2724" w:rsidP="000A276E">
            <w:pPr>
              <w:spacing w:line="240" w:lineRule="auto"/>
              <w:rPr>
                <w:sz w:val="20"/>
                <w:szCs w:val="20"/>
              </w:rPr>
            </w:pPr>
            <w:r w:rsidRPr="004232FA">
              <w:rPr>
                <w:sz w:val="20"/>
                <w:szCs w:val="20"/>
              </w:rPr>
              <w:t>4.1. Економіка</w:t>
            </w:r>
          </w:p>
          <w:p w:rsidR="005C2724" w:rsidRPr="004232FA" w:rsidRDefault="005C2724" w:rsidP="000A276E">
            <w:pPr>
              <w:spacing w:line="240" w:lineRule="auto"/>
              <w:rPr>
                <w:sz w:val="20"/>
                <w:szCs w:val="20"/>
              </w:rPr>
            </w:pPr>
            <w:r w:rsidRPr="004232FA">
              <w:rPr>
                <w:sz w:val="20"/>
                <w:szCs w:val="20"/>
              </w:rPr>
              <w:t>4.1.2.</w:t>
            </w:r>
            <w:r w:rsidRPr="004232FA">
              <w:rPr>
                <w:sz w:val="20"/>
                <w:szCs w:val="20"/>
              </w:rPr>
              <w:tab/>
              <w:t>Підвищення рівня знань, професійних навичок сільського населення</w:t>
            </w:r>
          </w:p>
        </w:tc>
      </w:tr>
      <w:tr w:rsidR="005C2724" w:rsidRPr="004232FA" w:rsidTr="00A80DA5">
        <w:tc>
          <w:tcPr>
            <w:tcW w:w="2943" w:type="dxa"/>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7088" w:type="dxa"/>
            <w:gridSpan w:val="3"/>
          </w:tcPr>
          <w:p w:rsidR="005C2724" w:rsidRPr="004232FA" w:rsidRDefault="005C2724" w:rsidP="000A276E">
            <w:pPr>
              <w:spacing w:line="240" w:lineRule="auto"/>
              <w:rPr>
                <w:b/>
                <w:sz w:val="20"/>
                <w:szCs w:val="20"/>
                <w:highlight w:val="green"/>
              </w:rPr>
            </w:pPr>
            <w:r w:rsidRPr="004232FA">
              <w:rPr>
                <w:b/>
                <w:sz w:val="20"/>
                <w:szCs w:val="20"/>
              </w:rPr>
              <w:t xml:space="preserve">4.7.Створення системи підготовки та навчання аграрному бізнесу </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Задоволення потреб сільськогосподарських товаровиробників та сільського населення у розширенні знань і вдосконаленні практичних навичок з метою підвищення ефективності їх господарювання та розвитку сільської місцевості. Набуття нових знань для ведення успішної підприємницької діяльності.</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Львівська область. Сільські території Львівської області, виробники сільськогосподарської продукції.</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Розробка проекту Програми підготовки фермерів на базі центру підготовки фермерів.</w:t>
            </w:r>
          </w:p>
          <w:p w:rsidR="005C2724" w:rsidRPr="004232FA" w:rsidRDefault="005C2724" w:rsidP="000A276E">
            <w:pPr>
              <w:spacing w:line="240" w:lineRule="auto"/>
              <w:rPr>
                <w:sz w:val="20"/>
                <w:szCs w:val="20"/>
              </w:rPr>
            </w:pPr>
            <w:r w:rsidRPr="004232FA">
              <w:rPr>
                <w:sz w:val="20"/>
                <w:szCs w:val="20"/>
              </w:rPr>
              <w:t>Підтримка діяльності консультаційно- дорадчого центру.</w:t>
            </w:r>
          </w:p>
          <w:p w:rsidR="005C2724" w:rsidRPr="004232FA" w:rsidRDefault="005C2724" w:rsidP="000A276E">
            <w:pPr>
              <w:spacing w:line="240" w:lineRule="auto"/>
              <w:rPr>
                <w:sz w:val="20"/>
                <w:szCs w:val="20"/>
              </w:rPr>
            </w:pPr>
            <w:r w:rsidRPr="004232FA">
              <w:rPr>
                <w:sz w:val="20"/>
                <w:szCs w:val="20"/>
              </w:rPr>
              <w:t>Видання газети «Вісник Агрофорум», електронного інформаційного бюлетня «Вісник Агрофорум».</w:t>
            </w:r>
          </w:p>
          <w:p w:rsidR="005C2724" w:rsidRPr="004232FA" w:rsidRDefault="005C2724" w:rsidP="000A276E">
            <w:pPr>
              <w:spacing w:line="240" w:lineRule="auto"/>
              <w:rPr>
                <w:sz w:val="20"/>
                <w:szCs w:val="20"/>
              </w:rPr>
            </w:pPr>
            <w:r w:rsidRPr="004232FA">
              <w:rPr>
                <w:sz w:val="20"/>
                <w:szCs w:val="20"/>
              </w:rPr>
              <w:t xml:space="preserve">Надання групових та індивідуальних дорадчих послуг (порад і консультацій) сільськогосподарським товаровиробникам та сільському населенню  щодо розв'язання їх управлінських та ділових проблем, оптимізації бізнесу, підвищення прибутковості економічної діяльності, юридичної консультації та послуг з ведення бухгалтерського обліку та звітності; </w:t>
            </w:r>
          </w:p>
          <w:p w:rsidR="005C2724" w:rsidRPr="004232FA" w:rsidRDefault="005C2724" w:rsidP="000A276E">
            <w:pPr>
              <w:spacing w:line="240" w:lineRule="auto"/>
              <w:rPr>
                <w:sz w:val="20"/>
                <w:szCs w:val="20"/>
              </w:rPr>
            </w:pPr>
            <w:r w:rsidRPr="004232FA">
              <w:rPr>
                <w:sz w:val="20"/>
                <w:szCs w:val="20"/>
              </w:rPr>
              <w:t>Проведення демонстраційних показів (досягнень аграрної науки та освіти, кращих господарств);</w:t>
            </w:r>
          </w:p>
          <w:p w:rsidR="005C2724" w:rsidRPr="004232FA" w:rsidRDefault="005C2724" w:rsidP="000A276E">
            <w:pPr>
              <w:spacing w:line="240" w:lineRule="auto"/>
              <w:rPr>
                <w:sz w:val="20"/>
                <w:szCs w:val="20"/>
              </w:rPr>
            </w:pPr>
            <w:r w:rsidRPr="004232FA">
              <w:rPr>
                <w:sz w:val="20"/>
                <w:szCs w:val="20"/>
              </w:rPr>
              <w:t>Проведення семінарів та тренінгів, консультацій по започаткуванню та веденню підприємницької діяльності</w:t>
            </w:r>
          </w:p>
          <w:p w:rsidR="005C2724" w:rsidRPr="004232FA" w:rsidRDefault="005C2724" w:rsidP="000A276E">
            <w:pPr>
              <w:spacing w:line="240" w:lineRule="auto"/>
              <w:rPr>
                <w:sz w:val="20"/>
                <w:szCs w:val="20"/>
              </w:rPr>
            </w:pPr>
            <w:r w:rsidRPr="004232FA">
              <w:rPr>
                <w:sz w:val="20"/>
                <w:szCs w:val="20"/>
              </w:rPr>
              <w:t>Організація та проведення консультацій, семінарів, круглих столів для операторів ринку щодо впровадження системи НАССР</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088" w:type="dxa"/>
            <w:gridSpan w:val="3"/>
          </w:tcPr>
          <w:p w:rsidR="005C2724" w:rsidRPr="004232FA" w:rsidRDefault="005C2724" w:rsidP="000A276E">
            <w:pPr>
              <w:spacing w:line="240" w:lineRule="auto"/>
              <w:rPr>
                <w:sz w:val="20"/>
                <w:szCs w:val="20"/>
              </w:rPr>
            </w:pPr>
            <w:r w:rsidRPr="004232FA">
              <w:rPr>
                <w:sz w:val="20"/>
                <w:szCs w:val="20"/>
              </w:rPr>
              <w:t xml:space="preserve">Підвищення рівня зайнятості та знань сільського населення, заохочення молоді до роботи і проживання в сільській місцевості; </w:t>
            </w:r>
          </w:p>
          <w:p w:rsidR="005C2724" w:rsidRPr="004232FA" w:rsidRDefault="005C2724" w:rsidP="000A276E">
            <w:pPr>
              <w:spacing w:line="240" w:lineRule="auto"/>
              <w:rPr>
                <w:sz w:val="20"/>
                <w:szCs w:val="20"/>
              </w:rPr>
            </w:pPr>
            <w:r w:rsidRPr="004232FA">
              <w:rPr>
                <w:sz w:val="20"/>
                <w:szCs w:val="20"/>
              </w:rPr>
              <w:t>Залучення до організованого аграрного ринку продукції особистих селянських господарств, трансформація їх у сімейні фермерські господарства, об’єднання у обслуговуючі кооперативи.</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 xml:space="preserve">Кількість наданих консультаціїй </w:t>
            </w:r>
          </w:p>
          <w:p w:rsidR="005C2724" w:rsidRPr="004232FA" w:rsidRDefault="005C2724" w:rsidP="000A276E">
            <w:pPr>
              <w:spacing w:line="240" w:lineRule="auto"/>
              <w:rPr>
                <w:sz w:val="20"/>
                <w:szCs w:val="20"/>
              </w:rPr>
            </w:pPr>
            <w:r w:rsidRPr="004232FA">
              <w:rPr>
                <w:sz w:val="20"/>
                <w:szCs w:val="20"/>
              </w:rPr>
              <w:lastRenderedPageBreak/>
              <w:t>Кількість учасників, які пройшли навчання та підвищення кваліфікації в Центрі з підготовки фермерства.</w:t>
            </w:r>
          </w:p>
          <w:p w:rsidR="005C2724" w:rsidRPr="004232FA" w:rsidRDefault="005C2724" w:rsidP="000A276E">
            <w:pPr>
              <w:spacing w:line="240" w:lineRule="auto"/>
              <w:rPr>
                <w:sz w:val="20"/>
                <w:szCs w:val="20"/>
              </w:rPr>
            </w:pPr>
            <w:r w:rsidRPr="004232FA">
              <w:rPr>
                <w:sz w:val="20"/>
                <w:szCs w:val="20"/>
              </w:rPr>
              <w:t>Кількість сільськогосподарських виробників, що зареєструвалися як сімейні фермерські господарства.</w:t>
            </w:r>
          </w:p>
          <w:p w:rsidR="005C2724" w:rsidRPr="004232FA" w:rsidRDefault="005C2724" w:rsidP="000A276E">
            <w:pPr>
              <w:spacing w:line="240" w:lineRule="auto"/>
              <w:rPr>
                <w:sz w:val="20"/>
                <w:szCs w:val="20"/>
              </w:rPr>
            </w:pPr>
            <w:r w:rsidRPr="004232FA">
              <w:rPr>
                <w:sz w:val="20"/>
                <w:szCs w:val="20"/>
              </w:rPr>
              <w:t>Видання газети та інформаційного бюлетня «Вісник Агрофорум»</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lastRenderedPageBreak/>
              <w:t>Період здійснення:</w:t>
            </w:r>
          </w:p>
        </w:tc>
        <w:tc>
          <w:tcPr>
            <w:tcW w:w="7088"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c>
          <w:tcPr>
            <w:tcW w:w="2943" w:type="dxa"/>
            <w:vMerge w:val="restart"/>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1946"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2019 рік</w:t>
            </w:r>
          </w:p>
        </w:tc>
        <w:tc>
          <w:tcPr>
            <w:tcW w:w="236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2020 рік</w:t>
            </w:r>
          </w:p>
        </w:tc>
        <w:tc>
          <w:tcPr>
            <w:tcW w:w="2781" w:type="dxa"/>
            <w:shd w:val="clear" w:color="auto" w:fill="D9D9D9" w:themeFill="background1" w:themeFillShade="D9"/>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c>
          <w:tcPr>
            <w:tcW w:w="2943" w:type="dxa"/>
            <w:vMerge/>
          </w:tcPr>
          <w:p w:rsidR="005C2724" w:rsidRPr="004232FA" w:rsidRDefault="005C2724" w:rsidP="000A276E">
            <w:pPr>
              <w:spacing w:line="240" w:lineRule="auto"/>
              <w:jc w:val="left"/>
              <w:rPr>
                <w:sz w:val="20"/>
                <w:szCs w:val="20"/>
              </w:rPr>
            </w:pPr>
          </w:p>
        </w:tc>
        <w:tc>
          <w:tcPr>
            <w:tcW w:w="1946" w:type="dxa"/>
          </w:tcPr>
          <w:p w:rsidR="005C2724" w:rsidRPr="004232FA" w:rsidRDefault="005C2724" w:rsidP="000A276E">
            <w:pPr>
              <w:spacing w:line="240" w:lineRule="auto"/>
              <w:rPr>
                <w:b/>
                <w:sz w:val="20"/>
                <w:szCs w:val="20"/>
              </w:rPr>
            </w:pPr>
            <w:r w:rsidRPr="004232FA">
              <w:rPr>
                <w:b/>
                <w:sz w:val="20"/>
                <w:szCs w:val="20"/>
              </w:rPr>
              <w:t>1450,0</w:t>
            </w:r>
          </w:p>
        </w:tc>
        <w:tc>
          <w:tcPr>
            <w:tcW w:w="2361" w:type="dxa"/>
          </w:tcPr>
          <w:p w:rsidR="005C2724" w:rsidRPr="004232FA" w:rsidRDefault="005C2724" w:rsidP="000A276E">
            <w:pPr>
              <w:spacing w:line="240" w:lineRule="auto"/>
              <w:rPr>
                <w:b/>
                <w:sz w:val="20"/>
                <w:szCs w:val="20"/>
              </w:rPr>
            </w:pPr>
            <w:r w:rsidRPr="004232FA">
              <w:rPr>
                <w:b/>
                <w:sz w:val="20"/>
                <w:szCs w:val="20"/>
              </w:rPr>
              <w:t>1750,0</w:t>
            </w:r>
          </w:p>
        </w:tc>
        <w:tc>
          <w:tcPr>
            <w:tcW w:w="2781" w:type="dxa"/>
          </w:tcPr>
          <w:p w:rsidR="005C2724" w:rsidRPr="004232FA" w:rsidRDefault="005C2724" w:rsidP="000A276E">
            <w:pPr>
              <w:spacing w:line="240" w:lineRule="auto"/>
              <w:rPr>
                <w:b/>
                <w:sz w:val="20"/>
                <w:szCs w:val="20"/>
              </w:rPr>
            </w:pPr>
            <w:r w:rsidRPr="004232FA">
              <w:rPr>
                <w:b/>
                <w:sz w:val="20"/>
                <w:szCs w:val="20"/>
              </w:rPr>
              <w:t>3200,0</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088" w:type="dxa"/>
            <w:gridSpan w:val="3"/>
          </w:tcPr>
          <w:p w:rsidR="005C2724" w:rsidRPr="004232FA" w:rsidRDefault="005C2724" w:rsidP="000A276E">
            <w:pPr>
              <w:spacing w:line="240" w:lineRule="auto"/>
              <w:rPr>
                <w:sz w:val="20"/>
                <w:szCs w:val="20"/>
              </w:rPr>
            </w:pPr>
            <w:r w:rsidRPr="004232FA">
              <w:rPr>
                <w:sz w:val="20"/>
                <w:szCs w:val="20"/>
              </w:rPr>
              <w:t>Обласний бюджет, проекти міжнародної технічної допомоги, власні кошти підприємств, місцевий бюджет, кошти державного бюджету, отримані від Європейського союзу, кошти ДФРР.</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088" w:type="dxa"/>
            <w:gridSpan w:val="3"/>
          </w:tcPr>
          <w:p w:rsidR="005C2724" w:rsidRPr="004232FA" w:rsidRDefault="005C2724" w:rsidP="000A276E">
            <w:pPr>
              <w:spacing w:line="240" w:lineRule="auto"/>
              <w:rPr>
                <w:sz w:val="20"/>
                <w:szCs w:val="20"/>
              </w:rPr>
            </w:pPr>
            <w:r w:rsidRPr="004232FA">
              <w:rPr>
                <w:sz w:val="20"/>
                <w:szCs w:val="20"/>
              </w:rPr>
              <w:t>Департамент агропромислового розвитку ОДА,  Львівський обласний центр зайнятості, БО «Львівська аграрна дорадча служба», навчальні та науково-дослідні установи,  підприємства харчової промисловості, сільськогосподарські товаровиробники</w:t>
            </w:r>
          </w:p>
        </w:tc>
      </w:tr>
    </w:tbl>
    <w:p w:rsidR="005C2724" w:rsidRPr="004232FA" w:rsidRDefault="005C2724" w:rsidP="000A276E">
      <w:pPr>
        <w:spacing w:line="240" w:lineRule="auto"/>
        <w:rPr>
          <w:sz w:val="20"/>
          <w:szCs w:val="20"/>
        </w:rPr>
      </w:pPr>
    </w:p>
    <w:tbl>
      <w:tblPr>
        <w:tblW w:w="98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407"/>
        <w:gridCol w:w="2268"/>
        <w:gridCol w:w="2198"/>
      </w:tblGrid>
      <w:tr w:rsidR="005C2724" w:rsidRPr="004232FA" w:rsidTr="00A80DA5">
        <w:trPr>
          <w:jc w:val="right"/>
        </w:trPr>
        <w:tc>
          <w:tcPr>
            <w:tcW w:w="2978" w:type="dxa"/>
          </w:tcPr>
          <w:p w:rsidR="005C2724" w:rsidRPr="004232FA" w:rsidRDefault="005C2724" w:rsidP="000A276E">
            <w:pPr>
              <w:spacing w:line="240" w:lineRule="auto"/>
              <w:jc w:val="left"/>
              <w:rPr>
                <w:sz w:val="20"/>
                <w:szCs w:val="20"/>
              </w:rPr>
            </w:pPr>
            <w:r w:rsidRPr="004232FA">
              <w:rPr>
                <w:sz w:val="20"/>
                <w:szCs w:val="20"/>
              </w:rPr>
              <w:t>Номер і назва завдання:</w:t>
            </w:r>
          </w:p>
        </w:tc>
        <w:tc>
          <w:tcPr>
            <w:tcW w:w="6873" w:type="dxa"/>
            <w:gridSpan w:val="3"/>
          </w:tcPr>
          <w:p w:rsidR="005C2724" w:rsidRPr="004232FA" w:rsidRDefault="005C2724" w:rsidP="000A276E">
            <w:pPr>
              <w:spacing w:line="240" w:lineRule="auto"/>
              <w:rPr>
                <w:sz w:val="20"/>
                <w:szCs w:val="20"/>
              </w:rPr>
            </w:pPr>
            <w:r w:rsidRPr="004232FA">
              <w:rPr>
                <w:sz w:val="20"/>
                <w:szCs w:val="20"/>
              </w:rPr>
              <w:t>4.1. Економіка</w:t>
            </w:r>
          </w:p>
        </w:tc>
      </w:tr>
      <w:tr w:rsidR="005C2724" w:rsidRPr="004232FA" w:rsidTr="00A80DA5">
        <w:trPr>
          <w:jc w:val="right"/>
        </w:trPr>
        <w:tc>
          <w:tcPr>
            <w:tcW w:w="2978" w:type="dxa"/>
            <w:shd w:val="clear" w:color="auto" w:fill="auto"/>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6873" w:type="dxa"/>
            <w:gridSpan w:val="3"/>
            <w:shd w:val="clear" w:color="auto" w:fill="auto"/>
          </w:tcPr>
          <w:p w:rsidR="005C2724" w:rsidRPr="004232FA" w:rsidRDefault="005C2724" w:rsidP="000A276E">
            <w:pPr>
              <w:spacing w:line="240" w:lineRule="auto"/>
              <w:rPr>
                <w:b/>
                <w:sz w:val="20"/>
                <w:szCs w:val="20"/>
              </w:rPr>
            </w:pPr>
            <w:r w:rsidRPr="004232FA">
              <w:rPr>
                <w:b/>
                <w:sz w:val="20"/>
                <w:szCs w:val="20"/>
              </w:rPr>
              <w:t xml:space="preserve">4.8 </w:t>
            </w:r>
            <w:r w:rsidR="00AE395A" w:rsidRPr="004232FA">
              <w:rPr>
                <w:b/>
                <w:sz w:val="20"/>
                <w:szCs w:val="20"/>
              </w:rPr>
              <w:t>Підтримка розвитку агропромислового виробництва Львівської області</w:t>
            </w:r>
          </w:p>
        </w:tc>
      </w:tr>
      <w:tr w:rsidR="005C2724" w:rsidRPr="004232FA" w:rsidTr="00A80DA5">
        <w:trPr>
          <w:jc w:val="right"/>
        </w:trPr>
        <w:tc>
          <w:tcPr>
            <w:tcW w:w="2978"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6873" w:type="dxa"/>
            <w:gridSpan w:val="3"/>
          </w:tcPr>
          <w:p w:rsidR="005C2724" w:rsidRPr="004232FA" w:rsidRDefault="005C2724" w:rsidP="000A276E">
            <w:pPr>
              <w:spacing w:line="240" w:lineRule="auto"/>
              <w:rPr>
                <w:sz w:val="20"/>
                <w:szCs w:val="20"/>
              </w:rPr>
            </w:pPr>
            <w:r w:rsidRPr="004232FA">
              <w:rPr>
                <w:sz w:val="20"/>
                <w:szCs w:val="20"/>
              </w:rPr>
              <w:t>Створення передумови стабільного динамічного розвитку виробництва конкурентоспроможної продукції сільського господарства та переробної сфери малими суб’єктами господарювання та особистими селянськими господарствами для розбудови ефективної економіки села</w:t>
            </w:r>
          </w:p>
        </w:tc>
      </w:tr>
      <w:tr w:rsidR="005C2724" w:rsidRPr="004232FA" w:rsidTr="00A80DA5">
        <w:trPr>
          <w:trHeight w:val="287"/>
          <w:jc w:val="right"/>
        </w:trPr>
        <w:tc>
          <w:tcPr>
            <w:tcW w:w="2978"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6873" w:type="dxa"/>
            <w:gridSpan w:val="3"/>
          </w:tcPr>
          <w:p w:rsidR="005C2724" w:rsidRPr="004232FA" w:rsidRDefault="005C2724" w:rsidP="000A276E">
            <w:pPr>
              <w:spacing w:line="240" w:lineRule="auto"/>
              <w:rPr>
                <w:sz w:val="20"/>
                <w:szCs w:val="20"/>
              </w:rPr>
            </w:pPr>
            <w:r w:rsidRPr="004232FA">
              <w:rPr>
                <w:sz w:val="20"/>
                <w:szCs w:val="20"/>
              </w:rPr>
              <w:t>Львівська область</w:t>
            </w:r>
          </w:p>
        </w:tc>
      </w:tr>
      <w:tr w:rsidR="005C2724" w:rsidRPr="004232FA" w:rsidTr="00A80DA5">
        <w:trPr>
          <w:jc w:val="right"/>
        </w:trPr>
        <w:tc>
          <w:tcPr>
            <w:tcW w:w="2978"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6873" w:type="dxa"/>
            <w:gridSpan w:val="3"/>
          </w:tcPr>
          <w:p w:rsidR="005C2724" w:rsidRPr="004232FA" w:rsidRDefault="005C2724" w:rsidP="000A276E">
            <w:pPr>
              <w:spacing w:line="240" w:lineRule="auto"/>
              <w:rPr>
                <w:sz w:val="20"/>
                <w:szCs w:val="20"/>
              </w:rPr>
            </w:pPr>
            <w:r w:rsidRPr="004232FA">
              <w:rPr>
                <w:sz w:val="20"/>
                <w:szCs w:val="20"/>
              </w:rPr>
              <w:t>-Ефективний розвиток аграрного сектору, виробництво конкурентної продукції з високою доданою вартістю на основі інтенсифікації виробництва та впровадження інвестиційних проектів в галузі рослинництва, тваринництва та інфраструктури зберігання і збуту сільськогосподарської продукції</w:t>
            </w:r>
          </w:p>
          <w:p w:rsidR="005C2724" w:rsidRPr="004232FA" w:rsidRDefault="005C2724" w:rsidP="000A276E">
            <w:pPr>
              <w:spacing w:line="240" w:lineRule="auto"/>
              <w:rPr>
                <w:sz w:val="20"/>
                <w:szCs w:val="20"/>
              </w:rPr>
            </w:pPr>
            <w:r w:rsidRPr="004232FA">
              <w:rPr>
                <w:sz w:val="20"/>
                <w:szCs w:val="20"/>
              </w:rPr>
              <w:t>- Забезпечення споживчої потреби населення області плодово-ягідною, м'ясо – молочною та продукцією виробленою із зерна жита, гречки пропонується</w:t>
            </w:r>
          </w:p>
          <w:p w:rsidR="005C2724" w:rsidRPr="004232FA" w:rsidRDefault="005C2724" w:rsidP="000A276E">
            <w:pPr>
              <w:spacing w:line="240" w:lineRule="auto"/>
              <w:rPr>
                <w:sz w:val="20"/>
                <w:szCs w:val="20"/>
              </w:rPr>
            </w:pPr>
            <w:r w:rsidRPr="004232FA">
              <w:rPr>
                <w:sz w:val="20"/>
                <w:szCs w:val="20"/>
              </w:rPr>
              <w:t xml:space="preserve">- Розвиток галузі тваринництва </w:t>
            </w:r>
          </w:p>
          <w:p w:rsidR="005C2724" w:rsidRPr="004232FA" w:rsidRDefault="005C2724" w:rsidP="000A276E">
            <w:pPr>
              <w:spacing w:line="240" w:lineRule="auto"/>
              <w:rPr>
                <w:sz w:val="20"/>
                <w:szCs w:val="20"/>
              </w:rPr>
            </w:pPr>
            <w:r w:rsidRPr="004232FA">
              <w:rPr>
                <w:sz w:val="20"/>
                <w:szCs w:val="20"/>
              </w:rPr>
              <w:t>-Розвиток сільськогосподарської обслуговуючої кооперації та інфраструктури аграрного ринку</w:t>
            </w:r>
          </w:p>
          <w:p w:rsidR="005C2724" w:rsidRPr="004232FA" w:rsidRDefault="005C2724" w:rsidP="000A276E">
            <w:pPr>
              <w:spacing w:line="240" w:lineRule="auto"/>
              <w:rPr>
                <w:sz w:val="20"/>
                <w:szCs w:val="20"/>
              </w:rPr>
            </w:pPr>
            <w:r w:rsidRPr="004232FA">
              <w:rPr>
                <w:sz w:val="20"/>
                <w:szCs w:val="20"/>
              </w:rPr>
              <w:t xml:space="preserve">- Збереження та відтворення родючості ґрунтів </w:t>
            </w:r>
          </w:p>
          <w:p w:rsidR="005C2724" w:rsidRPr="004232FA" w:rsidRDefault="005C2724" w:rsidP="000A276E">
            <w:pPr>
              <w:spacing w:line="240" w:lineRule="auto"/>
              <w:rPr>
                <w:sz w:val="20"/>
                <w:szCs w:val="20"/>
              </w:rPr>
            </w:pPr>
            <w:r w:rsidRPr="004232FA">
              <w:rPr>
                <w:sz w:val="20"/>
                <w:szCs w:val="20"/>
              </w:rPr>
              <w:t>- Розвиток ринку насінництва Львівської області.</w:t>
            </w:r>
          </w:p>
          <w:p w:rsidR="005C2724" w:rsidRPr="004232FA" w:rsidRDefault="005C2724" w:rsidP="000A276E">
            <w:pPr>
              <w:spacing w:line="240" w:lineRule="auto"/>
              <w:rPr>
                <w:sz w:val="20"/>
                <w:szCs w:val="20"/>
              </w:rPr>
            </w:pPr>
            <w:r w:rsidRPr="004232FA">
              <w:rPr>
                <w:sz w:val="20"/>
                <w:szCs w:val="20"/>
              </w:rPr>
              <w:t>- Закладка нових плодово-ягідних насаджень.</w:t>
            </w:r>
          </w:p>
          <w:p w:rsidR="005C2724" w:rsidRPr="004232FA" w:rsidRDefault="005C2724" w:rsidP="000A276E">
            <w:pPr>
              <w:spacing w:line="240" w:lineRule="auto"/>
              <w:rPr>
                <w:sz w:val="20"/>
                <w:szCs w:val="20"/>
              </w:rPr>
            </w:pPr>
            <w:r w:rsidRPr="004232FA">
              <w:rPr>
                <w:sz w:val="20"/>
                <w:szCs w:val="20"/>
              </w:rPr>
              <w:t>- Забезпечення матеріально-технічною базою діючих та новостворених сільськогосподарських обслуговуючих кооперативів області</w:t>
            </w:r>
          </w:p>
        </w:tc>
      </w:tr>
      <w:tr w:rsidR="005C2724" w:rsidRPr="004232FA" w:rsidTr="00A80DA5">
        <w:trPr>
          <w:jc w:val="right"/>
        </w:trPr>
        <w:tc>
          <w:tcPr>
            <w:tcW w:w="2978"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6873" w:type="dxa"/>
            <w:gridSpan w:val="3"/>
          </w:tcPr>
          <w:p w:rsidR="005C2724" w:rsidRPr="004232FA" w:rsidRDefault="005C2724" w:rsidP="000A276E">
            <w:pPr>
              <w:spacing w:line="240" w:lineRule="auto"/>
              <w:rPr>
                <w:sz w:val="20"/>
                <w:szCs w:val="20"/>
              </w:rPr>
            </w:pPr>
            <w:r w:rsidRPr="004232FA">
              <w:rPr>
                <w:sz w:val="20"/>
                <w:szCs w:val="20"/>
              </w:rPr>
              <w:t>Нарощення обсягів виробництва зерна через сприяння розвитку     насінницьких господарств та ринку насіння;</w:t>
            </w:r>
          </w:p>
          <w:p w:rsidR="005C2724" w:rsidRPr="004232FA" w:rsidRDefault="005C2724" w:rsidP="000A276E">
            <w:pPr>
              <w:spacing w:line="240" w:lineRule="auto"/>
              <w:rPr>
                <w:sz w:val="20"/>
                <w:szCs w:val="20"/>
              </w:rPr>
            </w:pPr>
            <w:r w:rsidRPr="004232FA">
              <w:rPr>
                <w:sz w:val="20"/>
                <w:szCs w:val="20"/>
              </w:rPr>
              <w:t>проведення інформаційно-роз’яснювальної роботи, поширення серед суб'єктів господарювання всіх форм власності, широких верств населення інформації, відомостей з основних питань агропромислового комплексу;</w:t>
            </w:r>
          </w:p>
          <w:p w:rsidR="005C2724" w:rsidRPr="004232FA" w:rsidRDefault="005C2724" w:rsidP="000A276E">
            <w:pPr>
              <w:spacing w:line="240" w:lineRule="auto"/>
              <w:rPr>
                <w:sz w:val="20"/>
                <w:szCs w:val="20"/>
              </w:rPr>
            </w:pPr>
            <w:r w:rsidRPr="004232FA">
              <w:rPr>
                <w:sz w:val="20"/>
                <w:szCs w:val="20"/>
              </w:rPr>
              <w:t xml:space="preserve">збільшення обсягів виробництва зерна жита, гречки, яких недостатньо виробляється для забезпечення споживчої потреби області; </w:t>
            </w:r>
          </w:p>
          <w:p w:rsidR="005C2724" w:rsidRPr="004232FA" w:rsidRDefault="005C2724" w:rsidP="000A276E">
            <w:pPr>
              <w:spacing w:line="240" w:lineRule="auto"/>
              <w:rPr>
                <w:sz w:val="20"/>
                <w:szCs w:val="20"/>
              </w:rPr>
            </w:pPr>
            <w:r w:rsidRPr="004232FA">
              <w:rPr>
                <w:sz w:val="20"/>
                <w:szCs w:val="20"/>
              </w:rPr>
              <w:t>формування малих сімейних фермерських господарств товарного типу, які будуть здійснювати свою діяльність у галузі садівництва, ягідництва, овочівництва із застосуванням новітніх технологій з подальшим об’єднанням у сільськогосподарські кооперативи;</w:t>
            </w:r>
          </w:p>
          <w:p w:rsidR="005C2724" w:rsidRPr="004232FA" w:rsidRDefault="005C2724" w:rsidP="000A276E">
            <w:pPr>
              <w:spacing w:line="240" w:lineRule="auto"/>
              <w:rPr>
                <w:sz w:val="20"/>
                <w:szCs w:val="20"/>
              </w:rPr>
            </w:pPr>
            <w:r w:rsidRPr="004232FA">
              <w:rPr>
                <w:sz w:val="20"/>
                <w:szCs w:val="20"/>
              </w:rPr>
              <w:t>формування малих сімейних фермерських господарств товарного типу, які будуть здійснювати свою діяльність у галузі садівництва, ягідництва, овочівництва із застосуванням новітніх технологій з подальшим об’єднанням у сільськогосподарські кооперативи;</w:t>
            </w:r>
          </w:p>
          <w:p w:rsidR="005C2724" w:rsidRPr="004232FA" w:rsidRDefault="005C2724" w:rsidP="000A276E">
            <w:pPr>
              <w:spacing w:line="240" w:lineRule="auto"/>
              <w:rPr>
                <w:rFonts w:eastAsia="Calibri"/>
                <w:sz w:val="20"/>
                <w:szCs w:val="20"/>
              </w:rPr>
            </w:pPr>
            <w:r w:rsidRPr="004232FA">
              <w:rPr>
                <w:sz w:val="20"/>
                <w:szCs w:val="20"/>
              </w:rPr>
              <w:t>будівництво нових та реконструкції існуючих тваринницьких комплексів та ферм, в тому числі придбання (оновлення) їх обладнання.</w:t>
            </w:r>
          </w:p>
          <w:p w:rsidR="005C2724" w:rsidRPr="004232FA" w:rsidRDefault="005C2724" w:rsidP="000A276E">
            <w:pPr>
              <w:spacing w:line="240" w:lineRule="auto"/>
              <w:rPr>
                <w:sz w:val="20"/>
                <w:szCs w:val="20"/>
              </w:rPr>
            </w:pPr>
            <w:r w:rsidRPr="004232FA">
              <w:rPr>
                <w:sz w:val="20"/>
                <w:szCs w:val="20"/>
              </w:rPr>
              <w:t>залучення коштів міжнародних організацій на створення і розвиток сільськогосподарських обслуговуючих кооперативів;</w:t>
            </w:r>
          </w:p>
          <w:p w:rsidR="005C2724" w:rsidRPr="004232FA" w:rsidRDefault="005C2724" w:rsidP="000A276E">
            <w:pPr>
              <w:spacing w:line="240" w:lineRule="auto"/>
              <w:rPr>
                <w:rFonts w:eastAsia="Calibri"/>
                <w:sz w:val="20"/>
                <w:szCs w:val="20"/>
              </w:rPr>
            </w:pPr>
            <w:r w:rsidRPr="004232FA">
              <w:rPr>
                <w:sz w:val="20"/>
                <w:szCs w:val="20"/>
              </w:rPr>
              <w:t xml:space="preserve">проведення семінарів-навчань з питань підготовки, реєстрації установчих документів кооперативів, ведення фінансово-господарської діяльності </w:t>
            </w:r>
          </w:p>
          <w:p w:rsidR="005C2724" w:rsidRPr="004232FA" w:rsidRDefault="005C2724" w:rsidP="000A276E">
            <w:pPr>
              <w:spacing w:line="240" w:lineRule="auto"/>
              <w:rPr>
                <w:sz w:val="20"/>
                <w:szCs w:val="20"/>
              </w:rPr>
            </w:pPr>
            <w:r w:rsidRPr="004232FA">
              <w:rPr>
                <w:sz w:val="20"/>
                <w:szCs w:val="20"/>
              </w:rPr>
              <w:t>збагачення ґрунтів біологічним азотом (використання інокулянтів азотфіксуючих мікроорганізмів);</w:t>
            </w:r>
          </w:p>
        </w:tc>
      </w:tr>
      <w:tr w:rsidR="005C2724" w:rsidRPr="004232FA" w:rsidTr="00A80DA5">
        <w:trPr>
          <w:jc w:val="right"/>
        </w:trPr>
        <w:tc>
          <w:tcPr>
            <w:tcW w:w="2978"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6873"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978"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407"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978" w:type="dxa"/>
            <w:vMerge/>
            <w:shd w:val="clear" w:color="auto" w:fill="FFFFFF"/>
          </w:tcPr>
          <w:p w:rsidR="005C2724" w:rsidRPr="004232FA" w:rsidRDefault="005C2724" w:rsidP="000A276E">
            <w:pPr>
              <w:spacing w:line="240" w:lineRule="auto"/>
              <w:jc w:val="left"/>
              <w:rPr>
                <w:sz w:val="20"/>
                <w:szCs w:val="20"/>
              </w:rPr>
            </w:pPr>
          </w:p>
        </w:tc>
        <w:tc>
          <w:tcPr>
            <w:tcW w:w="2407" w:type="dxa"/>
            <w:shd w:val="clear" w:color="auto" w:fill="auto"/>
          </w:tcPr>
          <w:p w:rsidR="005C2724" w:rsidRPr="004232FA" w:rsidRDefault="005C2724" w:rsidP="000A276E">
            <w:pPr>
              <w:spacing w:line="240" w:lineRule="auto"/>
              <w:rPr>
                <w:b/>
                <w:sz w:val="20"/>
                <w:szCs w:val="20"/>
              </w:rPr>
            </w:pPr>
            <w:r w:rsidRPr="004232FA">
              <w:rPr>
                <w:b/>
                <w:sz w:val="20"/>
                <w:szCs w:val="20"/>
              </w:rPr>
              <w:t>15000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15000</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30000</w:t>
            </w:r>
          </w:p>
        </w:tc>
      </w:tr>
      <w:tr w:rsidR="005C2724" w:rsidRPr="004232FA" w:rsidTr="00A80DA5">
        <w:trPr>
          <w:jc w:val="right"/>
        </w:trPr>
        <w:tc>
          <w:tcPr>
            <w:tcW w:w="2978" w:type="dxa"/>
            <w:shd w:val="clear" w:color="auto" w:fill="FFFFFF"/>
          </w:tcPr>
          <w:p w:rsidR="005C2724" w:rsidRPr="004232FA" w:rsidRDefault="005C2724" w:rsidP="000A276E">
            <w:pPr>
              <w:spacing w:line="240" w:lineRule="auto"/>
              <w:jc w:val="left"/>
              <w:rPr>
                <w:sz w:val="20"/>
                <w:szCs w:val="20"/>
              </w:rPr>
            </w:pPr>
            <w:r w:rsidRPr="004232FA">
              <w:rPr>
                <w:sz w:val="20"/>
                <w:szCs w:val="20"/>
              </w:rPr>
              <w:lastRenderedPageBreak/>
              <w:t>Джерела фінансування:</w:t>
            </w:r>
          </w:p>
        </w:tc>
        <w:tc>
          <w:tcPr>
            <w:tcW w:w="6873"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w:t>
            </w:r>
          </w:p>
        </w:tc>
      </w:tr>
      <w:tr w:rsidR="005C2724" w:rsidRPr="004232FA" w:rsidTr="00A80DA5">
        <w:trPr>
          <w:jc w:val="right"/>
        </w:trPr>
        <w:tc>
          <w:tcPr>
            <w:tcW w:w="2978"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6873" w:type="dxa"/>
            <w:gridSpan w:val="3"/>
          </w:tcPr>
          <w:p w:rsidR="005C2724" w:rsidRPr="004232FA" w:rsidRDefault="005C2724" w:rsidP="000A276E">
            <w:pPr>
              <w:spacing w:line="240" w:lineRule="auto"/>
              <w:rPr>
                <w:sz w:val="20"/>
                <w:szCs w:val="20"/>
              </w:rPr>
            </w:pPr>
            <w:r w:rsidRPr="004232FA">
              <w:rPr>
                <w:sz w:val="20"/>
                <w:szCs w:val="20"/>
              </w:rPr>
              <w:t>відділ розвитку територіальних громад і транскордонного співробітництва ДУ "Інститут регіональних досліджень ім. М. І. Долішнього НАН України";</w:t>
            </w:r>
          </w:p>
          <w:p w:rsidR="005C2724" w:rsidRPr="004232FA" w:rsidRDefault="005C2724" w:rsidP="000A276E">
            <w:pPr>
              <w:spacing w:line="240" w:lineRule="auto"/>
              <w:rPr>
                <w:sz w:val="20"/>
                <w:szCs w:val="20"/>
              </w:rPr>
            </w:pPr>
            <w:r w:rsidRPr="004232FA">
              <w:rPr>
                <w:sz w:val="20"/>
                <w:szCs w:val="20"/>
              </w:rPr>
              <w:t>департамент агропромислового розвитку</w:t>
            </w:r>
          </w:p>
          <w:p w:rsidR="005C2724" w:rsidRPr="004232FA" w:rsidRDefault="005C2724" w:rsidP="000A276E">
            <w:pPr>
              <w:spacing w:line="240" w:lineRule="auto"/>
              <w:rPr>
                <w:sz w:val="20"/>
                <w:szCs w:val="20"/>
              </w:rPr>
            </w:pPr>
            <w:r w:rsidRPr="004232FA">
              <w:rPr>
                <w:sz w:val="20"/>
                <w:szCs w:val="20"/>
              </w:rPr>
              <w:t>Львівської обласної державної адміністрації;</w:t>
            </w:r>
          </w:p>
          <w:p w:rsidR="005C2724" w:rsidRPr="004232FA" w:rsidRDefault="005C2724" w:rsidP="000A276E">
            <w:pPr>
              <w:spacing w:line="240" w:lineRule="auto"/>
              <w:rPr>
                <w:sz w:val="20"/>
                <w:szCs w:val="20"/>
              </w:rPr>
            </w:pPr>
            <w:r w:rsidRPr="004232FA">
              <w:rPr>
                <w:sz w:val="20"/>
                <w:szCs w:val="20"/>
              </w:rPr>
              <w:t xml:space="preserve">райдержадміністрації; </w:t>
            </w:r>
          </w:p>
          <w:p w:rsidR="005C2724" w:rsidRPr="004232FA" w:rsidRDefault="005C2724" w:rsidP="000A276E">
            <w:pPr>
              <w:spacing w:line="240" w:lineRule="auto"/>
              <w:rPr>
                <w:sz w:val="20"/>
                <w:szCs w:val="20"/>
              </w:rPr>
            </w:pPr>
            <w:r w:rsidRPr="004232FA">
              <w:rPr>
                <w:sz w:val="20"/>
                <w:szCs w:val="20"/>
              </w:rPr>
              <w:t xml:space="preserve">районні та  місцеві ради;  </w:t>
            </w:r>
          </w:p>
          <w:p w:rsidR="005C2724" w:rsidRPr="004232FA" w:rsidRDefault="005C2724" w:rsidP="000A276E">
            <w:pPr>
              <w:spacing w:line="240" w:lineRule="auto"/>
              <w:rPr>
                <w:sz w:val="20"/>
                <w:szCs w:val="20"/>
              </w:rPr>
            </w:pPr>
            <w:r w:rsidRPr="004232FA">
              <w:rPr>
                <w:sz w:val="20"/>
                <w:szCs w:val="20"/>
              </w:rPr>
              <w:t>юридичні та фізичні особи, що здійснюють або розпочали діяльність з виробництва органічної продукції ( сировини) і зареєстровані як юридичні особи або фізичні особи – підприємці на території Львівської області та отримали сертифікат відповідності на органічну продукцію;</w:t>
            </w:r>
          </w:p>
          <w:p w:rsidR="005C2724" w:rsidRPr="004232FA" w:rsidRDefault="005C2724" w:rsidP="000A276E">
            <w:pPr>
              <w:spacing w:line="240" w:lineRule="auto"/>
              <w:rPr>
                <w:sz w:val="20"/>
                <w:szCs w:val="20"/>
              </w:rPr>
            </w:pPr>
            <w:r w:rsidRPr="004232FA">
              <w:rPr>
                <w:sz w:val="20"/>
                <w:szCs w:val="20"/>
              </w:rPr>
              <w:t>юридичні та фізичні особи, що виробляють продукцію сільського господарства та зареєстровані на території Львівської області, фермерські та особисті селянські господарства.</w:t>
            </w:r>
          </w:p>
        </w:tc>
      </w:tr>
    </w:tbl>
    <w:p w:rsidR="005C2724" w:rsidRPr="004232FA" w:rsidRDefault="005C2724" w:rsidP="000A276E">
      <w:pPr>
        <w:spacing w:line="240" w:lineRule="auto"/>
        <w:rPr>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127"/>
        <w:gridCol w:w="1984"/>
        <w:gridCol w:w="2693"/>
      </w:tblGrid>
      <w:tr w:rsidR="005C2724" w:rsidRPr="004232FA" w:rsidTr="00A80DA5">
        <w:tc>
          <w:tcPr>
            <w:tcW w:w="2977"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6804" w:type="dxa"/>
            <w:gridSpan w:val="3"/>
          </w:tcPr>
          <w:p w:rsidR="005C2724" w:rsidRPr="004232FA" w:rsidRDefault="005C2724" w:rsidP="000A276E">
            <w:pPr>
              <w:spacing w:line="240" w:lineRule="auto"/>
              <w:rPr>
                <w:sz w:val="20"/>
                <w:szCs w:val="20"/>
              </w:rPr>
            </w:pPr>
            <w:r w:rsidRPr="004232FA">
              <w:rPr>
                <w:sz w:val="20"/>
                <w:szCs w:val="20"/>
              </w:rPr>
              <w:t>4.1. Економіка</w:t>
            </w:r>
          </w:p>
        </w:tc>
      </w:tr>
      <w:tr w:rsidR="005C2724" w:rsidRPr="004232FA" w:rsidTr="00A80DA5">
        <w:tc>
          <w:tcPr>
            <w:tcW w:w="2977"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6804" w:type="dxa"/>
            <w:gridSpan w:val="3"/>
            <w:shd w:val="clear" w:color="auto" w:fill="auto"/>
          </w:tcPr>
          <w:p w:rsidR="005C2724" w:rsidRPr="004232FA" w:rsidRDefault="005C2724" w:rsidP="000A276E">
            <w:pPr>
              <w:spacing w:line="240" w:lineRule="auto"/>
              <w:rPr>
                <w:b/>
                <w:sz w:val="20"/>
                <w:szCs w:val="20"/>
              </w:rPr>
            </w:pPr>
            <w:r w:rsidRPr="004232FA">
              <w:rPr>
                <w:b/>
                <w:sz w:val="20"/>
                <w:szCs w:val="20"/>
              </w:rPr>
              <w:t>4.9. Диверсифікація підприємницької діяльності у сільській місцевості Львівської області шляхом вирощування енергетичних культур для забезпечення біопаливом модернізованих котелень бюджетних установ з метою досягнення енергонезалежності ОТГ та забезпечення  функціонування трьох осередків поширення кращих практик для громад України</w:t>
            </w:r>
          </w:p>
        </w:tc>
      </w:tr>
      <w:tr w:rsidR="005C2724" w:rsidRPr="004232FA" w:rsidTr="00A80DA5">
        <w:tc>
          <w:tcPr>
            <w:tcW w:w="2977" w:type="dxa"/>
          </w:tcPr>
          <w:p w:rsidR="005C2724" w:rsidRPr="004232FA" w:rsidRDefault="005C2724" w:rsidP="000A276E">
            <w:pPr>
              <w:spacing w:line="240" w:lineRule="auto"/>
              <w:rPr>
                <w:sz w:val="20"/>
                <w:szCs w:val="20"/>
              </w:rPr>
            </w:pPr>
            <w:r w:rsidRPr="004232FA">
              <w:rPr>
                <w:sz w:val="20"/>
                <w:szCs w:val="20"/>
              </w:rPr>
              <w:t>Цілі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Підвищення рівня конкурентоспроможності регіонів</w:t>
            </w:r>
          </w:p>
          <w:p w:rsidR="005C2724" w:rsidRPr="004232FA" w:rsidRDefault="005C2724" w:rsidP="000A276E">
            <w:pPr>
              <w:spacing w:line="240" w:lineRule="auto"/>
              <w:rPr>
                <w:sz w:val="20"/>
                <w:szCs w:val="20"/>
              </w:rPr>
            </w:pPr>
            <w:r w:rsidRPr="004232FA">
              <w:rPr>
                <w:sz w:val="20"/>
                <w:szCs w:val="20"/>
              </w:rPr>
              <w:t>розвиток сільської місцевості:</w:t>
            </w:r>
          </w:p>
          <w:p w:rsidR="005C2724" w:rsidRPr="004232FA" w:rsidRDefault="005C2724" w:rsidP="000A276E">
            <w:pPr>
              <w:spacing w:line="240" w:lineRule="auto"/>
              <w:rPr>
                <w:sz w:val="20"/>
                <w:szCs w:val="20"/>
              </w:rPr>
            </w:pPr>
            <w:r w:rsidRPr="004232FA">
              <w:rPr>
                <w:sz w:val="20"/>
                <w:szCs w:val="20"/>
              </w:rPr>
              <w:t>-диверсифікація сільськогосподарського виробництва, розвиток альтернативних видів економічної діяльності у сільській місцевості;</w:t>
            </w:r>
          </w:p>
          <w:p w:rsidR="005C2724" w:rsidRPr="004232FA" w:rsidRDefault="005C2724" w:rsidP="000A276E">
            <w:pPr>
              <w:spacing w:line="240" w:lineRule="auto"/>
              <w:rPr>
                <w:sz w:val="20"/>
                <w:szCs w:val="20"/>
              </w:rPr>
            </w:pPr>
            <w:r w:rsidRPr="004232FA">
              <w:rPr>
                <w:sz w:val="20"/>
                <w:szCs w:val="20"/>
              </w:rPr>
              <w:t>-диверсифікація джерел енергопостачання та підвищення рівня енергоефективності в регіонах</w:t>
            </w:r>
          </w:p>
          <w:p w:rsidR="005C2724" w:rsidRPr="004232FA" w:rsidRDefault="005C2724" w:rsidP="000A276E">
            <w:pPr>
              <w:spacing w:line="240" w:lineRule="auto"/>
              <w:rPr>
                <w:sz w:val="20"/>
                <w:szCs w:val="20"/>
              </w:rPr>
            </w:pPr>
            <w:r w:rsidRPr="004232FA">
              <w:rPr>
                <w:sz w:val="20"/>
                <w:szCs w:val="20"/>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tc>
      </w:tr>
      <w:tr w:rsidR="005C2724" w:rsidRPr="004232FA" w:rsidTr="00A80DA5">
        <w:tc>
          <w:tcPr>
            <w:tcW w:w="2977"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Львівська область, Грабовецька ОТГ, Магерівська ОТГ, Судововишнянська ОТГ</w:t>
            </w:r>
          </w:p>
        </w:tc>
      </w:tr>
      <w:tr w:rsidR="005C2724" w:rsidRPr="004232FA" w:rsidTr="00A80DA5">
        <w:tc>
          <w:tcPr>
            <w:tcW w:w="2977"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Створюється  повний цикл виробництва біопалива, що задовольнятиме попит місцевого ринку. Це варіант втілення диверсифікації господарської діяльності шляхом вирощування енергетичних культур.</w:t>
            </w:r>
          </w:p>
          <w:p w:rsidR="005C2724" w:rsidRPr="004232FA" w:rsidRDefault="005C2724" w:rsidP="000A276E">
            <w:pPr>
              <w:spacing w:line="240" w:lineRule="auto"/>
              <w:rPr>
                <w:sz w:val="20"/>
                <w:szCs w:val="20"/>
              </w:rPr>
            </w:pPr>
            <w:r w:rsidRPr="004232FA">
              <w:rPr>
                <w:sz w:val="20"/>
                <w:szCs w:val="20"/>
              </w:rPr>
              <w:t>Закладання  107 га плантацій енергетичної верби на території Грабовецької, Магерівської та Судововишнянської ОТГ, придбання  15 одиниць техніки для Комунальних підприємств Грабовецької, Магерівської та Судововишнянської рад.</w:t>
            </w:r>
          </w:p>
          <w:p w:rsidR="005C2724" w:rsidRPr="004232FA" w:rsidRDefault="005C2724" w:rsidP="000A276E">
            <w:pPr>
              <w:spacing w:line="240" w:lineRule="auto"/>
              <w:rPr>
                <w:sz w:val="20"/>
                <w:szCs w:val="20"/>
              </w:rPr>
            </w:pPr>
            <w:r w:rsidRPr="004232FA">
              <w:rPr>
                <w:sz w:val="20"/>
                <w:szCs w:val="20"/>
              </w:rPr>
              <w:t>Проведення енергомодернізації 12 котелень бюджетних установ Грабовецької, Магерівської та Судововишнянської ОТГ  для використання місцевого біопалива.</w:t>
            </w:r>
          </w:p>
          <w:p w:rsidR="005C2724" w:rsidRPr="004232FA" w:rsidRDefault="005C2724" w:rsidP="000A276E">
            <w:pPr>
              <w:spacing w:line="240" w:lineRule="auto"/>
              <w:rPr>
                <w:sz w:val="20"/>
                <w:szCs w:val="20"/>
              </w:rPr>
            </w:pPr>
            <w:r w:rsidRPr="004232FA">
              <w:rPr>
                <w:sz w:val="20"/>
                <w:szCs w:val="20"/>
              </w:rPr>
              <w:t>Проведення більше 15 інформаційних заходів на території Львівщини та інших областей,  та поширено  понад 72 дописи у місцевих та всеукраїнських ЗМІ.</w:t>
            </w:r>
          </w:p>
        </w:tc>
      </w:tr>
      <w:tr w:rsidR="005C2724" w:rsidRPr="004232FA" w:rsidTr="00A80DA5">
        <w:tc>
          <w:tcPr>
            <w:tcW w:w="2977"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6804" w:type="dxa"/>
            <w:gridSpan w:val="3"/>
          </w:tcPr>
          <w:p w:rsidR="005C2724" w:rsidRPr="004232FA" w:rsidRDefault="005C2724" w:rsidP="000A276E">
            <w:pPr>
              <w:spacing w:line="240" w:lineRule="auto"/>
              <w:rPr>
                <w:sz w:val="20"/>
                <w:szCs w:val="20"/>
              </w:rPr>
            </w:pPr>
            <w:r w:rsidRPr="004232FA">
              <w:rPr>
                <w:sz w:val="20"/>
                <w:szCs w:val="20"/>
              </w:rPr>
              <w:t>Налагодження виробництва  Комунальними підприємствами Грабовецької, Магерівської та Судововишнянської рад  місцевого біопалива.</w:t>
            </w:r>
          </w:p>
          <w:p w:rsidR="005C2724" w:rsidRPr="004232FA" w:rsidRDefault="005C2724" w:rsidP="000A276E">
            <w:pPr>
              <w:spacing w:line="240" w:lineRule="auto"/>
              <w:rPr>
                <w:sz w:val="20"/>
                <w:szCs w:val="20"/>
              </w:rPr>
            </w:pPr>
            <w:r w:rsidRPr="004232FA">
              <w:rPr>
                <w:sz w:val="20"/>
                <w:szCs w:val="20"/>
              </w:rPr>
              <w:t>Переведення 12 котелень бюджетних установ Грабовецької, Магерівської та Судововишнянської ОТГ на біопаливо, скорочення видатків місцевих бюджетів  на їх утримання та обслуговування до 40% на рік.</w:t>
            </w:r>
          </w:p>
          <w:p w:rsidR="005C2724" w:rsidRPr="004232FA" w:rsidRDefault="005C2724" w:rsidP="000A276E">
            <w:pPr>
              <w:spacing w:line="240" w:lineRule="auto"/>
              <w:rPr>
                <w:sz w:val="20"/>
                <w:szCs w:val="20"/>
              </w:rPr>
            </w:pPr>
            <w:r w:rsidRPr="004232FA">
              <w:rPr>
                <w:sz w:val="20"/>
                <w:szCs w:val="20"/>
              </w:rPr>
              <w:t>Ознайомлення понад 15 громад по Україні про досвід досягнення енергонезалежності  ОТГ Львівщини</w:t>
            </w:r>
          </w:p>
        </w:tc>
      </w:tr>
      <w:tr w:rsidR="005C2724" w:rsidRPr="004232FA" w:rsidTr="00A80DA5">
        <w:tc>
          <w:tcPr>
            <w:tcW w:w="2977"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Створюється  повний цикл виробництва біопалива, що задовольнятиме попит місцевого ринку. Це варіант втілення диверсифікації господарської діяльності шляхом вирощування енергетичних культур.</w:t>
            </w:r>
          </w:p>
          <w:p w:rsidR="005C2724" w:rsidRPr="004232FA" w:rsidRDefault="005C2724" w:rsidP="000A276E">
            <w:pPr>
              <w:spacing w:line="240" w:lineRule="auto"/>
              <w:rPr>
                <w:sz w:val="20"/>
                <w:szCs w:val="20"/>
              </w:rPr>
            </w:pPr>
            <w:r w:rsidRPr="004232FA">
              <w:rPr>
                <w:sz w:val="20"/>
                <w:szCs w:val="20"/>
              </w:rPr>
              <w:t>Закладання  107 га плантацій енергетичної верби на території Грабовецької, Магерівської та Судововишнянської ОТГ, придбання  15 одиниць техніки для  Комунальних підприємств Грабовецької, Магерівської та Судововишнянської рад.</w:t>
            </w:r>
          </w:p>
          <w:p w:rsidR="005C2724" w:rsidRPr="004232FA" w:rsidRDefault="005C2724" w:rsidP="000A276E">
            <w:pPr>
              <w:spacing w:line="240" w:lineRule="auto"/>
              <w:rPr>
                <w:sz w:val="20"/>
                <w:szCs w:val="20"/>
              </w:rPr>
            </w:pPr>
            <w:r w:rsidRPr="004232FA">
              <w:rPr>
                <w:sz w:val="20"/>
                <w:szCs w:val="20"/>
              </w:rPr>
              <w:t>Проведення енергомодернізації 12 котелень бюджетних установ Грабовецької, Магерівської та Судововишнянської ОТГ  для використання місцевого біопалива.</w:t>
            </w:r>
          </w:p>
          <w:p w:rsidR="005C2724" w:rsidRPr="004232FA" w:rsidRDefault="005C2724" w:rsidP="000A276E">
            <w:pPr>
              <w:spacing w:line="240" w:lineRule="auto"/>
              <w:rPr>
                <w:sz w:val="20"/>
                <w:szCs w:val="20"/>
              </w:rPr>
            </w:pPr>
            <w:r w:rsidRPr="004232FA">
              <w:rPr>
                <w:sz w:val="20"/>
                <w:szCs w:val="20"/>
              </w:rPr>
              <w:t xml:space="preserve">Проведення більше 15 інформаційних заходів на території Львівщини та </w:t>
            </w:r>
            <w:r w:rsidRPr="004232FA">
              <w:rPr>
                <w:sz w:val="20"/>
                <w:szCs w:val="20"/>
              </w:rPr>
              <w:lastRenderedPageBreak/>
              <w:t>інших областей,  та поширено  понад 72 дописи у місцевих та всеукраїнських ЗМІ. Створюється  повний цикл виробництва біопалива, що задовольнятиме попит місцевого ринку. Це варіант втілення диверсифікації господарської діяльності шляхом вирощування енергетичних культур.</w:t>
            </w:r>
          </w:p>
          <w:p w:rsidR="005C2724" w:rsidRPr="004232FA" w:rsidRDefault="005C2724" w:rsidP="000A276E">
            <w:pPr>
              <w:spacing w:line="240" w:lineRule="auto"/>
              <w:rPr>
                <w:sz w:val="20"/>
                <w:szCs w:val="20"/>
              </w:rPr>
            </w:pPr>
            <w:r w:rsidRPr="004232FA">
              <w:rPr>
                <w:sz w:val="20"/>
                <w:szCs w:val="20"/>
              </w:rPr>
              <w:t>Закладання  107 га плантацій енергетичної верби на території Грабовецької, Магерівської та Судововишнянської ОТГ, придбання  15 одиниць техніки для  Комунальних підприємств Грабовецької, Магерівської та Судововишнянської рад.</w:t>
            </w:r>
          </w:p>
          <w:p w:rsidR="005C2724" w:rsidRPr="004232FA" w:rsidRDefault="005C2724" w:rsidP="000A276E">
            <w:pPr>
              <w:spacing w:line="240" w:lineRule="auto"/>
              <w:rPr>
                <w:sz w:val="20"/>
                <w:szCs w:val="20"/>
              </w:rPr>
            </w:pPr>
            <w:r w:rsidRPr="004232FA">
              <w:rPr>
                <w:sz w:val="20"/>
                <w:szCs w:val="20"/>
              </w:rPr>
              <w:t>Проведення енергомодернізації 12 котелень бюджетних установ Грабовецької, Магерівської та Судововишнянської ОТГ  для використання місцевого біопалива.</w:t>
            </w:r>
          </w:p>
          <w:p w:rsidR="005C2724" w:rsidRPr="004232FA" w:rsidRDefault="005C2724" w:rsidP="000A276E">
            <w:pPr>
              <w:spacing w:line="240" w:lineRule="auto"/>
              <w:rPr>
                <w:sz w:val="20"/>
                <w:szCs w:val="20"/>
              </w:rPr>
            </w:pPr>
            <w:r w:rsidRPr="004232FA">
              <w:rPr>
                <w:sz w:val="20"/>
                <w:szCs w:val="20"/>
              </w:rPr>
              <w:t>Проведення більше 15 інформаційних заходів на території Львівщини та інших областей,  та поширено  понад 72 дописи у місцевих та всеукраїнських ЗМІ.</w:t>
            </w:r>
          </w:p>
        </w:tc>
      </w:tr>
      <w:tr w:rsidR="005C2724" w:rsidRPr="004232FA" w:rsidTr="00A80DA5">
        <w:tc>
          <w:tcPr>
            <w:tcW w:w="2977" w:type="dxa"/>
            <w:shd w:val="clear" w:color="auto" w:fill="FFFFFF"/>
          </w:tcPr>
          <w:p w:rsidR="005C2724" w:rsidRPr="004232FA" w:rsidRDefault="005C2724" w:rsidP="000A276E">
            <w:pPr>
              <w:spacing w:line="240" w:lineRule="auto"/>
              <w:jc w:val="left"/>
              <w:rPr>
                <w:sz w:val="20"/>
                <w:szCs w:val="20"/>
              </w:rPr>
            </w:pPr>
            <w:r w:rsidRPr="004232FA">
              <w:rPr>
                <w:sz w:val="20"/>
                <w:szCs w:val="20"/>
              </w:rPr>
              <w:lastRenderedPageBreak/>
              <w:t xml:space="preserve">Період здійснення: </w:t>
            </w:r>
          </w:p>
        </w:tc>
        <w:tc>
          <w:tcPr>
            <w:tcW w:w="6804"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trHeight w:val="153"/>
        </w:trPr>
        <w:tc>
          <w:tcPr>
            <w:tcW w:w="2977"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w:t>
            </w:r>
          </w:p>
          <w:p w:rsidR="005C2724" w:rsidRPr="004232FA" w:rsidRDefault="005C2724" w:rsidP="000A276E">
            <w:pPr>
              <w:spacing w:line="240" w:lineRule="auto"/>
              <w:jc w:val="left"/>
              <w:rPr>
                <w:sz w:val="20"/>
                <w:szCs w:val="20"/>
              </w:rPr>
            </w:pPr>
            <w:r w:rsidRPr="004232FA">
              <w:rPr>
                <w:sz w:val="20"/>
                <w:szCs w:val="20"/>
              </w:rPr>
              <w:t>тис. грн.</w:t>
            </w:r>
          </w:p>
        </w:tc>
        <w:tc>
          <w:tcPr>
            <w:tcW w:w="2127" w:type="dxa"/>
            <w:shd w:val="clear" w:color="auto" w:fill="E6E6E6"/>
          </w:tcPr>
          <w:p w:rsidR="005C2724" w:rsidRPr="004232FA" w:rsidRDefault="005C2724" w:rsidP="000A276E">
            <w:pPr>
              <w:spacing w:line="240" w:lineRule="auto"/>
              <w:rPr>
                <w:b/>
                <w:sz w:val="20"/>
                <w:szCs w:val="20"/>
              </w:rPr>
            </w:pPr>
            <w:r w:rsidRPr="004232FA">
              <w:rPr>
                <w:b/>
                <w:sz w:val="20"/>
                <w:szCs w:val="20"/>
              </w:rPr>
              <w:t>2019</w:t>
            </w:r>
          </w:p>
        </w:tc>
        <w:tc>
          <w:tcPr>
            <w:tcW w:w="1984" w:type="dxa"/>
            <w:shd w:val="clear" w:color="auto" w:fill="E6E6E6"/>
          </w:tcPr>
          <w:p w:rsidR="005C2724" w:rsidRPr="004232FA" w:rsidRDefault="005C2724" w:rsidP="000A276E">
            <w:pPr>
              <w:spacing w:line="240" w:lineRule="auto"/>
              <w:rPr>
                <w:b/>
                <w:sz w:val="20"/>
                <w:szCs w:val="20"/>
              </w:rPr>
            </w:pPr>
            <w:r w:rsidRPr="004232FA">
              <w:rPr>
                <w:b/>
                <w:sz w:val="20"/>
                <w:szCs w:val="20"/>
              </w:rPr>
              <w:t>2020</w:t>
            </w:r>
          </w:p>
        </w:tc>
        <w:tc>
          <w:tcPr>
            <w:tcW w:w="2693"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c>
          <w:tcPr>
            <w:tcW w:w="2977" w:type="dxa"/>
            <w:vMerge/>
            <w:shd w:val="clear" w:color="auto" w:fill="FFFFFF"/>
          </w:tcPr>
          <w:p w:rsidR="005C2724" w:rsidRPr="004232FA" w:rsidRDefault="005C2724" w:rsidP="000A276E">
            <w:pPr>
              <w:spacing w:line="240" w:lineRule="auto"/>
              <w:jc w:val="left"/>
              <w:rPr>
                <w:sz w:val="20"/>
                <w:szCs w:val="20"/>
              </w:rPr>
            </w:pPr>
          </w:p>
        </w:tc>
        <w:tc>
          <w:tcPr>
            <w:tcW w:w="2127" w:type="dxa"/>
            <w:shd w:val="clear" w:color="auto" w:fill="auto"/>
          </w:tcPr>
          <w:p w:rsidR="005C2724" w:rsidRPr="004232FA" w:rsidRDefault="005C2724" w:rsidP="000A276E">
            <w:pPr>
              <w:spacing w:line="240" w:lineRule="auto"/>
              <w:rPr>
                <w:b/>
                <w:sz w:val="20"/>
                <w:szCs w:val="20"/>
              </w:rPr>
            </w:pPr>
            <w:r w:rsidRPr="004232FA">
              <w:rPr>
                <w:b/>
                <w:sz w:val="20"/>
                <w:szCs w:val="20"/>
              </w:rPr>
              <w:t>35403,2</w:t>
            </w:r>
          </w:p>
        </w:tc>
        <w:tc>
          <w:tcPr>
            <w:tcW w:w="1984" w:type="dxa"/>
            <w:shd w:val="clear" w:color="auto" w:fill="FFFFFF"/>
          </w:tcPr>
          <w:p w:rsidR="005C2724" w:rsidRPr="004232FA" w:rsidRDefault="005C2724" w:rsidP="000A276E">
            <w:pPr>
              <w:spacing w:line="240" w:lineRule="auto"/>
              <w:rPr>
                <w:b/>
                <w:sz w:val="20"/>
                <w:szCs w:val="20"/>
              </w:rPr>
            </w:pPr>
            <w:r w:rsidRPr="004232FA">
              <w:rPr>
                <w:b/>
                <w:sz w:val="20"/>
                <w:szCs w:val="20"/>
              </w:rPr>
              <w:t>10747</w:t>
            </w:r>
          </w:p>
        </w:tc>
        <w:tc>
          <w:tcPr>
            <w:tcW w:w="2693" w:type="dxa"/>
            <w:shd w:val="clear" w:color="auto" w:fill="FFFFFF"/>
          </w:tcPr>
          <w:p w:rsidR="005C2724" w:rsidRPr="004232FA" w:rsidRDefault="005C2724" w:rsidP="000A276E">
            <w:pPr>
              <w:spacing w:line="240" w:lineRule="auto"/>
              <w:rPr>
                <w:b/>
                <w:sz w:val="20"/>
                <w:szCs w:val="20"/>
              </w:rPr>
            </w:pPr>
            <w:r w:rsidRPr="004232FA">
              <w:rPr>
                <w:b/>
                <w:sz w:val="20"/>
                <w:szCs w:val="20"/>
              </w:rPr>
              <w:t>46150,2</w:t>
            </w:r>
          </w:p>
        </w:tc>
      </w:tr>
      <w:tr w:rsidR="005C2724" w:rsidRPr="004232FA" w:rsidTr="00A80DA5">
        <w:tc>
          <w:tcPr>
            <w:tcW w:w="2977"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6804" w:type="dxa"/>
            <w:gridSpan w:val="3"/>
            <w:shd w:val="clear" w:color="auto" w:fill="auto"/>
          </w:tcPr>
          <w:p w:rsidR="005C2724" w:rsidRPr="004232FA" w:rsidRDefault="005C2724" w:rsidP="000A276E">
            <w:pPr>
              <w:spacing w:line="240" w:lineRule="auto"/>
              <w:rPr>
                <w:sz w:val="20"/>
                <w:szCs w:val="20"/>
              </w:rPr>
            </w:pPr>
            <w:r w:rsidRPr="004232FA">
              <w:rPr>
                <w:sz w:val="20"/>
                <w:szCs w:val="20"/>
              </w:rPr>
              <w:t>Міжнародні грантові програми.</w:t>
            </w:r>
          </w:p>
          <w:p w:rsidR="005C2724" w:rsidRPr="004232FA" w:rsidRDefault="005C2724" w:rsidP="000A276E">
            <w:pPr>
              <w:spacing w:line="240" w:lineRule="auto"/>
              <w:rPr>
                <w:sz w:val="20"/>
                <w:szCs w:val="20"/>
              </w:rPr>
            </w:pPr>
            <w:r w:rsidRPr="004232FA">
              <w:rPr>
                <w:sz w:val="20"/>
                <w:szCs w:val="20"/>
              </w:rPr>
              <w:t xml:space="preserve">Державний бюджет (програми регіонального розвитку) </w:t>
            </w:r>
          </w:p>
        </w:tc>
      </w:tr>
      <w:tr w:rsidR="005C2724" w:rsidRPr="004232FA" w:rsidTr="00A80DA5">
        <w:tc>
          <w:tcPr>
            <w:tcW w:w="2977"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Мешканці Грабовецької, Магерівської та Судововишнянської ОТГ (близько 19000 тис. осіб)</w:t>
            </w:r>
          </w:p>
          <w:p w:rsidR="005C2724" w:rsidRPr="004232FA" w:rsidRDefault="005C2724" w:rsidP="000A276E">
            <w:pPr>
              <w:spacing w:line="240" w:lineRule="auto"/>
              <w:rPr>
                <w:sz w:val="20"/>
                <w:szCs w:val="20"/>
              </w:rPr>
            </w:pPr>
            <w:r w:rsidRPr="004232FA">
              <w:rPr>
                <w:sz w:val="20"/>
                <w:szCs w:val="20"/>
              </w:rPr>
              <w:t>Кінцеві бенефіціари:</w:t>
            </w:r>
          </w:p>
          <w:p w:rsidR="005C2724" w:rsidRPr="004232FA" w:rsidRDefault="005C2724" w:rsidP="000A276E">
            <w:pPr>
              <w:spacing w:line="240" w:lineRule="auto"/>
              <w:rPr>
                <w:sz w:val="20"/>
                <w:szCs w:val="20"/>
              </w:rPr>
            </w:pPr>
            <w:r w:rsidRPr="004232FA">
              <w:rPr>
                <w:sz w:val="20"/>
                <w:szCs w:val="20"/>
              </w:rPr>
              <w:t>Прямі користувачі: соціальна інфраструктура, комунальні підприємства та  органи місцевого самоврядування Грабовецької, Магерівської та Судововишнянської ОТГ (близько  1695), пацієнти лікарень (до 60000), Львівська філія УкрНДІПВТ ім. Л. Погорілого (близько 25 осіб).</w:t>
            </w:r>
          </w:p>
          <w:p w:rsidR="005C2724" w:rsidRPr="004232FA" w:rsidRDefault="005C2724" w:rsidP="000A276E">
            <w:pPr>
              <w:spacing w:line="240" w:lineRule="auto"/>
              <w:rPr>
                <w:sz w:val="20"/>
                <w:szCs w:val="20"/>
              </w:rPr>
            </w:pPr>
            <w:r w:rsidRPr="004232FA">
              <w:rPr>
                <w:sz w:val="20"/>
                <w:szCs w:val="20"/>
              </w:rPr>
              <w:t>Опосередковані користувачі: мешканці Львівської області (до 2537,8 тис. осіб), громади України.</w:t>
            </w:r>
          </w:p>
        </w:tc>
      </w:tr>
      <w:tr w:rsidR="005C2724" w:rsidRPr="004232FA" w:rsidTr="00A80DA5">
        <w:tc>
          <w:tcPr>
            <w:tcW w:w="2977" w:type="dxa"/>
            <w:shd w:val="clear" w:color="auto" w:fill="FFFFFF"/>
          </w:tcPr>
          <w:p w:rsidR="005C2724" w:rsidRPr="004232FA" w:rsidRDefault="005C2724" w:rsidP="000A276E">
            <w:pPr>
              <w:spacing w:line="240" w:lineRule="auto"/>
              <w:jc w:val="left"/>
              <w:rPr>
                <w:sz w:val="20"/>
                <w:szCs w:val="20"/>
              </w:rPr>
            </w:pPr>
            <w:r w:rsidRPr="004232FA">
              <w:rPr>
                <w:sz w:val="20"/>
                <w:szCs w:val="20"/>
              </w:rPr>
              <w:t>Інше:</w:t>
            </w:r>
          </w:p>
        </w:tc>
        <w:tc>
          <w:tcPr>
            <w:tcW w:w="6804" w:type="dxa"/>
            <w:gridSpan w:val="3"/>
          </w:tcPr>
          <w:p w:rsidR="005C2724" w:rsidRPr="004232FA" w:rsidRDefault="005C2724" w:rsidP="000A276E">
            <w:pPr>
              <w:spacing w:line="240" w:lineRule="auto"/>
              <w:rPr>
                <w:sz w:val="20"/>
                <w:szCs w:val="20"/>
              </w:rPr>
            </w:pPr>
            <w:r w:rsidRPr="004232FA">
              <w:rPr>
                <w:sz w:val="20"/>
                <w:szCs w:val="20"/>
              </w:rPr>
              <w:t>Проект спрямований на вирішення  ряду  важливих проблем, що стримують соціально-економічний  розвиток ОТГ, серед яких низький рівень диверсифікації господарської діяльності в сільській місцевості, незадовільний стан будівель бюджетних установ, низький рівень інформованості громад  про альтернативні джерела енергії -і, як наслідок, енергозалежність громад.</w:t>
            </w:r>
          </w:p>
          <w:p w:rsidR="005C2724" w:rsidRPr="004232FA" w:rsidRDefault="005C2724" w:rsidP="000A276E">
            <w:pPr>
              <w:spacing w:line="240" w:lineRule="auto"/>
              <w:rPr>
                <w:sz w:val="20"/>
                <w:szCs w:val="20"/>
              </w:rPr>
            </w:pPr>
            <w:r w:rsidRPr="004232FA">
              <w:rPr>
                <w:sz w:val="20"/>
                <w:szCs w:val="20"/>
              </w:rPr>
              <w:t>Проект  спрямований на підвищення рівня життя та добробуту населення (зокрема на забезпечення зайнятості; покращення доступу до медичних, освітніх та культурних послуг; покращення екологічного середовища тощо).</w:t>
            </w:r>
          </w:p>
          <w:p w:rsidR="005C2724" w:rsidRPr="004232FA" w:rsidRDefault="005C2724" w:rsidP="000A276E">
            <w:pPr>
              <w:spacing w:line="240" w:lineRule="auto"/>
              <w:rPr>
                <w:sz w:val="20"/>
                <w:szCs w:val="20"/>
              </w:rPr>
            </w:pPr>
            <w:r w:rsidRPr="004232FA">
              <w:rPr>
                <w:sz w:val="20"/>
                <w:szCs w:val="20"/>
              </w:rPr>
              <w:t>Успішна реалізація проекту можлива завдяки ефективному інтегрованому використанню наявних ресурсів (земельних, трудових, ноу-хау та ін.) та додаткових інвестицій.</w:t>
            </w:r>
          </w:p>
        </w:tc>
      </w:tr>
    </w:tbl>
    <w:p w:rsidR="005C2724" w:rsidRPr="004232FA" w:rsidRDefault="005C2724" w:rsidP="000A276E">
      <w:pPr>
        <w:spacing w:line="240" w:lineRule="auto"/>
        <w:rPr>
          <w:sz w:val="20"/>
          <w:szCs w:val="20"/>
        </w:rPr>
      </w:pPr>
    </w:p>
    <w:tbl>
      <w:tblPr>
        <w:tblStyle w:val="af4"/>
        <w:tblW w:w="9747" w:type="dxa"/>
        <w:tblLook w:val="04A0" w:firstRow="1" w:lastRow="0" w:firstColumn="1" w:lastColumn="0" w:noHBand="0" w:noVBand="1"/>
      </w:tblPr>
      <w:tblGrid>
        <w:gridCol w:w="2943"/>
        <w:gridCol w:w="1946"/>
        <w:gridCol w:w="2361"/>
        <w:gridCol w:w="2497"/>
      </w:tblGrid>
      <w:tr w:rsidR="005C2724" w:rsidRPr="004232FA" w:rsidTr="00A80DA5">
        <w:trPr>
          <w:trHeight w:val="649"/>
        </w:trPr>
        <w:tc>
          <w:tcPr>
            <w:tcW w:w="2943"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6804" w:type="dxa"/>
            <w:gridSpan w:val="3"/>
          </w:tcPr>
          <w:p w:rsidR="005C2724" w:rsidRPr="004232FA" w:rsidRDefault="005C2724" w:rsidP="000A276E">
            <w:pPr>
              <w:spacing w:line="240" w:lineRule="auto"/>
              <w:rPr>
                <w:sz w:val="20"/>
                <w:szCs w:val="20"/>
              </w:rPr>
            </w:pPr>
            <w:r w:rsidRPr="004232FA">
              <w:rPr>
                <w:sz w:val="20"/>
                <w:szCs w:val="20"/>
              </w:rPr>
              <w:t>4.1. Економіка</w:t>
            </w:r>
          </w:p>
          <w:p w:rsidR="005C2724" w:rsidRPr="004232FA" w:rsidRDefault="005C2724" w:rsidP="000A276E">
            <w:pPr>
              <w:spacing w:line="240" w:lineRule="auto"/>
              <w:rPr>
                <w:sz w:val="20"/>
                <w:szCs w:val="20"/>
              </w:rPr>
            </w:pPr>
            <w:r w:rsidRPr="004232FA">
              <w:rPr>
                <w:sz w:val="20"/>
                <w:szCs w:val="20"/>
              </w:rPr>
              <w:t>4.1.5.</w:t>
            </w:r>
            <w:r w:rsidRPr="004232FA">
              <w:rPr>
                <w:sz w:val="20"/>
                <w:szCs w:val="20"/>
              </w:rPr>
              <w:tab/>
              <w:t>Розвиток сучасної системи насінництва та формування генетичного потенціалу в тваринництві</w:t>
            </w:r>
          </w:p>
        </w:tc>
      </w:tr>
      <w:tr w:rsidR="005C2724" w:rsidRPr="004232FA" w:rsidTr="00A80DA5">
        <w:tc>
          <w:tcPr>
            <w:tcW w:w="2943" w:type="dxa"/>
          </w:tcPr>
          <w:p w:rsidR="005C2724" w:rsidRPr="004232FA" w:rsidRDefault="005C2724" w:rsidP="000A276E">
            <w:pPr>
              <w:spacing w:line="240" w:lineRule="auto"/>
              <w:rPr>
                <w:b/>
                <w:sz w:val="20"/>
                <w:szCs w:val="20"/>
              </w:rPr>
            </w:pPr>
            <w:r w:rsidRPr="004232FA">
              <w:rPr>
                <w:b/>
                <w:sz w:val="20"/>
                <w:szCs w:val="20"/>
              </w:rPr>
              <w:t>Назва проекту</w:t>
            </w:r>
          </w:p>
        </w:tc>
        <w:tc>
          <w:tcPr>
            <w:tcW w:w="6804" w:type="dxa"/>
            <w:gridSpan w:val="3"/>
          </w:tcPr>
          <w:p w:rsidR="005C2724" w:rsidRPr="004232FA" w:rsidRDefault="005C2724" w:rsidP="000A276E">
            <w:pPr>
              <w:spacing w:line="240" w:lineRule="auto"/>
              <w:rPr>
                <w:b/>
                <w:sz w:val="20"/>
                <w:szCs w:val="20"/>
              </w:rPr>
            </w:pPr>
            <w:r w:rsidRPr="004232FA">
              <w:rPr>
                <w:b/>
                <w:sz w:val="20"/>
                <w:szCs w:val="20"/>
              </w:rPr>
              <w:t xml:space="preserve"> 4.10 Створення селекційно-племінного центру Західного регіону</w:t>
            </w:r>
          </w:p>
        </w:tc>
      </w:tr>
      <w:tr w:rsidR="005C2724" w:rsidRPr="004232FA" w:rsidTr="00A80DA5">
        <w:tc>
          <w:tcPr>
            <w:tcW w:w="2943" w:type="dxa"/>
          </w:tcPr>
          <w:p w:rsidR="005C2724" w:rsidRPr="004232FA" w:rsidRDefault="005C2724" w:rsidP="000A276E">
            <w:pPr>
              <w:spacing w:line="240" w:lineRule="auto"/>
              <w:rPr>
                <w:sz w:val="20"/>
                <w:szCs w:val="20"/>
              </w:rPr>
            </w:pPr>
            <w:r w:rsidRPr="004232FA">
              <w:rPr>
                <w:sz w:val="20"/>
                <w:szCs w:val="20"/>
              </w:rPr>
              <w:t>Цілі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Розвиток племінного тваринництва шляхом впровадження сучасних досягнень генетики, селекції, біотехнологій для прискорення відтворення високопродуктивних тварин,</w:t>
            </w:r>
          </w:p>
          <w:p w:rsidR="005C2724" w:rsidRPr="004232FA" w:rsidRDefault="005C2724" w:rsidP="000A276E">
            <w:pPr>
              <w:spacing w:line="240" w:lineRule="auto"/>
              <w:rPr>
                <w:sz w:val="20"/>
                <w:szCs w:val="20"/>
              </w:rPr>
            </w:pPr>
            <w:r w:rsidRPr="004232FA">
              <w:rPr>
                <w:sz w:val="20"/>
                <w:szCs w:val="20"/>
              </w:rPr>
              <w:t xml:space="preserve">Удосконалення існуючих порід, типів сільськогосподарських тварин, </w:t>
            </w:r>
          </w:p>
          <w:p w:rsidR="005C2724" w:rsidRPr="004232FA" w:rsidRDefault="005C2724" w:rsidP="000A276E">
            <w:pPr>
              <w:spacing w:line="240" w:lineRule="auto"/>
              <w:rPr>
                <w:sz w:val="20"/>
                <w:szCs w:val="20"/>
              </w:rPr>
            </w:pPr>
            <w:r w:rsidRPr="004232FA">
              <w:rPr>
                <w:sz w:val="20"/>
                <w:szCs w:val="20"/>
              </w:rPr>
              <w:t>Забезпечення відтворення стада сільськогосподарських тварин в господарствах усіх форм власності.</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Львівська область, суб’єкти господарювання в галузі тваринництва</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Надання фінансової підтримки сільськогосподарським товаровиробникам для покращення генеричних ресурсів.</w:t>
            </w:r>
          </w:p>
          <w:p w:rsidR="005C2724" w:rsidRPr="004232FA" w:rsidRDefault="005C2724" w:rsidP="000A276E">
            <w:pPr>
              <w:spacing w:line="240" w:lineRule="auto"/>
              <w:rPr>
                <w:sz w:val="20"/>
                <w:szCs w:val="20"/>
              </w:rPr>
            </w:pPr>
            <w:r w:rsidRPr="004232FA">
              <w:rPr>
                <w:sz w:val="20"/>
                <w:szCs w:val="20"/>
              </w:rPr>
              <w:t>Співпраця з науковими установами, вітчизняними та зарубіжними підприємницькими структурами у відповідності до Закону України «Про племінну справу у тваринництві».</w:t>
            </w:r>
          </w:p>
          <w:p w:rsidR="005C2724" w:rsidRPr="004232FA" w:rsidRDefault="005C2724" w:rsidP="000A276E">
            <w:pPr>
              <w:spacing w:line="240" w:lineRule="auto"/>
              <w:rPr>
                <w:sz w:val="20"/>
                <w:szCs w:val="20"/>
              </w:rPr>
            </w:pPr>
            <w:r w:rsidRPr="004232FA">
              <w:rPr>
                <w:sz w:val="20"/>
                <w:szCs w:val="20"/>
              </w:rPr>
              <w:t>Розробка та впровадження у виробництво сучасних наукових розробок з питань селекції, утримання і відтворення тварин, збільшення обсягу розведення і вирощування племінних сільськогосподарських тварин.</w:t>
            </w:r>
          </w:p>
          <w:p w:rsidR="005C2724" w:rsidRPr="004232FA" w:rsidRDefault="005C2724" w:rsidP="000A276E">
            <w:pPr>
              <w:spacing w:line="240" w:lineRule="auto"/>
              <w:rPr>
                <w:sz w:val="20"/>
                <w:szCs w:val="20"/>
              </w:rPr>
            </w:pPr>
            <w:r w:rsidRPr="004232FA">
              <w:rPr>
                <w:sz w:val="20"/>
                <w:szCs w:val="20"/>
              </w:rPr>
              <w:t>Ефективне використання в селекційному процесі найцінніших світових генетичних ресурсів.</w:t>
            </w:r>
          </w:p>
        </w:tc>
      </w:tr>
      <w:tr w:rsidR="005C2724" w:rsidRPr="004232FA" w:rsidTr="00A80DA5">
        <w:trPr>
          <w:trHeight w:val="1058"/>
        </w:trPr>
        <w:tc>
          <w:tcPr>
            <w:tcW w:w="2943" w:type="dxa"/>
          </w:tcPr>
          <w:p w:rsidR="005C2724" w:rsidRPr="004232FA" w:rsidRDefault="005C2724" w:rsidP="000A276E">
            <w:pPr>
              <w:spacing w:line="240" w:lineRule="auto"/>
              <w:jc w:val="left"/>
              <w:rPr>
                <w:sz w:val="20"/>
                <w:szCs w:val="20"/>
              </w:rPr>
            </w:pPr>
            <w:r w:rsidRPr="004232FA">
              <w:rPr>
                <w:sz w:val="20"/>
                <w:szCs w:val="20"/>
              </w:rPr>
              <w:lastRenderedPageBreak/>
              <w:t>Очікувані результати:</w:t>
            </w:r>
          </w:p>
        </w:tc>
        <w:tc>
          <w:tcPr>
            <w:tcW w:w="6804" w:type="dxa"/>
            <w:gridSpan w:val="3"/>
          </w:tcPr>
          <w:p w:rsidR="005C2724" w:rsidRPr="004232FA" w:rsidRDefault="005C2724" w:rsidP="000A276E">
            <w:pPr>
              <w:spacing w:line="240" w:lineRule="auto"/>
              <w:rPr>
                <w:sz w:val="20"/>
                <w:szCs w:val="20"/>
              </w:rPr>
            </w:pPr>
            <w:r w:rsidRPr="004232FA">
              <w:rPr>
                <w:sz w:val="20"/>
                <w:szCs w:val="20"/>
              </w:rPr>
              <w:t>Розвиток галузі тваринництва, покращення генетичних якостей маточного поголів’я сільськогосподарських тварин, збільшення поголів’я високопродуктивної худоби, підвищення продуктивності  виробництва продукції тваринництва в господарствах усіх форм власності.</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Підвищення доходів в галузі тваринництва через збільшення продуктивності сільськогосподарських тварин.</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Період здійснення:</w:t>
            </w:r>
          </w:p>
        </w:tc>
        <w:tc>
          <w:tcPr>
            <w:tcW w:w="6804" w:type="dxa"/>
            <w:gridSpan w:val="3"/>
          </w:tcPr>
          <w:p w:rsidR="005C2724" w:rsidRPr="004232FA" w:rsidRDefault="005C2724" w:rsidP="000A276E">
            <w:pPr>
              <w:spacing w:line="240" w:lineRule="auto"/>
              <w:rPr>
                <w:sz w:val="20"/>
                <w:szCs w:val="20"/>
              </w:rPr>
            </w:pPr>
            <w:r w:rsidRPr="004232FA">
              <w:rPr>
                <w:sz w:val="20"/>
                <w:szCs w:val="20"/>
              </w:rPr>
              <w:t>2019 - 2020 роки</w:t>
            </w:r>
          </w:p>
        </w:tc>
      </w:tr>
      <w:tr w:rsidR="005C2724" w:rsidRPr="004232FA" w:rsidTr="00A80DA5">
        <w:tc>
          <w:tcPr>
            <w:tcW w:w="2943" w:type="dxa"/>
            <w:vMerge w:val="restart"/>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1946" w:type="dxa"/>
            <w:shd w:val="clear" w:color="auto" w:fill="F2F2F2" w:themeFill="background1" w:themeFillShade="F2"/>
          </w:tcPr>
          <w:p w:rsidR="005C2724" w:rsidRPr="004232FA" w:rsidRDefault="005C2724" w:rsidP="000A276E">
            <w:pPr>
              <w:spacing w:line="240" w:lineRule="auto"/>
              <w:rPr>
                <w:b/>
                <w:sz w:val="20"/>
                <w:szCs w:val="20"/>
              </w:rPr>
            </w:pPr>
            <w:r w:rsidRPr="004232FA">
              <w:rPr>
                <w:b/>
                <w:sz w:val="20"/>
                <w:szCs w:val="20"/>
              </w:rPr>
              <w:t>2019 рік</w:t>
            </w:r>
          </w:p>
        </w:tc>
        <w:tc>
          <w:tcPr>
            <w:tcW w:w="2361" w:type="dxa"/>
            <w:shd w:val="clear" w:color="auto" w:fill="F2F2F2" w:themeFill="background1" w:themeFillShade="F2"/>
          </w:tcPr>
          <w:p w:rsidR="005C2724" w:rsidRPr="004232FA" w:rsidRDefault="005C2724" w:rsidP="000A276E">
            <w:pPr>
              <w:spacing w:line="240" w:lineRule="auto"/>
              <w:rPr>
                <w:b/>
                <w:sz w:val="20"/>
                <w:szCs w:val="20"/>
              </w:rPr>
            </w:pPr>
            <w:r w:rsidRPr="004232FA">
              <w:rPr>
                <w:b/>
                <w:sz w:val="20"/>
                <w:szCs w:val="20"/>
              </w:rPr>
              <w:t>2020 рік</w:t>
            </w:r>
          </w:p>
        </w:tc>
        <w:tc>
          <w:tcPr>
            <w:tcW w:w="2497" w:type="dxa"/>
            <w:shd w:val="clear" w:color="auto" w:fill="F2F2F2" w:themeFill="background1" w:themeFillShade="F2"/>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c>
          <w:tcPr>
            <w:tcW w:w="2943" w:type="dxa"/>
            <w:vMerge/>
          </w:tcPr>
          <w:p w:rsidR="005C2724" w:rsidRPr="004232FA" w:rsidRDefault="005C2724" w:rsidP="000A276E">
            <w:pPr>
              <w:spacing w:line="240" w:lineRule="auto"/>
              <w:jc w:val="left"/>
              <w:rPr>
                <w:sz w:val="20"/>
                <w:szCs w:val="20"/>
              </w:rPr>
            </w:pPr>
          </w:p>
        </w:tc>
        <w:tc>
          <w:tcPr>
            <w:tcW w:w="1946" w:type="dxa"/>
          </w:tcPr>
          <w:p w:rsidR="005C2724" w:rsidRPr="004232FA" w:rsidRDefault="005C2724" w:rsidP="000A276E">
            <w:pPr>
              <w:spacing w:line="240" w:lineRule="auto"/>
              <w:rPr>
                <w:b/>
                <w:sz w:val="20"/>
                <w:szCs w:val="20"/>
              </w:rPr>
            </w:pPr>
            <w:r w:rsidRPr="004232FA">
              <w:rPr>
                <w:b/>
                <w:sz w:val="20"/>
                <w:szCs w:val="20"/>
              </w:rPr>
              <w:t>3000,0</w:t>
            </w:r>
          </w:p>
        </w:tc>
        <w:tc>
          <w:tcPr>
            <w:tcW w:w="2361" w:type="dxa"/>
          </w:tcPr>
          <w:p w:rsidR="005C2724" w:rsidRPr="004232FA" w:rsidRDefault="005C2724" w:rsidP="000A276E">
            <w:pPr>
              <w:spacing w:line="240" w:lineRule="auto"/>
              <w:rPr>
                <w:b/>
                <w:sz w:val="20"/>
                <w:szCs w:val="20"/>
              </w:rPr>
            </w:pPr>
            <w:r w:rsidRPr="004232FA">
              <w:rPr>
                <w:b/>
                <w:sz w:val="20"/>
                <w:szCs w:val="20"/>
              </w:rPr>
              <w:t>1500,0</w:t>
            </w:r>
          </w:p>
        </w:tc>
        <w:tc>
          <w:tcPr>
            <w:tcW w:w="2497" w:type="dxa"/>
          </w:tcPr>
          <w:p w:rsidR="005C2724" w:rsidRPr="004232FA" w:rsidRDefault="005C2724" w:rsidP="000A276E">
            <w:pPr>
              <w:spacing w:line="240" w:lineRule="auto"/>
              <w:rPr>
                <w:b/>
                <w:sz w:val="20"/>
                <w:szCs w:val="20"/>
              </w:rPr>
            </w:pPr>
            <w:r w:rsidRPr="004232FA">
              <w:rPr>
                <w:b/>
                <w:sz w:val="20"/>
                <w:szCs w:val="20"/>
              </w:rPr>
              <w:t>4500,0</w:t>
            </w:r>
          </w:p>
        </w:tc>
      </w:tr>
      <w:tr w:rsidR="005C2724" w:rsidRPr="004232FA" w:rsidTr="00A80DA5">
        <w:tc>
          <w:tcPr>
            <w:tcW w:w="2943" w:type="dxa"/>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6804" w:type="dxa"/>
            <w:gridSpan w:val="3"/>
          </w:tcPr>
          <w:p w:rsidR="005C2724" w:rsidRPr="004232FA" w:rsidRDefault="005C2724" w:rsidP="000A276E">
            <w:pPr>
              <w:spacing w:line="240" w:lineRule="auto"/>
              <w:rPr>
                <w:sz w:val="20"/>
                <w:szCs w:val="20"/>
              </w:rPr>
            </w:pPr>
            <w:r w:rsidRPr="004232FA">
              <w:rPr>
                <w:sz w:val="20"/>
                <w:szCs w:val="20"/>
              </w:rPr>
              <w:t xml:space="preserve">Державний, обласний та місцевий бюджет та кошти інвесторів, кошти ДФРР. </w:t>
            </w:r>
          </w:p>
        </w:tc>
      </w:tr>
      <w:tr w:rsidR="005C2724" w:rsidRPr="004232FA" w:rsidTr="00A80DA5">
        <w:trPr>
          <w:trHeight w:val="547"/>
        </w:trPr>
        <w:tc>
          <w:tcPr>
            <w:tcW w:w="2943" w:type="dxa"/>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6804" w:type="dxa"/>
            <w:gridSpan w:val="3"/>
          </w:tcPr>
          <w:p w:rsidR="005C2724" w:rsidRPr="004232FA" w:rsidRDefault="005C2724" w:rsidP="000A276E">
            <w:pPr>
              <w:spacing w:line="240" w:lineRule="auto"/>
              <w:rPr>
                <w:sz w:val="20"/>
                <w:szCs w:val="20"/>
              </w:rPr>
            </w:pPr>
            <w:r w:rsidRPr="004232FA">
              <w:rPr>
                <w:sz w:val="20"/>
                <w:szCs w:val="20"/>
              </w:rPr>
              <w:t>Суб’єкти господарювання в галузі тваринництва</w:t>
            </w:r>
          </w:p>
        </w:tc>
      </w:tr>
    </w:tbl>
    <w:p w:rsidR="005C2724" w:rsidRPr="004232FA" w:rsidRDefault="005C2724" w:rsidP="000A276E">
      <w:pPr>
        <w:spacing w:line="240" w:lineRule="auto"/>
        <w:rPr>
          <w:sz w:val="20"/>
          <w:szCs w:val="20"/>
        </w:rPr>
      </w:pPr>
    </w:p>
    <w:p w:rsidR="005C2724" w:rsidRPr="004232FA" w:rsidRDefault="005C2724" w:rsidP="000A276E">
      <w:pPr>
        <w:widowControl w:val="0"/>
        <w:adjustRightInd w:val="0"/>
        <w:spacing w:line="240" w:lineRule="auto"/>
        <w:rPr>
          <w:sz w:val="20"/>
          <w:szCs w:val="20"/>
        </w:rPr>
      </w:pPr>
    </w:p>
    <w:p w:rsidR="005C2724" w:rsidRPr="004232FA" w:rsidRDefault="005C2724" w:rsidP="000A276E">
      <w:pPr>
        <w:widowControl w:val="0"/>
        <w:adjustRightInd w:val="0"/>
        <w:spacing w:line="240" w:lineRule="auto"/>
        <w:rPr>
          <w:sz w:val="20"/>
          <w:szCs w:val="20"/>
        </w:rPr>
      </w:pPr>
    </w:p>
    <w:p w:rsidR="00185CF9" w:rsidRPr="004232FA" w:rsidRDefault="00185CF9" w:rsidP="000A276E">
      <w:pPr>
        <w:autoSpaceDE/>
        <w:autoSpaceDN/>
        <w:spacing w:line="240" w:lineRule="auto"/>
        <w:jc w:val="left"/>
        <w:rPr>
          <w:sz w:val="20"/>
          <w:szCs w:val="20"/>
        </w:rPr>
      </w:pPr>
      <w:r w:rsidRPr="004232FA">
        <w:rPr>
          <w:sz w:val="20"/>
          <w:szCs w:val="20"/>
        </w:rPr>
        <w:br w:type="page"/>
      </w:r>
    </w:p>
    <w:p w:rsidR="0089773D" w:rsidRPr="004232FA" w:rsidRDefault="0089773D"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4232FA" w:rsidRDefault="00185CF9" w:rsidP="000A276E">
      <w:pPr>
        <w:widowControl w:val="0"/>
        <w:adjustRightInd w:val="0"/>
        <w:spacing w:line="240" w:lineRule="auto"/>
        <w:rPr>
          <w:sz w:val="20"/>
          <w:szCs w:val="20"/>
        </w:rPr>
      </w:pPr>
    </w:p>
    <w:p w:rsidR="00185CF9" w:rsidRPr="00DB057C" w:rsidRDefault="00185CF9" w:rsidP="000A276E">
      <w:pPr>
        <w:pStyle w:val="1"/>
        <w:jc w:val="center"/>
        <w:rPr>
          <w:rFonts w:ascii="Times New Roman" w:hAnsi="Times New Roman" w:cs="Times New Roman"/>
          <w:b w:val="0"/>
          <w:bCs w:val="0"/>
          <w:sz w:val="44"/>
          <w:szCs w:val="44"/>
        </w:rPr>
      </w:pPr>
      <w:r w:rsidRPr="00BC60BC">
        <w:rPr>
          <w:rFonts w:ascii="Times New Roman" w:eastAsia="Times New Roman" w:hAnsi="Times New Roman" w:cs="Times New Roman"/>
          <w:color w:val="auto"/>
          <w:sz w:val="44"/>
          <w:szCs w:val="44"/>
          <w:lang w:eastAsia="ru-RU"/>
        </w:rPr>
        <w:t>ТУРИСТИЧНА ПРИВАБЛИВІСТЬ</w:t>
      </w:r>
    </w:p>
    <w:p w:rsidR="00185CF9" w:rsidRPr="004232FA" w:rsidRDefault="00185CF9" w:rsidP="000A276E">
      <w:pPr>
        <w:autoSpaceDE/>
        <w:autoSpaceDN/>
        <w:spacing w:line="240" w:lineRule="auto"/>
        <w:jc w:val="left"/>
        <w:rPr>
          <w:sz w:val="20"/>
          <w:szCs w:val="20"/>
        </w:rPr>
      </w:pPr>
      <w:r w:rsidRPr="004232FA">
        <w:rPr>
          <w:sz w:val="20"/>
          <w:szCs w:val="20"/>
        </w:rPr>
        <w:br w:type="page"/>
      </w:r>
    </w:p>
    <w:p w:rsidR="0089773D" w:rsidRPr="004232FA" w:rsidRDefault="0089773D" w:rsidP="000A276E">
      <w:pPr>
        <w:widowControl w:val="0"/>
        <w:adjustRightInd w:val="0"/>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977"/>
        <w:gridCol w:w="2031"/>
        <w:gridCol w:w="2149"/>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5.3.2. Розвиток зеленого, активного, спортивного та велотуризму</w:t>
            </w:r>
          </w:p>
        </w:tc>
      </w:tr>
      <w:tr w:rsidR="005C2724" w:rsidRPr="004232FA" w:rsidTr="00A80DA5">
        <w:trPr>
          <w:jc w:val="right"/>
        </w:trPr>
        <w:tc>
          <w:tcPr>
            <w:tcW w:w="2836"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5.1. Створення і забезпечення функціонування кластерів та інформаційно-освітніх центрів сільського туризму</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Організаційно-правове становлення і забезпечення функціонування 4-ох кластерів сільського туризму на Львівщині: агротуристичного «Горбогори» (Пустомитівський район), гірського етнографічно-екологічного «Бойківські газди» (Сколівський район), туристичного кластеру «Ковбойки» та транскордонного кластеру (Старосамбірський район, Україна і Бєщадський повіт, Польща).</w:t>
            </w:r>
          </w:p>
          <w:p w:rsidR="005C2724" w:rsidRPr="004232FA" w:rsidRDefault="005C2724" w:rsidP="000A276E">
            <w:pPr>
              <w:spacing w:line="240" w:lineRule="auto"/>
              <w:rPr>
                <w:sz w:val="20"/>
                <w:szCs w:val="20"/>
              </w:rPr>
            </w:pPr>
            <w:r w:rsidRPr="004232FA">
              <w:rPr>
                <w:sz w:val="20"/>
                <w:szCs w:val="20"/>
              </w:rPr>
              <w:t>Створення інформаційно-освітніх центрів на базі сільських садиб у Турківському, Сколівському, Старосамбірському, Дрогобицькому, Стрийському та Миколаївському районі.</w:t>
            </w:r>
          </w:p>
          <w:p w:rsidR="005C2724" w:rsidRPr="004232FA" w:rsidRDefault="005C2724" w:rsidP="000A276E">
            <w:pPr>
              <w:spacing w:line="240" w:lineRule="auto"/>
              <w:rPr>
                <w:sz w:val="20"/>
                <w:szCs w:val="20"/>
              </w:rPr>
            </w:pPr>
            <w:r w:rsidRPr="004232FA">
              <w:rPr>
                <w:sz w:val="20"/>
                <w:szCs w:val="20"/>
              </w:rPr>
              <w:t>Проведення інформаційних, рекламних та освітніх заходів кластерами та центрами сільського туризму.</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Проект реалізується у гірських, передгірських та рівнинних районах області з розвиненою мережею суб’єктів сільського туризму (фізичні особи, фізичні особи-підприємці). В цих районах функціонує понад 700 агросадиб, що надають послуги проживання, харчування та дозвілля. Реалізація проекту дозволить покращити якість обслуговування сільськими господарями туристів та сприятиме росту туристичного потоку на 15-25% в районах охоплених проектом.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Розробка статутних документів щодо формалізації кластерних утворень сільського туризму у формі громадських організацій, бізнес-асоціацій, спілок.</w:t>
            </w:r>
          </w:p>
          <w:p w:rsidR="005C2724" w:rsidRPr="004232FA" w:rsidRDefault="005C2724" w:rsidP="000A276E">
            <w:pPr>
              <w:spacing w:line="240" w:lineRule="auto"/>
              <w:rPr>
                <w:sz w:val="20"/>
                <w:szCs w:val="20"/>
              </w:rPr>
            </w:pPr>
            <w:r w:rsidRPr="004232FA">
              <w:rPr>
                <w:sz w:val="20"/>
                <w:szCs w:val="20"/>
              </w:rPr>
              <w:t>Організаційне та матеріальне забезпечення функціонування кластерів (оренда приміщення, офісна техніка, персонал).</w:t>
            </w:r>
          </w:p>
          <w:p w:rsidR="005C2724" w:rsidRPr="004232FA" w:rsidRDefault="005C2724" w:rsidP="000A276E">
            <w:pPr>
              <w:spacing w:line="240" w:lineRule="auto"/>
              <w:rPr>
                <w:sz w:val="20"/>
                <w:szCs w:val="20"/>
              </w:rPr>
            </w:pPr>
            <w:r w:rsidRPr="004232FA">
              <w:rPr>
                <w:sz w:val="20"/>
                <w:szCs w:val="20"/>
              </w:rPr>
              <w:t>Створення WEB сайтів кластерів, проведення ярмарків та фестин з сільського туризму, здійснення інформаційно-рекламних компаній.</w:t>
            </w:r>
          </w:p>
          <w:p w:rsidR="005C2724" w:rsidRPr="004232FA" w:rsidRDefault="005C2724" w:rsidP="000A276E">
            <w:pPr>
              <w:spacing w:line="240" w:lineRule="auto"/>
              <w:rPr>
                <w:sz w:val="20"/>
                <w:szCs w:val="20"/>
              </w:rPr>
            </w:pPr>
            <w:r w:rsidRPr="004232FA">
              <w:rPr>
                <w:sz w:val="20"/>
                <w:szCs w:val="20"/>
              </w:rPr>
              <w:t>Вибір та облаштування інформаційно-освітніх центрів на базі садиб сільського туризму.</w:t>
            </w:r>
          </w:p>
          <w:p w:rsidR="005C2724" w:rsidRPr="004232FA" w:rsidRDefault="005C2724" w:rsidP="000A276E">
            <w:pPr>
              <w:spacing w:line="240" w:lineRule="auto"/>
              <w:rPr>
                <w:sz w:val="20"/>
                <w:szCs w:val="20"/>
              </w:rPr>
            </w:pPr>
            <w:r w:rsidRPr="004232FA">
              <w:rPr>
                <w:sz w:val="20"/>
                <w:szCs w:val="20"/>
              </w:rPr>
              <w:t>Проведення навчальних акцій для власників осель та безробітних.</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Чотири спеціалізованих кластери сільського туризму у Львівській області – агротуристичний в Пустомитівському районі, гірський етнографічно-екологічний на Сколівщині, туристичний кластер на території Новоміської об’єднаної територіальної громади та транскордонний (Старосамбірський район, Україна – Бєщадський повіт, Польща) </w:t>
            </w:r>
          </w:p>
          <w:p w:rsidR="005C2724" w:rsidRPr="004232FA" w:rsidRDefault="005C2724" w:rsidP="000A276E">
            <w:pPr>
              <w:spacing w:line="240" w:lineRule="auto"/>
              <w:rPr>
                <w:sz w:val="20"/>
                <w:szCs w:val="20"/>
              </w:rPr>
            </w:pPr>
            <w:r w:rsidRPr="004232FA">
              <w:rPr>
                <w:sz w:val="20"/>
                <w:szCs w:val="20"/>
              </w:rPr>
              <w:t>Шість освітньо-інформаційних центрів на базі садиб сільського туризму в Турківському, Сколівському, Дрогобицькому, Стрийському, Миколаївському та Старосамбірському районах.</w:t>
            </w:r>
          </w:p>
          <w:p w:rsidR="005C2724" w:rsidRPr="004232FA" w:rsidRDefault="005C2724" w:rsidP="000A276E">
            <w:pPr>
              <w:spacing w:line="240" w:lineRule="auto"/>
              <w:rPr>
                <w:sz w:val="20"/>
                <w:szCs w:val="20"/>
              </w:rPr>
            </w:pPr>
            <w:r w:rsidRPr="004232FA">
              <w:rPr>
                <w:sz w:val="20"/>
                <w:szCs w:val="20"/>
              </w:rPr>
              <w:t>Покращення позиціювання Львівщини у сфері сільського туризму та підвищення рівня обслуговування в агросадибах через створення конкурентних пропозицій, цільову підготовку власників агросадиб та проведення регіональних, національних і міждержавних заходів з сільського туризму.</w:t>
            </w:r>
          </w:p>
          <w:p w:rsidR="005C2724" w:rsidRPr="004232FA" w:rsidRDefault="005C2724" w:rsidP="000A276E">
            <w:pPr>
              <w:spacing w:line="240" w:lineRule="auto"/>
              <w:rPr>
                <w:sz w:val="20"/>
                <w:szCs w:val="20"/>
              </w:rPr>
            </w:pPr>
            <w:r w:rsidRPr="004232FA">
              <w:rPr>
                <w:sz w:val="20"/>
                <w:szCs w:val="20"/>
              </w:rPr>
              <w:t>Львівщина як регіон з передовим досвідом інноваційних форм в сільському туризмі.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Організаційне та ринкове забезпечення спеціалізації Львівщини на послугах сільського туризму</w:t>
            </w:r>
          </w:p>
          <w:p w:rsidR="005C2724" w:rsidRPr="004232FA" w:rsidRDefault="005C2724" w:rsidP="000A276E">
            <w:pPr>
              <w:spacing w:line="240" w:lineRule="auto"/>
              <w:rPr>
                <w:sz w:val="20"/>
                <w:szCs w:val="20"/>
              </w:rPr>
            </w:pPr>
            <w:r w:rsidRPr="004232FA">
              <w:rPr>
                <w:sz w:val="20"/>
                <w:szCs w:val="20"/>
              </w:rPr>
              <w:t>Розширення спектру пропозицій сільських місцевостей Львівщини на ринку туристичних послуг України та зарубіжжя</w:t>
            </w:r>
          </w:p>
          <w:p w:rsidR="005C2724" w:rsidRPr="004232FA" w:rsidRDefault="005C2724" w:rsidP="000A276E">
            <w:pPr>
              <w:spacing w:line="240" w:lineRule="auto"/>
              <w:rPr>
                <w:sz w:val="20"/>
                <w:szCs w:val="20"/>
              </w:rPr>
            </w:pPr>
            <w:r w:rsidRPr="004232FA">
              <w:rPr>
                <w:sz w:val="20"/>
                <w:szCs w:val="20"/>
              </w:rPr>
              <w:t>Збільшення кількості агроосель в регіоні на 20% та підприємців в галузі сільського туризму – на 30%</w:t>
            </w:r>
          </w:p>
          <w:p w:rsidR="005C2724" w:rsidRPr="004232FA" w:rsidRDefault="005C2724" w:rsidP="000A276E">
            <w:pPr>
              <w:spacing w:line="240" w:lineRule="auto"/>
              <w:rPr>
                <w:sz w:val="20"/>
                <w:szCs w:val="20"/>
              </w:rPr>
            </w:pPr>
            <w:r w:rsidRPr="004232FA">
              <w:rPr>
                <w:sz w:val="20"/>
                <w:szCs w:val="20"/>
              </w:rPr>
              <w:t>Зростання потоку туристів у сільські місцевості Львівщини з регіонів України на 20% та закордону – на 10%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977"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031"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49"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977" w:type="dxa"/>
            <w:shd w:val="clear" w:color="auto" w:fill="auto"/>
          </w:tcPr>
          <w:p w:rsidR="005C2724" w:rsidRPr="004232FA" w:rsidRDefault="005C2724" w:rsidP="000A276E">
            <w:pPr>
              <w:spacing w:line="240" w:lineRule="auto"/>
              <w:rPr>
                <w:b/>
                <w:sz w:val="20"/>
                <w:szCs w:val="20"/>
              </w:rPr>
            </w:pPr>
            <w:r w:rsidRPr="004232FA">
              <w:rPr>
                <w:b/>
                <w:sz w:val="20"/>
                <w:szCs w:val="20"/>
              </w:rPr>
              <w:t>1 000,00</w:t>
            </w:r>
          </w:p>
        </w:tc>
        <w:tc>
          <w:tcPr>
            <w:tcW w:w="2031" w:type="dxa"/>
            <w:shd w:val="clear" w:color="auto" w:fill="FFFFFF"/>
          </w:tcPr>
          <w:p w:rsidR="005C2724" w:rsidRPr="004232FA" w:rsidRDefault="005C2724" w:rsidP="000A276E">
            <w:pPr>
              <w:spacing w:line="240" w:lineRule="auto"/>
              <w:rPr>
                <w:b/>
                <w:sz w:val="20"/>
                <w:szCs w:val="20"/>
              </w:rPr>
            </w:pPr>
            <w:r w:rsidRPr="004232FA">
              <w:rPr>
                <w:b/>
                <w:sz w:val="20"/>
                <w:szCs w:val="20"/>
              </w:rPr>
              <w:t>1 400,00</w:t>
            </w:r>
          </w:p>
        </w:tc>
        <w:tc>
          <w:tcPr>
            <w:tcW w:w="2149" w:type="dxa"/>
            <w:shd w:val="clear" w:color="auto" w:fill="FFFFFF"/>
          </w:tcPr>
          <w:p w:rsidR="005C2724" w:rsidRPr="004232FA" w:rsidRDefault="005C2724" w:rsidP="000A276E">
            <w:pPr>
              <w:spacing w:line="240" w:lineRule="auto"/>
              <w:rPr>
                <w:b/>
                <w:sz w:val="20"/>
                <w:szCs w:val="20"/>
              </w:rPr>
            </w:pPr>
            <w:r w:rsidRPr="004232FA">
              <w:rPr>
                <w:b/>
                <w:sz w:val="20"/>
                <w:szCs w:val="20"/>
              </w:rPr>
              <w:t>2 400,00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і районний бюджети, міжнародні гранти по кластерам та Програма транскордонного співробітництва Польща – Білорусь – Україна 2014 – 2020, кошти власників осель</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Обласні органи самоврядування і державної адміністрації: Львівська обласна рада, Управління туризму та курортів ОДА, Управління агропромислового розвитку ОДА.</w:t>
            </w:r>
          </w:p>
          <w:p w:rsidR="005C2724" w:rsidRPr="004232FA" w:rsidRDefault="005C2724" w:rsidP="000A276E">
            <w:pPr>
              <w:spacing w:line="240" w:lineRule="auto"/>
              <w:rPr>
                <w:sz w:val="20"/>
                <w:szCs w:val="20"/>
              </w:rPr>
            </w:pPr>
            <w:r w:rsidRPr="004232FA">
              <w:rPr>
                <w:sz w:val="20"/>
                <w:szCs w:val="20"/>
              </w:rPr>
              <w:t>Районні органи самоврядування: районні ради Сколівського, Турківського, Дрогобицького, Стрийського, Старосамбірського, Миколаївського та Пустомитівського району</w:t>
            </w:r>
          </w:p>
          <w:p w:rsidR="005C2724" w:rsidRPr="004232FA" w:rsidRDefault="005C2724" w:rsidP="000A276E">
            <w:pPr>
              <w:spacing w:line="240" w:lineRule="auto"/>
              <w:rPr>
                <w:sz w:val="20"/>
                <w:szCs w:val="20"/>
              </w:rPr>
            </w:pPr>
            <w:r w:rsidRPr="004232FA">
              <w:rPr>
                <w:sz w:val="20"/>
                <w:szCs w:val="20"/>
              </w:rPr>
              <w:t>Новоміська ОТГ</w:t>
            </w:r>
          </w:p>
          <w:p w:rsidR="005C2724" w:rsidRPr="004232FA" w:rsidRDefault="005C2724" w:rsidP="000A276E">
            <w:pPr>
              <w:spacing w:line="240" w:lineRule="auto"/>
              <w:rPr>
                <w:sz w:val="20"/>
                <w:szCs w:val="20"/>
              </w:rPr>
            </w:pPr>
            <w:r w:rsidRPr="004232FA">
              <w:rPr>
                <w:sz w:val="20"/>
                <w:szCs w:val="20"/>
              </w:rPr>
              <w:lastRenderedPageBreak/>
              <w:t>ГО «Львівський центр сільського зеленого туризму».</w:t>
            </w:r>
          </w:p>
          <w:p w:rsidR="005C2724" w:rsidRPr="004232FA" w:rsidRDefault="005C2724" w:rsidP="000A276E">
            <w:pPr>
              <w:spacing w:line="240" w:lineRule="auto"/>
              <w:rPr>
                <w:sz w:val="20"/>
                <w:szCs w:val="20"/>
              </w:rPr>
            </w:pPr>
            <w:r w:rsidRPr="004232FA">
              <w:rPr>
                <w:sz w:val="20"/>
                <w:szCs w:val="20"/>
              </w:rPr>
              <w:t xml:space="preserve">Власники агроосель районів області. </w:t>
            </w:r>
          </w:p>
          <w:p w:rsidR="005C2724" w:rsidRPr="004232FA" w:rsidRDefault="005C2724" w:rsidP="000A276E">
            <w:pPr>
              <w:spacing w:line="240" w:lineRule="auto"/>
              <w:rPr>
                <w:sz w:val="20"/>
                <w:szCs w:val="20"/>
              </w:rPr>
            </w:pPr>
            <w:r w:rsidRPr="004232FA">
              <w:rPr>
                <w:sz w:val="20"/>
                <w:szCs w:val="20"/>
              </w:rPr>
              <w:t>Бещадська фундація (Устріки Дольні, Польща).</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lastRenderedPageBreak/>
              <w:t>Інше:</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Розподіл коштів для фінансування проекту: </w:t>
            </w:r>
          </w:p>
          <w:p w:rsidR="005C2724" w:rsidRPr="004232FA" w:rsidRDefault="005C2724" w:rsidP="000A276E">
            <w:pPr>
              <w:spacing w:line="240" w:lineRule="auto"/>
              <w:rPr>
                <w:sz w:val="20"/>
                <w:szCs w:val="20"/>
              </w:rPr>
            </w:pPr>
            <w:r w:rsidRPr="004232FA">
              <w:rPr>
                <w:sz w:val="20"/>
                <w:szCs w:val="20"/>
              </w:rPr>
              <w:t>кошти бюджету обласного і районного рівня – 50%</w:t>
            </w:r>
          </w:p>
          <w:p w:rsidR="005C2724" w:rsidRPr="004232FA" w:rsidRDefault="005C2724" w:rsidP="000A276E">
            <w:pPr>
              <w:spacing w:line="240" w:lineRule="auto"/>
              <w:rPr>
                <w:sz w:val="20"/>
                <w:szCs w:val="20"/>
              </w:rPr>
            </w:pPr>
            <w:r w:rsidRPr="004232FA">
              <w:rPr>
                <w:sz w:val="20"/>
                <w:szCs w:val="20"/>
              </w:rPr>
              <w:t>кошти грантових програм – 40%</w:t>
            </w:r>
          </w:p>
          <w:p w:rsidR="005C2724" w:rsidRPr="004232FA" w:rsidRDefault="005C2724" w:rsidP="000A276E">
            <w:pPr>
              <w:spacing w:line="240" w:lineRule="auto"/>
              <w:rPr>
                <w:sz w:val="20"/>
                <w:szCs w:val="20"/>
              </w:rPr>
            </w:pPr>
            <w:r w:rsidRPr="004232FA">
              <w:rPr>
                <w:sz w:val="20"/>
                <w:szCs w:val="20"/>
              </w:rPr>
              <w:t>цільові кошти власників осель – 10%.</w:t>
            </w:r>
          </w:p>
        </w:tc>
      </w:tr>
    </w:tbl>
    <w:p w:rsidR="00DA2E54" w:rsidRPr="004232FA" w:rsidRDefault="00DA2E54" w:rsidP="000A276E">
      <w:pPr>
        <w:widowControl w:val="0"/>
        <w:adjustRightInd w:val="0"/>
        <w:spacing w:line="240" w:lineRule="auto"/>
        <w:jc w:val="left"/>
        <w:rPr>
          <w:sz w:val="20"/>
          <w:szCs w:val="20"/>
        </w:rPr>
      </w:pPr>
    </w:p>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93"/>
        <w:gridCol w:w="2267"/>
        <w:gridCol w:w="2197"/>
      </w:tblGrid>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5.3.2. Розвиток зеленого, активного, спортивного та велотуризму</w:t>
            </w:r>
          </w:p>
          <w:p w:rsidR="005C2724" w:rsidRPr="004232FA" w:rsidRDefault="005C2724" w:rsidP="000A276E">
            <w:pPr>
              <w:spacing w:line="240" w:lineRule="auto"/>
              <w:rPr>
                <w:sz w:val="20"/>
                <w:szCs w:val="20"/>
              </w:rPr>
            </w:pPr>
            <w:r w:rsidRPr="004232FA">
              <w:rPr>
                <w:sz w:val="20"/>
                <w:szCs w:val="20"/>
              </w:rPr>
              <w:t>5.3.3. Підтримка діяльності асоціацій та агенцій в сфері туристичної індустрії</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5.2. SOS-rescue: організація та проведення транскордонних рятувальних заходів</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Гарантування безпеки для туристів</w:t>
            </w:r>
          </w:p>
          <w:p w:rsidR="005C2724" w:rsidRPr="004232FA" w:rsidRDefault="005C2724" w:rsidP="000A276E">
            <w:pPr>
              <w:spacing w:line="240" w:lineRule="auto"/>
              <w:rPr>
                <w:sz w:val="20"/>
                <w:szCs w:val="20"/>
              </w:rPr>
            </w:pPr>
            <w:r w:rsidRPr="004232FA">
              <w:rPr>
                <w:sz w:val="20"/>
                <w:szCs w:val="20"/>
              </w:rPr>
              <w:t>Підвищення іміджу Львівщини як території безпечної для активних мандрів</w:t>
            </w:r>
          </w:p>
          <w:p w:rsidR="005C2724" w:rsidRPr="004232FA" w:rsidRDefault="005C2724" w:rsidP="000A276E">
            <w:pPr>
              <w:spacing w:line="240" w:lineRule="auto"/>
              <w:rPr>
                <w:sz w:val="20"/>
                <w:szCs w:val="20"/>
              </w:rPr>
            </w:pPr>
            <w:r w:rsidRPr="004232FA">
              <w:rPr>
                <w:sz w:val="20"/>
                <w:szCs w:val="20"/>
              </w:rPr>
              <w:t>Підготовка активних туристів та рятувальників до робіт з пошуку та рятування в горах, лісовій місцевості, снігових лавинах та на гірських річках</w:t>
            </w:r>
          </w:p>
          <w:p w:rsidR="005C2724" w:rsidRPr="004232FA" w:rsidRDefault="005C2724" w:rsidP="000A276E">
            <w:pPr>
              <w:spacing w:line="240" w:lineRule="auto"/>
              <w:rPr>
                <w:sz w:val="20"/>
                <w:szCs w:val="20"/>
              </w:rPr>
            </w:pPr>
            <w:r w:rsidRPr="004232FA">
              <w:rPr>
                <w:sz w:val="20"/>
                <w:szCs w:val="20"/>
              </w:rPr>
              <w:t>Забезпечення першочерговим рятувальним спорядженням та обладнанням</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Львівська область</w:t>
            </w:r>
          </w:p>
          <w:p w:rsidR="005C2724" w:rsidRPr="004232FA" w:rsidRDefault="005C2724" w:rsidP="000A276E">
            <w:pPr>
              <w:spacing w:line="240" w:lineRule="auto"/>
              <w:rPr>
                <w:sz w:val="20"/>
                <w:szCs w:val="20"/>
              </w:rPr>
            </w:pPr>
            <w:r w:rsidRPr="004232FA">
              <w:rPr>
                <w:sz w:val="20"/>
                <w:szCs w:val="20"/>
              </w:rPr>
              <w:t xml:space="preserve">500 тис осіб (місцеві мешканці, туристи) </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1.Організація навчань з пошуку туристів для активних туристів та рятувальників;</w:t>
            </w:r>
          </w:p>
          <w:p w:rsidR="005C2724" w:rsidRPr="004232FA" w:rsidRDefault="005C2724" w:rsidP="000A276E">
            <w:pPr>
              <w:spacing w:line="240" w:lineRule="auto"/>
              <w:rPr>
                <w:sz w:val="20"/>
                <w:szCs w:val="20"/>
              </w:rPr>
            </w:pPr>
            <w:r w:rsidRPr="004232FA">
              <w:rPr>
                <w:sz w:val="20"/>
                <w:szCs w:val="20"/>
              </w:rPr>
              <w:t>2.Придбання сучасного рятувального спорядження та обладнання для пошуку туристів</w:t>
            </w:r>
          </w:p>
          <w:p w:rsidR="005C2724" w:rsidRPr="004232FA" w:rsidRDefault="005C2724" w:rsidP="000A276E">
            <w:pPr>
              <w:spacing w:line="240" w:lineRule="auto"/>
              <w:rPr>
                <w:sz w:val="20"/>
                <w:szCs w:val="20"/>
              </w:rPr>
            </w:pPr>
            <w:r w:rsidRPr="004232FA">
              <w:rPr>
                <w:sz w:val="20"/>
                <w:szCs w:val="20"/>
              </w:rPr>
              <w:t>3. Ремонт приміщення рятувального пункту КРС в смт Славсько</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 xml:space="preserve">Організація навчально-тренувальних курсів підготовки рятувальників-волонтерів </w:t>
            </w:r>
          </w:p>
          <w:p w:rsidR="005C2724" w:rsidRPr="004232FA" w:rsidRDefault="005C2724" w:rsidP="000A276E">
            <w:pPr>
              <w:spacing w:line="240" w:lineRule="auto"/>
              <w:rPr>
                <w:sz w:val="20"/>
                <w:szCs w:val="20"/>
              </w:rPr>
            </w:pPr>
            <w:r w:rsidRPr="004232FA">
              <w:rPr>
                <w:sz w:val="20"/>
                <w:szCs w:val="20"/>
              </w:rPr>
              <w:t>Спільні транскордонні навчання керівників рятувальних акцій</w:t>
            </w:r>
          </w:p>
          <w:p w:rsidR="005C2724" w:rsidRPr="004232FA" w:rsidRDefault="005C2724" w:rsidP="000A276E">
            <w:pPr>
              <w:spacing w:line="240" w:lineRule="auto"/>
              <w:rPr>
                <w:sz w:val="20"/>
                <w:szCs w:val="20"/>
              </w:rPr>
            </w:pPr>
            <w:r w:rsidRPr="004232FA">
              <w:rPr>
                <w:sz w:val="20"/>
                <w:szCs w:val="20"/>
              </w:rPr>
              <w:t>Сучасне рятувальне спорядження та обладнання для пошуку туристів (дрон з теплокамерою, лавинне спорядження, скі-тури, медичні аптечки, електричний велобайк, високопрохідний оперативний автомобіль з додатковим обладнанням, мікроавтобус)</w:t>
            </w:r>
          </w:p>
          <w:p w:rsidR="005C2724" w:rsidRPr="004232FA" w:rsidRDefault="005C2724" w:rsidP="000A276E">
            <w:pPr>
              <w:spacing w:line="240" w:lineRule="auto"/>
              <w:rPr>
                <w:sz w:val="20"/>
                <w:szCs w:val="20"/>
              </w:rPr>
            </w:pPr>
            <w:r w:rsidRPr="004232FA">
              <w:rPr>
                <w:sz w:val="20"/>
                <w:szCs w:val="20"/>
              </w:rPr>
              <w:t>Підготволені інструктури з використання обладнання</w:t>
            </w:r>
          </w:p>
          <w:p w:rsidR="005C2724" w:rsidRPr="004232FA" w:rsidRDefault="005C2724" w:rsidP="000A276E">
            <w:pPr>
              <w:spacing w:line="240" w:lineRule="auto"/>
              <w:rPr>
                <w:sz w:val="20"/>
                <w:szCs w:val="20"/>
              </w:rPr>
            </w:pPr>
            <w:r w:rsidRPr="004232FA">
              <w:rPr>
                <w:sz w:val="20"/>
                <w:szCs w:val="20"/>
              </w:rPr>
              <w:t>Підготовлене приміщення рятувального пункту КРС</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Покращення показників туристичної галузі</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 xml:space="preserve">підвищення безпеки активних мандрівників 40%; </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збільшення туристичних потоків в область на 30%;</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Зменшення тривалості часу проведення робіт з пошуку та рятівництва</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2019 рік</w:t>
            </w:r>
          </w:p>
        </w:tc>
        <w:tc>
          <w:tcPr>
            <w:tcW w:w="2267"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2020 рік</w:t>
            </w:r>
          </w:p>
        </w:tc>
        <w:tc>
          <w:tcPr>
            <w:tcW w:w="2197"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5C2724" w:rsidRPr="004232FA" w:rsidRDefault="005C2724" w:rsidP="000A276E">
            <w:pPr>
              <w:spacing w:line="240" w:lineRule="auto"/>
              <w:jc w:val="left"/>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b/>
                <w:sz w:val="20"/>
                <w:szCs w:val="20"/>
              </w:rPr>
            </w:pPr>
            <w:r w:rsidRPr="004232FA">
              <w:rPr>
                <w:b/>
                <w:sz w:val="20"/>
                <w:szCs w:val="20"/>
              </w:rPr>
              <w:t>5 000,0</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5C2724" w:rsidRPr="004232FA" w:rsidRDefault="005C2724" w:rsidP="000A276E">
            <w:pPr>
              <w:spacing w:line="240" w:lineRule="auto"/>
              <w:rPr>
                <w:b/>
                <w:sz w:val="20"/>
                <w:szCs w:val="20"/>
              </w:rPr>
            </w:pPr>
            <w:r w:rsidRPr="004232FA">
              <w:rPr>
                <w:b/>
                <w:sz w:val="20"/>
                <w:szCs w:val="20"/>
              </w:rPr>
              <w:t>5 000,00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5C2724" w:rsidRPr="004232FA" w:rsidRDefault="005C2724" w:rsidP="000A276E">
            <w:pPr>
              <w:spacing w:line="240" w:lineRule="auto"/>
              <w:rPr>
                <w:b/>
                <w:sz w:val="20"/>
                <w:szCs w:val="20"/>
              </w:rPr>
            </w:pPr>
            <w:r w:rsidRPr="004232FA">
              <w:rPr>
                <w:b/>
                <w:sz w:val="20"/>
                <w:szCs w:val="20"/>
              </w:rPr>
              <w:t>10 000,00</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МТД – Програма транскордонного співробітництва Польща – Білорусь – Україна 2014 – 2020 (Проект PBU1/0508/16), обласний та місцеві бюджети, інші джерела фінансування не заборонені чинним законодавством</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Львівська обласна контрольно-рятувальна служба ТСС України, польська організація «Фундація SOS – порятунок», Бещадська добровільна гірська рятувальна група, органи місцевого самоврядування, управління туризму та курортів ЛОДА, партнери</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93"/>
        <w:gridCol w:w="2267"/>
        <w:gridCol w:w="2197"/>
      </w:tblGrid>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5.3.2. Розвиток зеленого, активного, спортивного та велотуризму</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5.3.ВелоЛьвівщина: розвиток інфраструктури велосипедного туризму</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 xml:space="preserve">  -</w:t>
            </w:r>
            <w:r w:rsidRPr="004232FA">
              <w:rPr>
                <w:sz w:val="20"/>
                <w:szCs w:val="20"/>
              </w:rPr>
              <w:tab/>
              <w:t>створення мережі велосипедних шляхів, траси яких включають в себе об’єкти рекреаційного та культурного потенціалу, у т.ч. Всесвітньої культурної спадщини ЮНЕСКО;</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 xml:space="preserve">підвищення безпеки подорожей та туристичної привабливості регіону через прокладення велосипедних доріжок в районах із високою туристичною активністю (Сколівський, Турківський, Дрогобицький, Пустомитівський, Яворівський) </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промоція можливостей велосипедного туризму на Львівщині</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формування іміджу Львівщини як дестинації для веломандрів в Україні</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Сколівський, Турківський, Дрогобицький, Пустомитівський, Яворівський</w:t>
            </w:r>
          </w:p>
          <w:p w:rsidR="005C2724" w:rsidRPr="004232FA" w:rsidRDefault="005C2724" w:rsidP="000A276E">
            <w:pPr>
              <w:spacing w:line="240" w:lineRule="auto"/>
              <w:rPr>
                <w:sz w:val="20"/>
                <w:szCs w:val="20"/>
              </w:rPr>
            </w:pPr>
            <w:r w:rsidRPr="004232FA">
              <w:rPr>
                <w:sz w:val="20"/>
                <w:szCs w:val="20"/>
              </w:rPr>
              <w:t xml:space="preserve">1 000 тис осіб (місцеві мешканці, туристи) </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1.Створення місцевої мережі велосипедних туристичних шляхів на території НПП «Сколівські Бескиди», Яворівського НПП та на території агротуристиного кластеру Горбогори: проектування та ознакування 9 велошляхів</w:t>
            </w:r>
          </w:p>
          <w:p w:rsidR="005C2724" w:rsidRPr="004232FA" w:rsidRDefault="005C2724" w:rsidP="000A276E">
            <w:pPr>
              <w:spacing w:line="240" w:lineRule="auto"/>
              <w:rPr>
                <w:sz w:val="20"/>
                <w:szCs w:val="20"/>
              </w:rPr>
            </w:pPr>
            <w:r w:rsidRPr="004232FA">
              <w:rPr>
                <w:sz w:val="20"/>
                <w:szCs w:val="20"/>
              </w:rPr>
              <w:t>2.Проектування та будівництво велосипедних доріжок вздовж:</w:t>
            </w:r>
          </w:p>
          <w:p w:rsidR="005C2724" w:rsidRPr="004232FA" w:rsidRDefault="005C2724" w:rsidP="000A276E">
            <w:pPr>
              <w:spacing w:line="240" w:lineRule="auto"/>
              <w:rPr>
                <w:sz w:val="20"/>
                <w:szCs w:val="20"/>
              </w:rPr>
            </w:pPr>
            <w:r w:rsidRPr="004232FA">
              <w:rPr>
                <w:sz w:val="20"/>
                <w:szCs w:val="20"/>
              </w:rPr>
              <w:t xml:space="preserve">- за маршрутом Львів – Козьова – Тисовець 138 км (автодороги Е50 (М06) Київ – </w:t>
            </w:r>
            <w:r w:rsidRPr="004232FA">
              <w:rPr>
                <w:sz w:val="20"/>
                <w:szCs w:val="20"/>
              </w:rPr>
              <w:lastRenderedPageBreak/>
              <w:t xml:space="preserve">Чоп) </w:t>
            </w:r>
          </w:p>
          <w:p w:rsidR="005C2724" w:rsidRPr="004232FA" w:rsidRDefault="005C2724" w:rsidP="000A276E">
            <w:pPr>
              <w:spacing w:line="240" w:lineRule="auto"/>
              <w:rPr>
                <w:sz w:val="20"/>
                <w:szCs w:val="20"/>
              </w:rPr>
            </w:pPr>
            <w:r w:rsidRPr="004232FA">
              <w:rPr>
                <w:sz w:val="20"/>
                <w:szCs w:val="20"/>
              </w:rPr>
              <w:t>- за маршрутом Козьова – Плав’є Славське 35 км.</w:t>
            </w:r>
          </w:p>
          <w:p w:rsidR="005C2724" w:rsidRPr="004232FA" w:rsidRDefault="005C2724" w:rsidP="000A276E">
            <w:pPr>
              <w:spacing w:line="240" w:lineRule="auto"/>
              <w:rPr>
                <w:sz w:val="20"/>
                <w:szCs w:val="20"/>
              </w:rPr>
            </w:pPr>
            <w:r w:rsidRPr="004232FA">
              <w:rPr>
                <w:sz w:val="20"/>
                <w:szCs w:val="20"/>
              </w:rPr>
              <w:t>- за Маршрутом Львів – Верещиця 35 км (автодорога М 10)</w:t>
            </w:r>
          </w:p>
          <w:p w:rsidR="005C2724" w:rsidRPr="004232FA" w:rsidRDefault="005C2724" w:rsidP="000A276E">
            <w:pPr>
              <w:spacing w:line="240" w:lineRule="auto"/>
              <w:rPr>
                <w:sz w:val="20"/>
                <w:szCs w:val="20"/>
              </w:rPr>
            </w:pPr>
            <w:r w:rsidRPr="004232FA">
              <w:rPr>
                <w:sz w:val="20"/>
                <w:szCs w:val="20"/>
              </w:rPr>
              <w:t>- за маршрутом Львів – Наварія – Пустомити – Хоросно – Деревач – Вовків – Жирівка – Пасіки Зубрицькі – Львів (70 км)</w:t>
            </w:r>
          </w:p>
          <w:p w:rsidR="005C2724" w:rsidRPr="004232FA" w:rsidRDefault="005C2724" w:rsidP="000A276E">
            <w:pPr>
              <w:spacing w:line="240" w:lineRule="auto"/>
              <w:rPr>
                <w:sz w:val="20"/>
                <w:szCs w:val="20"/>
              </w:rPr>
            </w:pPr>
            <w:r w:rsidRPr="004232FA">
              <w:rPr>
                <w:sz w:val="20"/>
                <w:szCs w:val="20"/>
              </w:rPr>
              <w:t xml:space="preserve">3. Промоційна кампанія – промовідео, SMM маркетинг, організація велоподій </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lastRenderedPageBreak/>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1.</w:t>
            </w:r>
            <w:r w:rsidRPr="004232FA">
              <w:rPr>
                <w:sz w:val="20"/>
                <w:szCs w:val="20"/>
              </w:rPr>
              <w:tab/>
              <w:t>Місцева мережа туристичних шляхів у НПП «Сколівські Бескиди»,  Яворівському НПП та на території агротуристиного кластеру Горбогори Львівської області:</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9 ознакованих  та облаштованих велосипеднх шляхів на території НПП «Сколівські Бескиди», Яворівського НПП та на території агротуристиного кластеру Горбогори</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6 відпочинкових та сервісних локацій для велотуристів;</w:t>
            </w:r>
          </w:p>
          <w:p w:rsidR="005C2724" w:rsidRPr="004232FA" w:rsidRDefault="005C2724" w:rsidP="000A276E">
            <w:pPr>
              <w:spacing w:line="240" w:lineRule="auto"/>
              <w:rPr>
                <w:sz w:val="20"/>
                <w:szCs w:val="20"/>
              </w:rPr>
            </w:pPr>
            <w:r w:rsidRPr="004232FA">
              <w:rPr>
                <w:sz w:val="20"/>
                <w:szCs w:val="20"/>
              </w:rPr>
              <w:t>2.</w:t>
            </w:r>
            <w:r w:rsidRPr="004232FA">
              <w:rPr>
                <w:sz w:val="20"/>
                <w:szCs w:val="20"/>
              </w:rPr>
              <w:tab/>
              <w:t>ПКД велосипедних доріжок:</w:t>
            </w:r>
          </w:p>
          <w:p w:rsidR="005C2724" w:rsidRPr="004232FA" w:rsidRDefault="005C2724" w:rsidP="000A276E">
            <w:pPr>
              <w:spacing w:line="240" w:lineRule="auto"/>
              <w:rPr>
                <w:sz w:val="20"/>
                <w:szCs w:val="20"/>
              </w:rPr>
            </w:pPr>
            <w:r w:rsidRPr="004232FA">
              <w:rPr>
                <w:sz w:val="20"/>
                <w:szCs w:val="20"/>
              </w:rPr>
              <w:t xml:space="preserve"> - за маршрутом Львів – Козьова – Тисовець 138 км (автодороги Е50 (М06) Київ – Чоп) </w:t>
            </w:r>
          </w:p>
          <w:p w:rsidR="005C2724" w:rsidRPr="004232FA" w:rsidRDefault="005C2724" w:rsidP="000A276E">
            <w:pPr>
              <w:spacing w:line="240" w:lineRule="auto"/>
              <w:rPr>
                <w:sz w:val="20"/>
                <w:szCs w:val="20"/>
              </w:rPr>
            </w:pPr>
            <w:r w:rsidRPr="004232FA">
              <w:rPr>
                <w:sz w:val="20"/>
                <w:szCs w:val="20"/>
              </w:rPr>
              <w:t>- за маршрутом Козьова – Плав’є Славське 35 км.</w:t>
            </w:r>
          </w:p>
          <w:p w:rsidR="005C2724" w:rsidRPr="004232FA" w:rsidRDefault="005C2724" w:rsidP="000A276E">
            <w:pPr>
              <w:spacing w:line="240" w:lineRule="auto"/>
              <w:rPr>
                <w:sz w:val="20"/>
                <w:szCs w:val="20"/>
              </w:rPr>
            </w:pPr>
            <w:r w:rsidRPr="004232FA">
              <w:rPr>
                <w:sz w:val="20"/>
                <w:szCs w:val="20"/>
              </w:rPr>
              <w:t>- за Маршрутом Львів – Верещиця 35 км (автодорога М 10)</w:t>
            </w:r>
          </w:p>
          <w:p w:rsidR="005C2724" w:rsidRPr="004232FA" w:rsidRDefault="005C2724" w:rsidP="000A276E">
            <w:pPr>
              <w:spacing w:line="240" w:lineRule="auto"/>
              <w:rPr>
                <w:sz w:val="20"/>
                <w:szCs w:val="20"/>
              </w:rPr>
            </w:pPr>
            <w:r w:rsidRPr="004232FA">
              <w:rPr>
                <w:sz w:val="20"/>
                <w:szCs w:val="20"/>
              </w:rPr>
              <w:t>- за маршрутом Львів – Наварія – Пустомити – Хоросно – Деревач – Вовків – Жирівка – Пасіки Зубрицькі – Львів (70 км)</w:t>
            </w:r>
          </w:p>
          <w:p w:rsidR="005C2724" w:rsidRPr="004232FA" w:rsidRDefault="005C2724" w:rsidP="000A276E">
            <w:pPr>
              <w:spacing w:line="240" w:lineRule="auto"/>
              <w:rPr>
                <w:sz w:val="20"/>
                <w:szCs w:val="20"/>
              </w:rPr>
            </w:pPr>
            <w:r w:rsidRPr="004232FA">
              <w:rPr>
                <w:sz w:val="20"/>
                <w:szCs w:val="20"/>
              </w:rPr>
              <w:t>3. Промоційна кампанія – промовідео, SMM маркетинг, організація велоподій</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Покращення показників туристичної галузі</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 xml:space="preserve">підвищення відвідуваності туристичних об’єктів на 40%; </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зниження аварійності велосипедного мандрівництва на 30%;</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збільшення туристичних потоків в область на 30%;</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2019 рік</w:t>
            </w:r>
          </w:p>
        </w:tc>
        <w:tc>
          <w:tcPr>
            <w:tcW w:w="2267"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2020 рік</w:t>
            </w:r>
          </w:p>
        </w:tc>
        <w:tc>
          <w:tcPr>
            <w:tcW w:w="2197"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5C2724" w:rsidRPr="004232FA" w:rsidRDefault="005C2724" w:rsidP="000A276E">
            <w:pPr>
              <w:spacing w:line="240" w:lineRule="auto"/>
              <w:jc w:val="left"/>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b/>
                <w:sz w:val="20"/>
                <w:szCs w:val="20"/>
              </w:rPr>
            </w:pPr>
            <w:r w:rsidRPr="004232FA">
              <w:rPr>
                <w:b/>
                <w:sz w:val="20"/>
                <w:szCs w:val="20"/>
              </w:rPr>
              <w:t>40 000,0</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5C2724" w:rsidRPr="004232FA" w:rsidRDefault="005C2724" w:rsidP="000A276E">
            <w:pPr>
              <w:spacing w:line="240" w:lineRule="auto"/>
              <w:rPr>
                <w:b/>
                <w:sz w:val="20"/>
                <w:szCs w:val="20"/>
              </w:rPr>
            </w:pPr>
            <w:r w:rsidRPr="004232FA">
              <w:rPr>
                <w:b/>
                <w:sz w:val="20"/>
                <w:szCs w:val="20"/>
              </w:rPr>
              <w:t>60 000,00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5C2724" w:rsidRPr="004232FA" w:rsidRDefault="005C2724" w:rsidP="000A276E">
            <w:pPr>
              <w:spacing w:line="240" w:lineRule="auto"/>
              <w:rPr>
                <w:b/>
                <w:sz w:val="20"/>
                <w:szCs w:val="20"/>
              </w:rPr>
            </w:pPr>
            <w:r w:rsidRPr="004232FA">
              <w:rPr>
                <w:b/>
                <w:sz w:val="20"/>
                <w:szCs w:val="20"/>
              </w:rPr>
              <w:t>100 000,00</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МТД, державний, обласний та місцеві бюджету, інші джерела фінансування не заборонені чинним законодавством</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ОТГ та РДА розташовані в гірській території, управління туризму та курортів ЛОДА, партнери</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5.1.1. Вдосконалення дорожньої мережі туристичних і курортних центрів та</w:t>
            </w:r>
          </w:p>
          <w:p w:rsidR="005C2724" w:rsidRPr="004232FA" w:rsidRDefault="005C2724" w:rsidP="000A276E">
            <w:pPr>
              <w:spacing w:line="240" w:lineRule="auto"/>
              <w:rPr>
                <w:sz w:val="20"/>
                <w:szCs w:val="20"/>
              </w:rPr>
            </w:pPr>
            <w:r w:rsidRPr="004232FA">
              <w:rPr>
                <w:sz w:val="20"/>
                <w:szCs w:val="20"/>
              </w:rPr>
              <w:t>шляхів між ними й обласним центром</w:t>
            </w:r>
          </w:p>
          <w:p w:rsidR="005C2724" w:rsidRPr="004232FA" w:rsidRDefault="005C2724" w:rsidP="000A276E">
            <w:pPr>
              <w:spacing w:line="240" w:lineRule="auto"/>
              <w:rPr>
                <w:sz w:val="20"/>
                <w:szCs w:val="20"/>
              </w:rPr>
            </w:pPr>
            <w:r w:rsidRPr="004232FA">
              <w:rPr>
                <w:sz w:val="20"/>
                <w:szCs w:val="20"/>
              </w:rPr>
              <w:t>5.3.2. Розвиток зеленого, активного, спортивного та велотуризму</w:t>
            </w:r>
          </w:p>
        </w:tc>
      </w:tr>
      <w:tr w:rsidR="005C2724" w:rsidRPr="004232FA" w:rsidTr="00A80DA5">
        <w:trPr>
          <w:jc w:val="right"/>
        </w:trPr>
        <w:tc>
          <w:tcPr>
            <w:tcW w:w="2836" w:type="dxa"/>
            <w:shd w:val="clear" w:color="auto" w:fill="auto"/>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jc w:val="left"/>
              <w:rPr>
                <w:b/>
                <w:sz w:val="20"/>
                <w:szCs w:val="20"/>
              </w:rPr>
            </w:pPr>
            <w:r w:rsidRPr="004232FA">
              <w:rPr>
                <w:b/>
                <w:sz w:val="20"/>
                <w:szCs w:val="20"/>
              </w:rPr>
              <w:t>5.4. Автомобільно-пішохідна дорога (2 км) Трускавець – Буковиця (Борислав)</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Розширення відпочинкової інфраструктури і спеціалізації курорту Трускавець з лікувально-оздоровчого до осередку активних видів відпочинку та зимових видів спорту і як наслідок – збільшення кількості  гостей в Трускавці</w:t>
            </w:r>
          </w:p>
          <w:p w:rsidR="005C2724" w:rsidRPr="004232FA" w:rsidRDefault="005C2724" w:rsidP="000A276E">
            <w:pPr>
              <w:spacing w:line="240" w:lineRule="auto"/>
              <w:rPr>
                <w:sz w:val="20"/>
                <w:szCs w:val="20"/>
              </w:rPr>
            </w:pPr>
            <w:r w:rsidRPr="004232FA">
              <w:rPr>
                <w:sz w:val="20"/>
                <w:szCs w:val="20"/>
              </w:rPr>
              <w:t>Розбудова нового  сучасного гірськолижного центру, найближчого до Львова</w:t>
            </w:r>
          </w:p>
          <w:p w:rsidR="005C2724" w:rsidRPr="004232FA" w:rsidRDefault="005C2724" w:rsidP="000A276E">
            <w:pPr>
              <w:spacing w:line="240" w:lineRule="auto"/>
              <w:rPr>
                <w:sz w:val="20"/>
                <w:szCs w:val="20"/>
              </w:rPr>
            </w:pPr>
            <w:r w:rsidRPr="004232FA">
              <w:rPr>
                <w:sz w:val="20"/>
                <w:szCs w:val="20"/>
              </w:rPr>
              <w:t>Розвиток і популяризація гірськолижного спорту в Україні шляхом розвитку дитячої спортивної гірськолижної школи «Буковиця»</w:t>
            </w:r>
          </w:p>
          <w:p w:rsidR="005C2724" w:rsidRPr="004232FA" w:rsidRDefault="005C2724" w:rsidP="000A276E">
            <w:pPr>
              <w:spacing w:line="240" w:lineRule="auto"/>
              <w:rPr>
                <w:sz w:val="20"/>
                <w:szCs w:val="20"/>
              </w:rPr>
            </w:pPr>
            <w:r w:rsidRPr="004232FA">
              <w:rPr>
                <w:sz w:val="20"/>
                <w:szCs w:val="20"/>
              </w:rPr>
              <w:t xml:space="preserve">Збільшення популярності і туристичної привабливості регіону </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Проект реалізується на територіях міст Трускавець, Борислав і Дрогобицького району. Орієнтований проект на задоволення потреб гостей котрі відпочивають в Трускавці, а також дітей, юнацтва та мешканців Львова та районів південно-західної частини Львівської області які практикують активний і здоровий спосіб життя. Орієнтовна кількість отримувачів вигод щонайменше 400 тисяч в рік.</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Розробка проектно-кошторисної документації для будівництва дороги</w:t>
            </w:r>
          </w:p>
          <w:p w:rsidR="005C2724" w:rsidRPr="004232FA" w:rsidRDefault="005C2724" w:rsidP="000A276E">
            <w:pPr>
              <w:spacing w:line="240" w:lineRule="auto"/>
              <w:rPr>
                <w:sz w:val="20"/>
                <w:szCs w:val="20"/>
              </w:rPr>
            </w:pPr>
            <w:r w:rsidRPr="004232FA">
              <w:rPr>
                <w:sz w:val="20"/>
                <w:szCs w:val="20"/>
              </w:rPr>
              <w:t>Проведення робіт з будівництва та облаштування асфальтної дороги з пішохідними тротуарами та електричними ліхтарями</w:t>
            </w:r>
          </w:p>
          <w:p w:rsidR="005C2724" w:rsidRPr="004232FA" w:rsidRDefault="005C2724" w:rsidP="000A276E">
            <w:pPr>
              <w:spacing w:line="240" w:lineRule="auto"/>
              <w:rPr>
                <w:sz w:val="20"/>
                <w:szCs w:val="20"/>
              </w:rPr>
            </w:pPr>
            <w:r w:rsidRPr="004232FA">
              <w:rPr>
                <w:sz w:val="20"/>
                <w:szCs w:val="20"/>
              </w:rPr>
              <w:t>Передача дороги на баланс Трускавецької міської ради (або Трускавецької ОТГ)</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Створення якісного, короткого і комфортного комунікаційного сполучення курорту Трускавець з гірськолижним об’єктом «Буковиця»</w:t>
            </w:r>
          </w:p>
          <w:p w:rsidR="005C2724" w:rsidRPr="004232FA" w:rsidRDefault="005C2724" w:rsidP="000A276E">
            <w:pPr>
              <w:spacing w:line="240" w:lineRule="auto"/>
              <w:rPr>
                <w:sz w:val="20"/>
                <w:szCs w:val="20"/>
              </w:rPr>
            </w:pPr>
            <w:r w:rsidRPr="004232FA">
              <w:rPr>
                <w:sz w:val="20"/>
                <w:szCs w:val="20"/>
              </w:rPr>
              <w:t xml:space="preserve">Створення потенційних можливостей для подальшої розбудови і розвитку туристично-спортивної інфраструктури з метою залучення подальших інвестицій  </w:t>
            </w:r>
          </w:p>
          <w:p w:rsidR="005C2724" w:rsidRPr="004232FA" w:rsidRDefault="005C2724" w:rsidP="000A276E">
            <w:pPr>
              <w:spacing w:line="240" w:lineRule="auto"/>
              <w:rPr>
                <w:sz w:val="20"/>
                <w:szCs w:val="20"/>
              </w:rPr>
            </w:pPr>
            <w:r w:rsidRPr="004232FA">
              <w:rPr>
                <w:sz w:val="20"/>
                <w:szCs w:val="20"/>
              </w:rPr>
              <w:t>Створення додаткових якісних умов для урізноманітнення форм відпочинку для гостей курорту Трускавець</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Буде збудоване сучасне шляхове сполучення курортного міста з центром активного відпочинку, яке буде можливо використовувати як для автомобільного сполучення так і для пішого та велосипедного туризму</w:t>
            </w:r>
          </w:p>
          <w:p w:rsidR="005C2724" w:rsidRPr="004232FA" w:rsidRDefault="005C2724" w:rsidP="000A276E">
            <w:pPr>
              <w:spacing w:line="240" w:lineRule="auto"/>
              <w:rPr>
                <w:sz w:val="20"/>
                <w:szCs w:val="20"/>
              </w:rPr>
            </w:pPr>
            <w:r w:rsidRPr="004232FA">
              <w:rPr>
                <w:sz w:val="20"/>
                <w:szCs w:val="20"/>
              </w:rPr>
              <w:t xml:space="preserve">Будуть створені умови для збільшення кількості гостей в Трускавці в зв’язку із урізноманітненням форм відпочинку особливо в зимовий, так званий «низький», </w:t>
            </w:r>
            <w:r w:rsidRPr="004232FA">
              <w:rPr>
                <w:sz w:val="20"/>
                <w:szCs w:val="20"/>
              </w:rPr>
              <w:lastRenderedPageBreak/>
              <w:t xml:space="preserve">період </w:t>
            </w:r>
          </w:p>
          <w:p w:rsidR="005C2724" w:rsidRPr="004232FA" w:rsidRDefault="005C2724" w:rsidP="000A276E">
            <w:pPr>
              <w:spacing w:line="240" w:lineRule="auto"/>
              <w:rPr>
                <w:sz w:val="20"/>
                <w:szCs w:val="20"/>
              </w:rPr>
            </w:pPr>
            <w:r w:rsidRPr="004232FA">
              <w:rPr>
                <w:sz w:val="20"/>
                <w:szCs w:val="20"/>
              </w:rPr>
              <w:t>Будуть створені умови для інвесторів з метою подальшої розбудови туристично-спортивної інфраструктури регіону</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lastRenderedPageBreak/>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26 000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26000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Державний бюджет, обласний бюджет, бюджет міста Трускавець, міста Борислав, Дрогобицького району, приватні інвестори</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Міжнародний Центр «Європейська інтеграція України» - партнер, реалізація</w:t>
            </w:r>
          </w:p>
          <w:p w:rsidR="005C2724" w:rsidRPr="004232FA" w:rsidRDefault="005C2724" w:rsidP="000A276E">
            <w:pPr>
              <w:spacing w:line="240" w:lineRule="auto"/>
              <w:rPr>
                <w:sz w:val="20"/>
                <w:szCs w:val="20"/>
              </w:rPr>
            </w:pPr>
            <w:r w:rsidRPr="004232FA">
              <w:rPr>
                <w:sz w:val="20"/>
                <w:szCs w:val="20"/>
              </w:rPr>
              <w:t>ГО «Бориславська сніжинка» - партнер, реалізація</w:t>
            </w:r>
          </w:p>
          <w:p w:rsidR="005C2724" w:rsidRPr="004232FA" w:rsidRDefault="005C2724" w:rsidP="000A276E">
            <w:pPr>
              <w:spacing w:line="240" w:lineRule="auto"/>
              <w:rPr>
                <w:sz w:val="20"/>
                <w:szCs w:val="20"/>
              </w:rPr>
            </w:pPr>
            <w:r w:rsidRPr="004232FA">
              <w:rPr>
                <w:sz w:val="20"/>
                <w:szCs w:val="20"/>
              </w:rPr>
              <w:t>ЛОДА – партнер, ралізація, фінансування</w:t>
            </w:r>
          </w:p>
          <w:p w:rsidR="005C2724" w:rsidRPr="004232FA" w:rsidRDefault="005C2724" w:rsidP="000A276E">
            <w:pPr>
              <w:spacing w:line="240" w:lineRule="auto"/>
              <w:rPr>
                <w:sz w:val="20"/>
                <w:szCs w:val="20"/>
              </w:rPr>
            </w:pPr>
            <w:r w:rsidRPr="004232FA">
              <w:rPr>
                <w:sz w:val="20"/>
                <w:szCs w:val="20"/>
              </w:rPr>
              <w:t>Міська рада Трускавця – партнер, ралізація, фінансування</w:t>
            </w:r>
          </w:p>
          <w:p w:rsidR="005C2724" w:rsidRPr="004232FA" w:rsidRDefault="005C2724" w:rsidP="000A276E">
            <w:pPr>
              <w:spacing w:line="240" w:lineRule="auto"/>
              <w:rPr>
                <w:sz w:val="20"/>
                <w:szCs w:val="20"/>
              </w:rPr>
            </w:pPr>
            <w:r w:rsidRPr="004232FA">
              <w:rPr>
                <w:sz w:val="20"/>
                <w:szCs w:val="20"/>
              </w:rPr>
              <w:t>Міська рада Борислава – партнер, ралізація, фінансування</w:t>
            </w:r>
          </w:p>
          <w:p w:rsidR="005C2724" w:rsidRPr="004232FA" w:rsidRDefault="005C2724" w:rsidP="000A276E">
            <w:pPr>
              <w:spacing w:line="240" w:lineRule="auto"/>
              <w:rPr>
                <w:sz w:val="20"/>
                <w:szCs w:val="20"/>
              </w:rPr>
            </w:pPr>
            <w:r w:rsidRPr="004232FA">
              <w:rPr>
                <w:sz w:val="20"/>
                <w:szCs w:val="20"/>
              </w:rPr>
              <w:t>Дрогобицька РДА – партнер, ралізація, фінансування</w:t>
            </w:r>
          </w:p>
          <w:p w:rsidR="005C2724" w:rsidRPr="004232FA" w:rsidRDefault="005C2724" w:rsidP="000A276E">
            <w:pPr>
              <w:spacing w:line="240" w:lineRule="auto"/>
              <w:rPr>
                <w:sz w:val="20"/>
                <w:szCs w:val="20"/>
              </w:rPr>
            </w:pPr>
            <w:r w:rsidRPr="004232FA">
              <w:rPr>
                <w:sz w:val="20"/>
                <w:szCs w:val="20"/>
              </w:rPr>
              <w:t>Господарюючі суб’єкти в галузі лісового господарства Львівської області в рамках програми будівництва лісових доріг – партнер, ралізація, фінансування</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Інше:</w:t>
            </w:r>
          </w:p>
        </w:tc>
        <w:tc>
          <w:tcPr>
            <w:tcW w:w="7157" w:type="dxa"/>
            <w:gridSpan w:val="3"/>
          </w:tcPr>
          <w:p w:rsidR="005C2724" w:rsidRPr="004232FA" w:rsidRDefault="005C2724" w:rsidP="000A276E">
            <w:pPr>
              <w:spacing w:line="240" w:lineRule="auto"/>
              <w:rPr>
                <w:sz w:val="20"/>
                <w:szCs w:val="20"/>
              </w:rPr>
            </w:pPr>
            <w:r w:rsidRPr="004232FA">
              <w:rPr>
                <w:sz w:val="20"/>
                <w:szCs w:val="20"/>
              </w:rPr>
              <w:t>Курорт Трускавець  знаходиться на відстані 90 км від обласного центру Львів. Основна спеціалізація курорту  – оздоровлення з використанням мінеральних вод, основною з яких є унікальна ультра прісна вода «Нафтуся». Також в оздоровницях міста надають інші оздоровчі та лікувальні процедури. Відповідно вся інфраструктура курорту і околиць орієнтована на оздоровлення і бальнеологію. Отож основний контингент гостей Трускавця – це люди, котрі приїжджають з метою отримання оздоровчих процедур, які вони отримують, в основному,  в першій половині дня в робочі дні. Ці обставини обмежують контингент бажаючих відпочивати в місті-курорті що приводить до низької заповненості місць тимчасового проживання (готелі, санаторії, тощо) особливо в «низькі» періоди. Зважаючи на це, для збільшення туристичної привабливості та кількості відпочиваючих в Трускавці, особливо в зимовий «низький» період, необхідно розширювати спеціалізацію  курорту.</w:t>
            </w:r>
          </w:p>
          <w:p w:rsidR="005C2724" w:rsidRPr="004232FA" w:rsidRDefault="005C2724" w:rsidP="000A276E">
            <w:pPr>
              <w:spacing w:line="240" w:lineRule="auto"/>
              <w:rPr>
                <w:sz w:val="20"/>
                <w:szCs w:val="20"/>
              </w:rPr>
            </w:pPr>
            <w:r w:rsidRPr="004232FA">
              <w:rPr>
                <w:sz w:val="20"/>
                <w:szCs w:val="20"/>
              </w:rPr>
              <w:t xml:space="preserve">В 2016  році розпочав роботу гірськолижний комплекс «Буковиця» який знаходиться на схилі однойменної гори біля міста Борислав. Комплекс  збудований за кошти приватних інвесторів,  укомплектований сучасним обладнанням, бугельними витягами та сучасними системами снігоутворення. «Буковиця» інтенсивно розвивається. На кінець 2018 року планується ввести в експлуатацію чотири крісельну канатно-крісельну дорогу. На гірськолижному комплексі функціонує дитяча гірськолижна школа де безкоштовно займаються понад сто дітей з найближчих сіл і міст. На даний момент доїхати з Трускавця до Буковиці можна тільки через місто Борислав по дорозі дуже низької якості довжиною 6 км. Також існує пряма але занедбана ґрунтова лісова дорога з Трускавця до Буковиці довжиною 2 км  яка в даний час не експлуатується.  На даний момент розроблена проектно-кошторисна документація з відновлення цієї дороги в рамках програми будівництва лісових доріг. ПКД проходить експертне оцінювання. </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Туристична привабливість.</w:t>
            </w:r>
          </w:p>
          <w:p w:rsidR="005C2724" w:rsidRPr="004232FA" w:rsidRDefault="005C2724" w:rsidP="000A276E">
            <w:pPr>
              <w:spacing w:line="240" w:lineRule="auto"/>
              <w:rPr>
                <w:sz w:val="20"/>
                <w:szCs w:val="20"/>
              </w:rPr>
            </w:pPr>
            <w:r w:rsidRPr="004232FA">
              <w:rPr>
                <w:sz w:val="20"/>
                <w:szCs w:val="20"/>
              </w:rPr>
              <w:t>5.1. Туристична інфраструктура</w:t>
            </w:r>
          </w:p>
          <w:p w:rsidR="005C2724" w:rsidRPr="004232FA" w:rsidRDefault="005C2724" w:rsidP="000A276E">
            <w:pPr>
              <w:spacing w:line="240" w:lineRule="auto"/>
              <w:rPr>
                <w:sz w:val="20"/>
                <w:szCs w:val="20"/>
              </w:rPr>
            </w:pPr>
            <w:r w:rsidRPr="004232FA">
              <w:rPr>
                <w:sz w:val="20"/>
                <w:szCs w:val="20"/>
              </w:rPr>
              <w:t xml:space="preserve">5.1.2. Розширення мережі туристично-рекреаційних об’єктів </w:t>
            </w:r>
          </w:p>
          <w:p w:rsidR="005C2724" w:rsidRPr="004232FA" w:rsidRDefault="005C2724" w:rsidP="000A276E">
            <w:pPr>
              <w:spacing w:line="240" w:lineRule="auto"/>
              <w:rPr>
                <w:sz w:val="20"/>
                <w:szCs w:val="20"/>
              </w:rPr>
            </w:pPr>
            <w:r w:rsidRPr="004232FA">
              <w:rPr>
                <w:sz w:val="20"/>
                <w:szCs w:val="20"/>
              </w:rPr>
              <w:t>5.2. Збереження архітектурної спадщини та розвиток  мистецтва</w:t>
            </w:r>
          </w:p>
          <w:p w:rsidR="005C2724" w:rsidRPr="004232FA" w:rsidRDefault="005C2724" w:rsidP="000A276E">
            <w:pPr>
              <w:spacing w:line="240" w:lineRule="auto"/>
              <w:rPr>
                <w:sz w:val="20"/>
                <w:szCs w:val="20"/>
              </w:rPr>
            </w:pPr>
            <w:r w:rsidRPr="004232FA">
              <w:rPr>
                <w:sz w:val="20"/>
                <w:szCs w:val="20"/>
              </w:rPr>
              <w:t>5.2.4.Розвиток музейно-культурної сфери на основі впровадження сучасних інформаційних систем</w:t>
            </w:r>
          </w:p>
        </w:tc>
      </w:tr>
      <w:tr w:rsidR="005C2724" w:rsidRPr="004232FA" w:rsidTr="00A80DA5">
        <w:trPr>
          <w:jc w:val="right"/>
        </w:trPr>
        <w:tc>
          <w:tcPr>
            <w:tcW w:w="2836" w:type="dxa"/>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 xml:space="preserve">5.5. Утворення інформаційно-екологічного центру «Букові праліси Розточчя – об’єкт Всесвітньої спадщини ЮНЕСКО». </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Підвищення туристичної привабливості регіону, пропаганда ідеї збереження дикої природи. Демонстрація об’єкту природної спадщини ЮНЕСКО «Букові праліси».</w:t>
            </w:r>
          </w:p>
        </w:tc>
      </w:tr>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Проект буде здійснюватися смт. Івано-Франкове, Яворівський р-н Львівська обл. Отримувачі вигод – школярі, студенти, туристи, орієнтовна кількість 10 Проект матиме транскордонне значення, отримувачі вигод близько 1000 тис. ос.</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Створення інформаційно-екологічного центру, який включає музейні кімнати, відео зал, візит центр. Музейні кімнати презентуватимуть природні цінності Розточчя, (частина експонатів є в наявності), акцент буде зроблено на цінність  букових  пралісів, відео зал буде оформлений з природних матеріалів  таким чином, що буде створена ілюзія перебування у буковому пралісі за допомогою сучасних інформаційних систем (шум лісу, голоси птахів, світлові спец ефекти).</w:t>
            </w:r>
          </w:p>
          <w:p w:rsidR="005C2724" w:rsidRPr="004232FA" w:rsidRDefault="005C2724" w:rsidP="000A276E">
            <w:pPr>
              <w:spacing w:line="240" w:lineRule="auto"/>
              <w:rPr>
                <w:sz w:val="20"/>
                <w:szCs w:val="20"/>
              </w:rPr>
            </w:pPr>
            <w:r w:rsidRPr="004232FA">
              <w:rPr>
                <w:sz w:val="20"/>
                <w:szCs w:val="20"/>
              </w:rPr>
              <w:t xml:space="preserve">Розробка та оформлення науково-пізнавального маршруту «Букові праліси </w:t>
            </w:r>
            <w:r w:rsidRPr="004232FA">
              <w:rPr>
                <w:sz w:val="20"/>
                <w:szCs w:val="20"/>
              </w:rPr>
              <w:lastRenderedPageBreak/>
              <w:t>Розточчя – об’єкт Всесвітньої спадщини ЮНЕСКО».</w:t>
            </w:r>
          </w:p>
          <w:p w:rsidR="005C2724" w:rsidRPr="004232FA" w:rsidRDefault="005C2724" w:rsidP="000A276E">
            <w:pPr>
              <w:spacing w:line="240" w:lineRule="auto"/>
              <w:rPr>
                <w:sz w:val="20"/>
                <w:szCs w:val="20"/>
              </w:rPr>
            </w:pPr>
            <w:r w:rsidRPr="004232FA">
              <w:rPr>
                <w:sz w:val="20"/>
                <w:szCs w:val="20"/>
              </w:rPr>
              <w:t xml:space="preserve">Промокампанія.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lastRenderedPageBreak/>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Створено та облаштовано інформаційно-екологічний центр «Букові праліси Розточчя – об’єкт Всесвітньої спадщини ЮНЕСКО»</w:t>
            </w:r>
          </w:p>
          <w:p w:rsidR="005C2724" w:rsidRPr="004232FA" w:rsidRDefault="005C2724" w:rsidP="000A276E">
            <w:pPr>
              <w:spacing w:line="240" w:lineRule="auto"/>
              <w:rPr>
                <w:sz w:val="20"/>
                <w:szCs w:val="20"/>
              </w:rPr>
            </w:pPr>
            <w:r w:rsidRPr="004232FA">
              <w:rPr>
                <w:sz w:val="20"/>
                <w:szCs w:val="20"/>
              </w:rPr>
              <w:t>Розроблено та оформлено  науково-пізнавальний маршрут «Букові праліси Розточчя – об’єкт Всесвітньої спадщини ЮНЕСКО».</w:t>
            </w:r>
          </w:p>
          <w:p w:rsidR="005C2724" w:rsidRPr="004232FA" w:rsidRDefault="005C2724" w:rsidP="000A276E">
            <w:pPr>
              <w:spacing w:line="240" w:lineRule="auto"/>
              <w:rPr>
                <w:sz w:val="20"/>
                <w:szCs w:val="20"/>
              </w:rPr>
            </w:pPr>
            <w:r w:rsidRPr="004232FA">
              <w:rPr>
                <w:sz w:val="20"/>
                <w:szCs w:val="20"/>
              </w:rPr>
              <w:t>Організовано промокампінію</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Збільшення туристичних потоків в область, </w:t>
            </w:r>
          </w:p>
          <w:p w:rsidR="005C2724" w:rsidRPr="004232FA" w:rsidRDefault="005C2724" w:rsidP="000A276E">
            <w:pPr>
              <w:spacing w:line="240" w:lineRule="auto"/>
              <w:rPr>
                <w:sz w:val="20"/>
                <w:szCs w:val="20"/>
              </w:rPr>
            </w:pPr>
            <w:r w:rsidRPr="004232FA">
              <w:rPr>
                <w:sz w:val="20"/>
                <w:szCs w:val="20"/>
              </w:rPr>
              <w:t xml:space="preserve">Підвищення позитивного іміджу Львівщини </w:t>
            </w:r>
          </w:p>
          <w:p w:rsidR="005C2724" w:rsidRPr="004232FA" w:rsidRDefault="005C2724" w:rsidP="000A276E">
            <w:pPr>
              <w:spacing w:line="240" w:lineRule="auto"/>
              <w:rPr>
                <w:sz w:val="20"/>
                <w:szCs w:val="20"/>
              </w:rPr>
            </w:pPr>
            <w:r w:rsidRPr="004232FA">
              <w:rPr>
                <w:sz w:val="20"/>
                <w:szCs w:val="20"/>
              </w:rPr>
              <w:t xml:space="preserve">Підвищення популярності унікальних природних об’єктів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2000,00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2500,00</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4500,00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 – фонд ОНПС у Львівській області,</w:t>
            </w:r>
          </w:p>
          <w:p w:rsidR="005C2724" w:rsidRPr="004232FA" w:rsidRDefault="005C2724" w:rsidP="000A276E">
            <w:pPr>
              <w:spacing w:line="240" w:lineRule="auto"/>
              <w:rPr>
                <w:sz w:val="20"/>
                <w:szCs w:val="20"/>
              </w:rPr>
            </w:pPr>
            <w:r w:rsidRPr="004232FA">
              <w:rPr>
                <w:sz w:val="20"/>
                <w:szCs w:val="20"/>
              </w:rPr>
              <w:t xml:space="preserve">державний бюджет – МОН України, </w:t>
            </w:r>
          </w:p>
          <w:p w:rsidR="005C2724" w:rsidRPr="004232FA" w:rsidRDefault="005C2724" w:rsidP="000A276E">
            <w:pPr>
              <w:spacing w:line="240" w:lineRule="auto"/>
              <w:rPr>
                <w:sz w:val="20"/>
                <w:szCs w:val="20"/>
              </w:rPr>
            </w:pPr>
            <w:r w:rsidRPr="004232FA">
              <w:rPr>
                <w:sz w:val="20"/>
                <w:szCs w:val="20"/>
              </w:rPr>
              <w:t>міжнародний донор  - фонд транскордонного співробітництва Польща - Білорусь – Україна.</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Природний заповідник « Розточчя » -  реалізація проекту. Фонд ОНПС  - фінансування, департамент екології та природних ресурсів облдержадміністрації, управління туризму та курортів облдержадміністрації.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Інше:</w:t>
            </w:r>
          </w:p>
        </w:tc>
        <w:tc>
          <w:tcPr>
            <w:tcW w:w="7157" w:type="dxa"/>
            <w:gridSpan w:val="3"/>
          </w:tcPr>
          <w:p w:rsidR="005C2724" w:rsidRPr="004232FA" w:rsidRDefault="005C2724" w:rsidP="000A276E">
            <w:pPr>
              <w:spacing w:line="240" w:lineRule="auto"/>
              <w:rPr>
                <w:sz w:val="20"/>
                <w:szCs w:val="20"/>
              </w:rPr>
            </w:pPr>
            <w:r w:rsidRPr="004232FA">
              <w:rPr>
                <w:sz w:val="20"/>
                <w:szCs w:val="20"/>
              </w:rPr>
              <w:t>Природний заповідник «Розточчя» щороку відвідує від 3 до 7 тис. ос. , в основному, це школярі та студенти Львівської обл..  У 2011 р. утворено біосферний резерват «Розточчя», який почав приваблювати закордонних відвідувачів. Регулярно бувають в заповіднику польські велотуристи, на практику приїжджають німецькі студенти, великі групи науковців. Тому є перспектива розвитку міжнародного туризму.</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2693"/>
        <w:gridCol w:w="2267"/>
        <w:gridCol w:w="2197"/>
      </w:tblGrid>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5.3.1 Створення та просування нових туристичних продуктів (в т.ч. культурних та мистецьких проектів)</w:t>
            </w:r>
          </w:p>
          <w:p w:rsidR="005C2724" w:rsidRPr="004232FA" w:rsidRDefault="005C2724" w:rsidP="000A276E">
            <w:pPr>
              <w:spacing w:line="240" w:lineRule="auto"/>
              <w:rPr>
                <w:sz w:val="20"/>
                <w:szCs w:val="20"/>
              </w:rPr>
            </w:pPr>
            <w:r w:rsidRPr="004232FA">
              <w:rPr>
                <w:sz w:val="20"/>
                <w:szCs w:val="20"/>
              </w:rPr>
              <w:t>5.3.4 Маркетинг туристично-рекреаційних продуктів</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b/>
                <w:sz w:val="20"/>
                <w:szCs w:val="20"/>
              </w:rPr>
            </w:pPr>
            <w:r w:rsidRPr="004232FA">
              <w:rPr>
                <w:b/>
                <w:sz w:val="20"/>
                <w:szCs w:val="20"/>
              </w:rPr>
              <w:t>5.6. Промоція Львівщини як туристичної дестинації</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 xml:space="preserve"> - збільшення рівня поінформованості про туристичні і курортні ресурси Львівщини;</w:t>
            </w:r>
          </w:p>
          <w:p w:rsidR="005C2724" w:rsidRPr="004232FA" w:rsidRDefault="005C2724" w:rsidP="000A276E">
            <w:pPr>
              <w:spacing w:line="240" w:lineRule="auto"/>
              <w:rPr>
                <w:sz w:val="20"/>
                <w:szCs w:val="20"/>
              </w:rPr>
            </w:pPr>
            <w:r w:rsidRPr="004232FA">
              <w:rPr>
                <w:sz w:val="20"/>
                <w:szCs w:val="20"/>
              </w:rPr>
              <w:t>- формування позитивного іміджу області;</w:t>
            </w:r>
          </w:p>
          <w:p w:rsidR="005C2724" w:rsidRPr="004232FA" w:rsidRDefault="005C2724" w:rsidP="000A276E">
            <w:pPr>
              <w:spacing w:line="240" w:lineRule="auto"/>
              <w:rPr>
                <w:sz w:val="20"/>
                <w:szCs w:val="20"/>
              </w:rPr>
            </w:pPr>
            <w:r w:rsidRPr="004232FA">
              <w:rPr>
                <w:sz w:val="20"/>
                <w:szCs w:val="20"/>
              </w:rPr>
              <w:t>- - збільшення відвідуваності туристичних об’єктів;</w:t>
            </w:r>
          </w:p>
          <w:p w:rsidR="005C2724" w:rsidRPr="004232FA" w:rsidRDefault="005C2724" w:rsidP="000A276E">
            <w:pPr>
              <w:spacing w:line="240" w:lineRule="auto"/>
              <w:rPr>
                <w:sz w:val="20"/>
                <w:szCs w:val="20"/>
              </w:rPr>
            </w:pPr>
            <w:r w:rsidRPr="004232FA">
              <w:rPr>
                <w:sz w:val="20"/>
                <w:szCs w:val="20"/>
              </w:rPr>
              <w:t>- збільшення туристичних потоків та надходжень до бюджету</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Львівська область</w:t>
            </w:r>
          </w:p>
          <w:p w:rsidR="005C2724" w:rsidRPr="004232FA" w:rsidRDefault="005C2724" w:rsidP="000A276E">
            <w:pPr>
              <w:spacing w:line="240" w:lineRule="auto"/>
              <w:rPr>
                <w:sz w:val="20"/>
                <w:szCs w:val="20"/>
              </w:rPr>
            </w:pPr>
            <w:r w:rsidRPr="004232FA">
              <w:rPr>
                <w:sz w:val="20"/>
                <w:szCs w:val="20"/>
              </w:rPr>
              <w:t>3 000 тис осіб (мешканці області, туристи, потенційні туристи)</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Цифровий маркетинг</w:t>
            </w:r>
          </w:p>
          <w:p w:rsidR="005C2724" w:rsidRPr="004232FA" w:rsidRDefault="005C2724" w:rsidP="000A276E">
            <w:pPr>
              <w:spacing w:line="240" w:lineRule="auto"/>
              <w:rPr>
                <w:sz w:val="20"/>
                <w:szCs w:val="20"/>
              </w:rPr>
            </w:pPr>
            <w:r w:rsidRPr="004232FA">
              <w:rPr>
                <w:sz w:val="20"/>
                <w:szCs w:val="20"/>
              </w:rPr>
              <w:t>Організація промотурів для ЗМІ, блогерів, туроператорів тощо</w:t>
            </w:r>
          </w:p>
          <w:p w:rsidR="005C2724" w:rsidRPr="004232FA" w:rsidRDefault="005C2724" w:rsidP="000A276E">
            <w:pPr>
              <w:spacing w:line="240" w:lineRule="auto"/>
              <w:rPr>
                <w:sz w:val="20"/>
                <w:szCs w:val="20"/>
              </w:rPr>
            </w:pPr>
            <w:r w:rsidRPr="004232FA">
              <w:rPr>
                <w:sz w:val="20"/>
                <w:szCs w:val="20"/>
              </w:rPr>
              <w:t>Представлення Львівщини на виставкових та бізнесових подіях</w:t>
            </w:r>
          </w:p>
          <w:p w:rsidR="005C2724" w:rsidRPr="004232FA" w:rsidRDefault="005C2724" w:rsidP="000A276E">
            <w:pPr>
              <w:spacing w:line="240" w:lineRule="auto"/>
              <w:rPr>
                <w:sz w:val="20"/>
                <w:szCs w:val="20"/>
              </w:rPr>
            </w:pPr>
            <w:r w:rsidRPr="004232FA">
              <w:rPr>
                <w:sz w:val="20"/>
                <w:szCs w:val="20"/>
              </w:rPr>
              <w:t>Організація туристично привабливих заходів та подій</w:t>
            </w:r>
          </w:p>
          <w:p w:rsidR="005C2724" w:rsidRPr="004232FA" w:rsidRDefault="005C2724" w:rsidP="000A276E">
            <w:pPr>
              <w:spacing w:line="240" w:lineRule="auto"/>
              <w:rPr>
                <w:sz w:val="20"/>
                <w:szCs w:val="20"/>
              </w:rPr>
            </w:pPr>
            <w:r w:rsidRPr="004232FA">
              <w:rPr>
                <w:sz w:val="20"/>
                <w:szCs w:val="20"/>
              </w:rPr>
              <w:t>Розробка та просування туристичних пропозицій області</w:t>
            </w:r>
          </w:p>
          <w:p w:rsidR="005C2724" w:rsidRPr="004232FA" w:rsidRDefault="005C2724" w:rsidP="000A276E">
            <w:pPr>
              <w:spacing w:line="240" w:lineRule="auto"/>
              <w:rPr>
                <w:sz w:val="20"/>
                <w:szCs w:val="20"/>
              </w:rPr>
            </w:pPr>
            <w:r w:rsidRPr="004232FA">
              <w:rPr>
                <w:sz w:val="20"/>
                <w:szCs w:val="20"/>
              </w:rPr>
              <w:t>Створення регіональної туристичної організації</w:t>
            </w:r>
          </w:p>
        </w:tc>
      </w:tr>
      <w:tr w:rsidR="005C2724" w:rsidRPr="004232FA" w:rsidTr="00A80DA5">
        <w:trPr>
          <w:trHeight w:val="1086"/>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Очікувані результати:</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Промокампанії в мережі Інтернет</w:t>
            </w:r>
          </w:p>
          <w:p w:rsidR="005C2724" w:rsidRPr="004232FA" w:rsidRDefault="005C2724" w:rsidP="000A276E">
            <w:pPr>
              <w:spacing w:line="240" w:lineRule="auto"/>
              <w:rPr>
                <w:sz w:val="20"/>
                <w:szCs w:val="20"/>
              </w:rPr>
            </w:pPr>
            <w:r w:rsidRPr="004232FA">
              <w:rPr>
                <w:sz w:val="20"/>
                <w:szCs w:val="20"/>
              </w:rPr>
              <w:t>Розробка цифрових туриситчних гідів</w:t>
            </w:r>
          </w:p>
          <w:p w:rsidR="005C2724" w:rsidRPr="004232FA" w:rsidRDefault="005C2724" w:rsidP="000A276E">
            <w:pPr>
              <w:spacing w:line="240" w:lineRule="auto"/>
              <w:rPr>
                <w:sz w:val="20"/>
                <w:szCs w:val="20"/>
              </w:rPr>
            </w:pPr>
            <w:r w:rsidRPr="004232FA">
              <w:rPr>
                <w:sz w:val="20"/>
                <w:szCs w:val="20"/>
              </w:rPr>
              <w:t>Організація 20 промотурів</w:t>
            </w:r>
          </w:p>
          <w:p w:rsidR="005C2724" w:rsidRPr="004232FA" w:rsidRDefault="005C2724" w:rsidP="000A276E">
            <w:pPr>
              <w:spacing w:line="240" w:lineRule="auto"/>
              <w:rPr>
                <w:sz w:val="20"/>
                <w:szCs w:val="20"/>
              </w:rPr>
            </w:pPr>
            <w:r w:rsidRPr="004232FA">
              <w:rPr>
                <w:sz w:val="20"/>
                <w:szCs w:val="20"/>
              </w:rPr>
              <w:t>Представлення Львівщини на 20 висавкових та бізнесових подіях</w:t>
            </w:r>
          </w:p>
          <w:p w:rsidR="005C2724" w:rsidRPr="004232FA" w:rsidRDefault="005C2724" w:rsidP="000A276E">
            <w:pPr>
              <w:spacing w:line="240" w:lineRule="auto"/>
              <w:rPr>
                <w:sz w:val="20"/>
                <w:szCs w:val="20"/>
              </w:rPr>
            </w:pPr>
            <w:r w:rsidRPr="004232FA">
              <w:rPr>
                <w:sz w:val="20"/>
                <w:szCs w:val="20"/>
              </w:rPr>
              <w:t>Створено Регіональну туристичну організацію Львівщини</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Показники успішності проекту</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Покращення показників туристичної галузі</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 xml:space="preserve">підвищення відвідуваності туристичних об’єктів на 40%; </w:t>
            </w:r>
          </w:p>
          <w:p w:rsidR="005C2724" w:rsidRPr="004232FA" w:rsidRDefault="005C2724" w:rsidP="000A276E">
            <w:pPr>
              <w:spacing w:line="240" w:lineRule="auto"/>
              <w:rPr>
                <w:sz w:val="20"/>
                <w:szCs w:val="20"/>
              </w:rPr>
            </w:pPr>
            <w:r w:rsidRPr="004232FA">
              <w:rPr>
                <w:sz w:val="20"/>
                <w:szCs w:val="20"/>
              </w:rPr>
              <w:t>•</w:t>
            </w:r>
            <w:r w:rsidRPr="004232FA">
              <w:rPr>
                <w:sz w:val="20"/>
                <w:szCs w:val="20"/>
              </w:rPr>
              <w:tab/>
              <w:t>збільшення туристичних потоків в область на 20%;</w:t>
            </w:r>
          </w:p>
          <w:p w:rsidR="005C2724" w:rsidRPr="004232FA" w:rsidRDefault="005C2724" w:rsidP="000A276E">
            <w:pPr>
              <w:spacing w:line="240" w:lineRule="auto"/>
              <w:rPr>
                <w:sz w:val="20"/>
                <w:szCs w:val="20"/>
              </w:rPr>
            </w:pPr>
            <w:r w:rsidRPr="004232FA">
              <w:rPr>
                <w:sz w:val="20"/>
                <w:szCs w:val="20"/>
              </w:rPr>
              <w:t>збільшення рівня поінформованості про туристичні і курортні можливості області на 40 %</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 xml:space="preserve">Період здійснення: </w:t>
            </w:r>
          </w:p>
        </w:tc>
        <w:tc>
          <w:tcPr>
            <w:tcW w:w="7157" w:type="dxa"/>
            <w:gridSpan w:val="3"/>
            <w:tcBorders>
              <w:top w:val="single" w:sz="4" w:space="0" w:color="auto"/>
              <w:left w:val="single" w:sz="4" w:space="0" w:color="auto"/>
              <w:bottom w:val="single" w:sz="4" w:space="0" w:color="auto"/>
              <w:right w:val="single" w:sz="4" w:space="0" w:color="auto"/>
            </w:tcBorders>
            <w:hideMark/>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Орієнтовна вартість проекту, тис. грн.</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2019 рік</w:t>
            </w:r>
          </w:p>
        </w:tc>
        <w:tc>
          <w:tcPr>
            <w:tcW w:w="2267"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2020 рік</w:t>
            </w:r>
          </w:p>
        </w:tc>
        <w:tc>
          <w:tcPr>
            <w:tcW w:w="2197" w:type="dxa"/>
            <w:tcBorders>
              <w:top w:val="single" w:sz="4" w:space="0" w:color="auto"/>
              <w:left w:val="single" w:sz="4" w:space="0" w:color="auto"/>
              <w:bottom w:val="single" w:sz="4" w:space="0" w:color="auto"/>
              <w:right w:val="single" w:sz="4" w:space="0" w:color="auto"/>
            </w:tcBorders>
            <w:shd w:val="clear" w:color="auto" w:fill="E6E6E6"/>
            <w:hideMark/>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5C2724" w:rsidRPr="004232FA" w:rsidRDefault="005C2724" w:rsidP="000A276E">
            <w:pPr>
              <w:spacing w:line="240"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b/>
                <w:sz w:val="20"/>
                <w:szCs w:val="20"/>
              </w:rPr>
            </w:pPr>
            <w:r w:rsidRPr="004232FA">
              <w:rPr>
                <w:b/>
                <w:sz w:val="20"/>
                <w:szCs w:val="20"/>
              </w:rPr>
              <w:t>4 500,0</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5C2724" w:rsidRPr="004232FA" w:rsidRDefault="005C2724" w:rsidP="000A276E">
            <w:pPr>
              <w:spacing w:line="240" w:lineRule="auto"/>
              <w:rPr>
                <w:b/>
                <w:sz w:val="20"/>
                <w:szCs w:val="20"/>
              </w:rPr>
            </w:pPr>
            <w:r w:rsidRPr="004232FA">
              <w:rPr>
                <w:b/>
                <w:sz w:val="20"/>
                <w:szCs w:val="20"/>
              </w:rPr>
              <w:t>4 500,0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5C2724" w:rsidRPr="004232FA" w:rsidRDefault="005C2724" w:rsidP="000A276E">
            <w:pPr>
              <w:spacing w:line="240" w:lineRule="auto"/>
              <w:rPr>
                <w:b/>
                <w:sz w:val="20"/>
                <w:szCs w:val="20"/>
              </w:rPr>
            </w:pPr>
            <w:r w:rsidRPr="004232FA">
              <w:rPr>
                <w:b/>
                <w:sz w:val="20"/>
                <w:szCs w:val="20"/>
              </w:rPr>
              <w:t>9 000,00</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Джерела фінансування:</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МТД, державний, обласний та місцеві бюджету, інші джерела фінансування не заборонені чинним законодавством</w:t>
            </w:r>
          </w:p>
        </w:tc>
      </w:tr>
      <w:tr w:rsidR="005C2724" w:rsidRPr="004232FA" w:rsidTr="00A80DA5">
        <w:trPr>
          <w:jc w:val="right"/>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C2724" w:rsidRPr="004232FA" w:rsidRDefault="005C2724"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auto"/>
              <w:left w:val="single" w:sz="4" w:space="0" w:color="auto"/>
              <w:bottom w:val="single" w:sz="4" w:space="0" w:color="auto"/>
              <w:right w:val="single" w:sz="4" w:space="0" w:color="auto"/>
            </w:tcBorders>
          </w:tcPr>
          <w:p w:rsidR="005C2724" w:rsidRPr="004232FA" w:rsidRDefault="005C2724" w:rsidP="000A276E">
            <w:pPr>
              <w:spacing w:line="240" w:lineRule="auto"/>
              <w:rPr>
                <w:sz w:val="20"/>
                <w:szCs w:val="20"/>
              </w:rPr>
            </w:pPr>
            <w:r w:rsidRPr="004232FA">
              <w:rPr>
                <w:sz w:val="20"/>
                <w:szCs w:val="20"/>
              </w:rPr>
              <w:t>Місцеві органи виконавчої влади та органи місцевого самоврядування, управління туризму та курортів ЛОДА, партнери</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5.3.3. Підтримка діяльності асоціацій та агенцій в сфері туристичної індустрії.</w:t>
            </w:r>
          </w:p>
          <w:p w:rsidR="005C2724" w:rsidRPr="004232FA" w:rsidRDefault="005C2724" w:rsidP="000A276E">
            <w:pPr>
              <w:spacing w:line="240" w:lineRule="auto"/>
              <w:rPr>
                <w:sz w:val="20"/>
                <w:szCs w:val="20"/>
              </w:rPr>
            </w:pPr>
            <w:r w:rsidRPr="004232FA">
              <w:rPr>
                <w:sz w:val="20"/>
                <w:szCs w:val="20"/>
              </w:rPr>
              <w:t xml:space="preserve">Надання інформаційної, консультаційної та методичної підтримки агенціям та </w:t>
            </w:r>
            <w:r w:rsidRPr="004232FA">
              <w:rPr>
                <w:sz w:val="20"/>
                <w:szCs w:val="20"/>
              </w:rPr>
              <w:lastRenderedPageBreak/>
              <w:t>асоціаціям.</w:t>
            </w:r>
          </w:p>
          <w:p w:rsidR="005C2724" w:rsidRPr="004232FA" w:rsidRDefault="005C2724" w:rsidP="000A276E">
            <w:pPr>
              <w:spacing w:line="240" w:lineRule="auto"/>
              <w:rPr>
                <w:sz w:val="20"/>
                <w:szCs w:val="20"/>
              </w:rPr>
            </w:pPr>
            <w:r w:rsidRPr="004232FA">
              <w:rPr>
                <w:sz w:val="20"/>
                <w:szCs w:val="20"/>
              </w:rPr>
              <w:t>5.3.4. Маркетинг туристично-рекреаційних продуктів</w:t>
            </w:r>
          </w:p>
          <w:p w:rsidR="005C2724" w:rsidRPr="004232FA" w:rsidRDefault="005C2724" w:rsidP="000A276E">
            <w:pPr>
              <w:spacing w:line="240" w:lineRule="auto"/>
              <w:rPr>
                <w:sz w:val="20"/>
                <w:szCs w:val="20"/>
              </w:rPr>
            </w:pPr>
            <w:r w:rsidRPr="004232FA">
              <w:rPr>
                <w:sz w:val="20"/>
                <w:szCs w:val="20"/>
              </w:rPr>
              <w:t>Підготовка та поширення інформаційно-довідкових матеріалів.</w:t>
            </w:r>
          </w:p>
        </w:tc>
      </w:tr>
      <w:tr w:rsidR="005C2724" w:rsidRPr="004232FA" w:rsidTr="00A80DA5">
        <w:trPr>
          <w:trHeight w:val="215"/>
          <w:jc w:val="right"/>
        </w:trPr>
        <w:tc>
          <w:tcPr>
            <w:tcW w:w="2836" w:type="dxa"/>
            <w:shd w:val="clear" w:color="auto" w:fill="auto"/>
          </w:tcPr>
          <w:p w:rsidR="005C2724" w:rsidRPr="004232FA" w:rsidRDefault="005C2724" w:rsidP="000A276E">
            <w:pPr>
              <w:spacing w:line="240" w:lineRule="auto"/>
              <w:jc w:val="left"/>
              <w:rPr>
                <w:b/>
                <w:sz w:val="20"/>
                <w:szCs w:val="20"/>
              </w:rPr>
            </w:pPr>
            <w:r w:rsidRPr="004232FA">
              <w:rPr>
                <w:b/>
                <w:sz w:val="20"/>
                <w:szCs w:val="20"/>
              </w:rPr>
              <w:lastRenderedPageBreak/>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5.7. Туристичний барометр Львівщини</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Створення системи моніторингу туристичних потоків в області, її районах і містах обласного значення.</w:t>
            </w:r>
          </w:p>
          <w:p w:rsidR="005C2724" w:rsidRPr="004232FA" w:rsidRDefault="005C2724" w:rsidP="000A276E">
            <w:pPr>
              <w:spacing w:line="240" w:lineRule="auto"/>
              <w:rPr>
                <w:sz w:val="20"/>
                <w:szCs w:val="20"/>
              </w:rPr>
            </w:pPr>
            <w:r w:rsidRPr="004232FA">
              <w:rPr>
                <w:sz w:val="20"/>
                <w:szCs w:val="20"/>
              </w:rPr>
              <w:t xml:space="preserve">Створення інструментів активізації туристичних потоків і туристичного споживання. </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 (територія та орієнтовна кількість отримувачів вигод)</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область, райони і міста обласного значення.</w:t>
            </w:r>
          </w:p>
          <w:p w:rsidR="005C2724" w:rsidRPr="004232FA" w:rsidRDefault="005C2724" w:rsidP="000A276E">
            <w:pPr>
              <w:spacing w:line="240" w:lineRule="auto"/>
              <w:rPr>
                <w:sz w:val="20"/>
                <w:szCs w:val="20"/>
              </w:rPr>
            </w:pPr>
            <w:r w:rsidRPr="004232FA">
              <w:rPr>
                <w:sz w:val="20"/>
                <w:szCs w:val="20"/>
              </w:rPr>
              <w:t>Органи управління та місцевого самоврядування, відповідальні за розвиток сфери туризму та курортів, агенції та асоціації з розвитку туризму та курортів, туроператори, заклади розміщення.</w:t>
            </w:r>
          </w:p>
          <w:p w:rsidR="005C2724" w:rsidRPr="004232FA" w:rsidRDefault="005C2724" w:rsidP="000A276E">
            <w:pPr>
              <w:spacing w:line="240" w:lineRule="auto"/>
              <w:rPr>
                <w:sz w:val="20"/>
                <w:szCs w:val="20"/>
              </w:rPr>
            </w:pPr>
            <w:r w:rsidRPr="004232FA">
              <w:rPr>
                <w:sz w:val="20"/>
                <w:szCs w:val="20"/>
              </w:rPr>
              <w:t>Туристи і рекреанти (орієнтовно 2000 тис. осіб).</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 Здійснення аналізу туристичних потоків у Львівську область, її райони і міста обласного значення.</w:t>
            </w:r>
          </w:p>
          <w:p w:rsidR="005C2724" w:rsidRPr="004232FA" w:rsidRDefault="005C2724" w:rsidP="000A276E">
            <w:pPr>
              <w:spacing w:line="240" w:lineRule="auto"/>
              <w:rPr>
                <w:sz w:val="20"/>
                <w:szCs w:val="20"/>
              </w:rPr>
            </w:pPr>
            <w:r w:rsidRPr="004232FA">
              <w:rPr>
                <w:sz w:val="20"/>
                <w:szCs w:val="20"/>
              </w:rPr>
              <w:t xml:space="preserve"> Розроблення методичних підходів до обліку туристів і рекреантів за місцем прибуття, часом перебування, транзитних потоків, структурою і об’ємами туристичного споживання та іншими параметрами.</w:t>
            </w:r>
          </w:p>
          <w:p w:rsidR="005C2724" w:rsidRPr="004232FA" w:rsidRDefault="005C2724" w:rsidP="000A276E">
            <w:pPr>
              <w:spacing w:line="240" w:lineRule="auto"/>
              <w:rPr>
                <w:sz w:val="20"/>
                <w:szCs w:val="20"/>
              </w:rPr>
            </w:pPr>
            <w:r w:rsidRPr="004232FA">
              <w:rPr>
                <w:sz w:val="20"/>
                <w:szCs w:val="20"/>
              </w:rPr>
              <w:t xml:space="preserve"> Проведення дослідження туристичних потоків з використанням традиційних і новітніх методів (соціологічне дослідження, інтерв’ювання, дані мобільних операторів тощо).</w:t>
            </w:r>
          </w:p>
          <w:p w:rsidR="005C2724" w:rsidRPr="004232FA" w:rsidRDefault="005C2724" w:rsidP="000A276E">
            <w:pPr>
              <w:spacing w:line="240" w:lineRule="auto"/>
              <w:rPr>
                <w:sz w:val="20"/>
                <w:szCs w:val="20"/>
              </w:rPr>
            </w:pPr>
            <w:r w:rsidRPr="004232FA">
              <w:rPr>
                <w:sz w:val="20"/>
                <w:szCs w:val="20"/>
              </w:rPr>
              <w:t>Створення типового «портрета» туриста Львівщини (району, міста).</w:t>
            </w:r>
          </w:p>
          <w:p w:rsidR="005C2724" w:rsidRPr="004232FA" w:rsidRDefault="005C2724" w:rsidP="000A276E">
            <w:pPr>
              <w:spacing w:line="240" w:lineRule="auto"/>
              <w:rPr>
                <w:sz w:val="20"/>
                <w:szCs w:val="20"/>
              </w:rPr>
            </w:pPr>
            <w:r w:rsidRPr="004232FA">
              <w:rPr>
                <w:sz w:val="20"/>
                <w:szCs w:val="20"/>
              </w:rPr>
              <w:t>Встановлення туристичного барометра Львівщини</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Розроблено методичні підходи до обліку туристів і рекреантів у Львівській області, її районах і містах обласного значення.</w:t>
            </w:r>
          </w:p>
          <w:p w:rsidR="005C2724" w:rsidRPr="004232FA" w:rsidRDefault="005C2724" w:rsidP="000A276E">
            <w:pPr>
              <w:spacing w:line="240" w:lineRule="auto"/>
              <w:rPr>
                <w:sz w:val="20"/>
                <w:szCs w:val="20"/>
              </w:rPr>
            </w:pPr>
            <w:r w:rsidRPr="004232FA">
              <w:rPr>
                <w:sz w:val="20"/>
                <w:szCs w:val="20"/>
              </w:rPr>
              <w:t xml:space="preserve"> Проведено дослідження туристичних потоків за різними параметрами.</w:t>
            </w:r>
          </w:p>
          <w:p w:rsidR="005C2724" w:rsidRPr="004232FA" w:rsidRDefault="005C2724" w:rsidP="000A276E">
            <w:pPr>
              <w:spacing w:line="240" w:lineRule="auto"/>
              <w:rPr>
                <w:sz w:val="20"/>
                <w:szCs w:val="20"/>
              </w:rPr>
            </w:pPr>
            <w:r w:rsidRPr="004232FA">
              <w:rPr>
                <w:sz w:val="20"/>
                <w:szCs w:val="20"/>
              </w:rPr>
              <w:t>Створено типовий «портрет» туриста Львівщини (району, міста).</w:t>
            </w:r>
          </w:p>
          <w:p w:rsidR="005C2724" w:rsidRPr="004232FA" w:rsidRDefault="005C2724" w:rsidP="000A276E">
            <w:pPr>
              <w:spacing w:line="240" w:lineRule="auto"/>
              <w:rPr>
                <w:sz w:val="20"/>
                <w:szCs w:val="20"/>
              </w:rPr>
            </w:pPr>
            <w:r w:rsidRPr="004232FA">
              <w:rPr>
                <w:sz w:val="20"/>
                <w:szCs w:val="20"/>
              </w:rPr>
              <w:t>Встановлено туристичний барометр Львівщини.</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Збільшення кількості туристів і рекреантів, які відвідують регіон, у тому числі іноземних.</w:t>
            </w:r>
          </w:p>
          <w:p w:rsidR="005C2724" w:rsidRPr="004232FA" w:rsidRDefault="005C2724" w:rsidP="000A276E">
            <w:pPr>
              <w:spacing w:line="240" w:lineRule="auto"/>
              <w:rPr>
                <w:sz w:val="20"/>
                <w:szCs w:val="20"/>
              </w:rPr>
            </w:pPr>
            <w:r w:rsidRPr="004232FA">
              <w:rPr>
                <w:sz w:val="20"/>
                <w:szCs w:val="20"/>
              </w:rPr>
              <w:t>Збільшення частки податкових надходжень від туристично-рекреаційної діяльності.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350,0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450,0</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800,0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Оператори мобільного зв’язку, туроператори,  заклади розміщення, заклади харчування  – партнери.</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5.2.1. Реставрація та консервація пам’яток архітектури Львова та області </w:t>
            </w:r>
          </w:p>
        </w:tc>
      </w:tr>
      <w:tr w:rsidR="005C2724" w:rsidRPr="004232FA" w:rsidTr="00A80DA5">
        <w:trPr>
          <w:jc w:val="right"/>
        </w:trPr>
        <w:tc>
          <w:tcPr>
            <w:tcW w:w="2836" w:type="dxa"/>
            <w:shd w:val="clear" w:color="auto" w:fill="auto"/>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5.8. Комплексний розвиток Поморянського замку</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1. ліквідація аварійного стану пам’ятки архітектури національного значення Замку-палацу ХVI- ХVII cт. (ох. № 427) в смт. Поморяни Золочівського району Львівської області;</w:t>
            </w:r>
          </w:p>
          <w:p w:rsidR="005C2724" w:rsidRPr="004232FA" w:rsidRDefault="005C2724" w:rsidP="000A276E">
            <w:pPr>
              <w:spacing w:line="240" w:lineRule="auto"/>
              <w:rPr>
                <w:sz w:val="20"/>
                <w:szCs w:val="20"/>
              </w:rPr>
            </w:pPr>
            <w:r w:rsidRPr="004232FA">
              <w:rPr>
                <w:sz w:val="20"/>
                <w:szCs w:val="20"/>
              </w:rPr>
              <w:t>2.Заснування історико-краєзнавчого музею у смт. Поморяни та початок формування його збірки</w:t>
            </w:r>
          </w:p>
          <w:p w:rsidR="005C2724" w:rsidRPr="004232FA" w:rsidRDefault="005C2724" w:rsidP="000A276E">
            <w:pPr>
              <w:spacing w:line="240" w:lineRule="auto"/>
              <w:rPr>
                <w:sz w:val="20"/>
                <w:szCs w:val="20"/>
              </w:rPr>
            </w:pPr>
            <w:r w:rsidRPr="004232FA">
              <w:rPr>
                <w:sz w:val="20"/>
                <w:szCs w:val="20"/>
              </w:rPr>
              <w:t>3.Створення та облаштування інформаційно-координаційного центру «Поморяни Vivat!» (смт.Поморяни, вул.Підзамче, 2</w:t>
            </w:r>
          </w:p>
          <w:p w:rsidR="005C2724" w:rsidRPr="004232FA" w:rsidRDefault="005C2724" w:rsidP="000A276E">
            <w:pPr>
              <w:spacing w:line="240" w:lineRule="auto"/>
              <w:rPr>
                <w:sz w:val="20"/>
                <w:szCs w:val="20"/>
              </w:rPr>
            </w:pPr>
            <w:r w:rsidRPr="004232FA">
              <w:rPr>
                <w:sz w:val="20"/>
                <w:szCs w:val="20"/>
              </w:rPr>
              <w:t>4.Створити, апробувати та здійснити промоцію нового туристичного продукту «Літні вихідні в Поморянах»</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 xml:space="preserve">Охоплення проекту </w:t>
            </w:r>
          </w:p>
        </w:tc>
        <w:tc>
          <w:tcPr>
            <w:tcW w:w="7157" w:type="dxa"/>
            <w:gridSpan w:val="3"/>
          </w:tcPr>
          <w:p w:rsidR="005C2724" w:rsidRPr="004232FA" w:rsidRDefault="005C2724" w:rsidP="000A276E">
            <w:pPr>
              <w:spacing w:line="240" w:lineRule="auto"/>
              <w:rPr>
                <w:sz w:val="20"/>
                <w:szCs w:val="20"/>
              </w:rPr>
            </w:pPr>
            <w:r w:rsidRPr="004232FA">
              <w:rPr>
                <w:sz w:val="20"/>
                <w:szCs w:val="20"/>
              </w:rPr>
              <w:t>Пряма вигода: Львівська обл., Золочівський р-н, смт. Поморяни</w:t>
            </w:r>
          </w:p>
          <w:p w:rsidR="005C2724" w:rsidRPr="004232FA" w:rsidRDefault="005C2724" w:rsidP="000A276E">
            <w:pPr>
              <w:spacing w:line="240" w:lineRule="auto"/>
              <w:rPr>
                <w:sz w:val="20"/>
                <w:szCs w:val="20"/>
              </w:rPr>
            </w:pPr>
            <w:r w:rsidRPr="004232FA">
              <w:rPr>
                <w:sz w:val="20"/>
                <w:szCs w:val="20"/>
              </w:rPr>
              <w:t>Стратегічна вигода: вся Україна (Поморянський замок є пам’яткою архітектури національного значення та об’єктом культурної спадщини, що має величезну історичну, культурну та мистецьку цінність).</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Виконання першочергових аварійно-відновлюваних робіт (характер робіт – капітльний ремонт та реставрація) пам’ятки архітектури національного значення Замку-палацу ХVI- ХVII cт. (ох. № 427) в смт Поморяни Золочівського району Львівської області» ПКД пройшла держану експертизу: є Експертний звіт щодо розгляду проектної документації за робочим проектом №14-1028-17 від 18.07.2017р.</w:t>
            </w:r>
          </w:p>
          <w:p w:rsidR="005C2724" w:rsidRPr="004232FA" w:rsidRDefault="005C2724" w:rsidP="000A276E">
            <w:pPr>
              <w:spacing w:line="240" w:lineRule="auto"/>
              <w:rPr>
                <w:sz w:val="20"/>
                <w:szCs w:val="20"/>
              </w:rPr>
            </w:pPr>
            <w:r w:rsidRPr="004232FA">
              <w:rPr>
                <w:sz w:val="20"/>
                <w:szCs w:val="20"/>
              </w:rPr>
              <w:t>Пошук, збір, дослідження, атрибуція, систематизація та експонування матеріалів</w:t>
            </w:r>
          </w:p>
          <w:p w:rsidR="005C2724" w:rsidRPr="004232FA" w:rsidRDefault="005C2724" w:rsidP="000A276E">
            <w:pPr>
              <w:spacing w:line="240" w:lineRule="auto"/>
              <w:rPr>
                <w:sz w:val="20"/>
                <w:szCs w:val="20"/>
              </w:rPr>
            </w:pPr>
            <w:r w:rsidRPr="004232FA">
              <w:rPr>
                <w:sz w:val="20"/>
                <w:szCs w:val="20"/>
              </w:rPr>
              <w:t>Отримання в користування та поточний ремонт вільного приміщення за адресою смт. Поморяни, вул. Підзамче, 2; поточний ремонт та облаштування приміщення під інформаційно-координаційний центр «Поморяни Vivat!» (ІКЦ)</w:t>
            </w:r>
          </w:p>
          <w:p w:rsidR="005C2724" w:rsidRPr="004232FA" w:rsidRDefault="005C2724" w:rsidP="000A276E">
            <w:pPr>
              <w:spacing w:line="240" w:lineRule="auto"/>
              <w:rPr>
                <w:sz w:val="20"/>
                <w:szCs w:val="20"/>
              </w:rPr>
            </w:pPr>
            <w:r w:rsidRPr="004232FA">
              <w:rPr>
                <w:sz w:val="20"/>
                <w:szCs w:val="20"/>
              </w:rPr>
              <w:t xml:space="preserve">Алгоритм: дослідження, розробка та формування планової програми денного </w:t>
            </w:r>
            <w:r w:rsidRPr="004232FA">
              <w:rPr>
                <w:sz w:val="20"/>
                <w:szCs w:val="20"/>
              </w:rPr>
              <w:lastRenderedPageBreak/>
              <w:t>дозвілля - екскурсій, доктрини «Поморянської кухні», розважальних заходів тощо із обов’язковим залученням місцевого населення; розробка і тиражування промоційних матеріалів про Поморянський замок та туристичні принади Поморян; + 4 апробації тур-продукту; + презентація «Літніх вихідних у Поморянах» для фахівців туристичної галузі та ЗМІ.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lastRenderedPageBreak/>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Ліквідовано аварійний стан пам’ятки архітектури національного значення замку – палацу XVI – XVII ст.. в смт. Поморяни Золочівського району Львівської області.</w:t>
            </w:r>
          </w:p>
          <w:p w:rsidR="005C2724" w:rsidRPr="004232FA" w:rsidRDefault="005C2724" w:rsidP="000A276E">
            <w:pPr>
              <w:spacing w:line="240" w:lineRule="auto"/>
              <w:rPr>
                <w:sz w:val="20"/>
                <w:szCs w:val="20"/>
              </w:rPr>
            </w:pPr>
            <w:r w:rsidRPr="004232FA">
              <w:rPr>
                <w:sz w:val="20"/>
                <w:szCs w:val="20"/>
              </w:rPr>
              <w:t>Засновано музей як окрему структурну одиницю.</w:t>
            </w:r>
          </w:p>
          <w:p w:rsidR="005C2724" w:rsidRPr="004232FA" w:rsidRDefault="005C2724" w:rsidP="000A276E">
            <w:pPr>
              <w:spacing w:line="240" w:lineRule="auto"/>
              <w:rPr>
                <w:sz w:val="20"/>
                <w:szCs w:val="20"/>
              </w:rPr>
            </w:pPr>
            <w:r w:rsidRPr="004232FA">
              <w:rPr>
                <w:sz w:val="20"/>
                <w:szCs w:val="20"/>
              </w:rPr>
              <w:t>Зібрано, атрибутовано та підготовлено до експозиції понад 500 експонатів.</w:t>
            </w:r>
          </w:p>
          <w:p w:rsidR="005C2724" w:rsidRPr="004232FA" w:rsidRDefault="005C2724" w:rsidP="000A276E">
            <w:pPr>
              <w:spacing w:line="240" w:lineRule="auto"/>
              <w:rPr>
                <w:sz w:val="20"/>
                <w:szCs w:val="20"/>
              </w:rPr>
            </w:pPr>
            <w:r w:rsidRPr="004232FA">
              <w:rPr>
                <w:sz w:val="20"/>
                <w:szCs w:val="20"/>
              </w:rPr>
              <w:t>Облаштоване приміщення та діючий в ньому громадський Інформаційно-координаційний центр «Поморяни Vivat!» із наявними проектованими функціональними зонами на постійній основі.</w:t>
            </w:r>
          </w:p>
          <w:p w:rsidR="005C2724" w:rsidRPr="004232FA" w:rsidRDefault="005C2724" w:rsidP="000A276E">
            <w:pPr>
              <w:spacing w:line="240" w:lineRule="auto"/>
              <w:rPr>
                <w:sz w:val="20"/>
                <w:szCs w:val="20"/>
              </w:rPr>
            </w:pPr>
            <w:r w:rsidRPr="004232FA">
              <w:rPr>
                <w:sz w:val="20"/>
                <w:szCs w:val="20"/>
              </w:rPr>
              <w:t>Проведено 8 акцій «Літні вихідні в Поморянах»</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Виконано роботи з ліквідації аварійного стану за вищевказаним проектом у повній мірі (підтвердження – акт прийому-передачі виконаних робіт).</w:t>
            </w:r>
          </w:p>
          <w:p w:rsidR="005C2724" w:rsidRPr="004232FA" w:rsidRDefault="005C2724" w:rsidP="000A276E">
            <w:pPr>
              <w:spacing w:line="240" w:lineRule="auto"/>
              <w:rPr>
                <w:sz w:val="20"/>
                <w:szCs w:val="20"/>
              </w:rPr>
            </w:pPr>
            <w:r w:rsidRPr="004232FA">
              <w:rPr>
                <w:sz w:val="20"/>
                <w:szCs w:val="20"/>
              </w:rPr>
              <w:t>Зібрано, атрибутовано та підготовлено до експозиції понад 500 експонатів.</w:t>
            </w:r>
          </w:p>
          <w:p w:rsidR="005C2724" w:rsidRPr="004232FA" w:rsidRDefault="005C2724" w:rsidP="000A276E">
            <w:pPr>
              <w:spacing w:line="240" w:lineRule="auto"/>
              <w:rPr>
                <w:sz w:val="20"/>
                <w:szCs w:val="20"/>
              </w:rPr>
            </w:pPr>
            <w:r w:rsidRPr="004232FA">
              <w:rPr>
                <w:sz w:val="20"/>
                <w:szCs w:val="20"/>
              </w:rPr>
              <w:t>Облаштоване приміщення; наявність функціональних зон; середня відвідуваність приміщення - 20 чол. / день</w:t>
            </w:r>
          </w:p>
          <w:p w:rsidR="005C2724" w:rsidRPr="004232FA" w:rsidRDefault="005C2724" w:rsidP="000A276E">
            <w:pPr>
              <w:spacing w:line="240" w:lineRule="auto"/>
              <w:rPr>
                <w:sz w:val="20"/>
                <w:szCs w:val="20"/>
              </w:rPr>
            </w:pPr>
            <w:r w:rsidRPr="004232FA">
              <w:rPr>
                <w:sz w:val="20"/>
                <w:szCs w:val="20"/>
              </w:rPr>
              <w:t>Зростання кількості відвідувачів Поморян у вихідні до 300 ос./ день.</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10 000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10 000</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20 000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Державний бюджет (секторальні проекти ЄС, ДФРР)</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Департамент архітектури та розвитку містобудування ЛОДА (замовник)</w:t>
            </w:r>
          </w:p>
          <w:p w:rsidR="005C2724" w:rsidRPr="004232FA" w:rsidRDefault="005C2724" w:rsidP="000A276E">
            <w:pPr>
              <w:spacing w:line="240" w:lineRule="auto"/>
              <w:rPr>
                <w:sz w:val="20"/>
                <w:szCs w:val="20"/>
              </w:rPr>
            </w:pPr>
            <w:r w:rsidRPr="004232FA">
              <w:rPr>
                <w:sz w:val="20"/>
                <w:szCs w:val="20"/>
              </w:rPr>
              <w:t>КП «Центркомплекс Львівської обласної асоціації інвалідів» (виконавець)</w:t>
            </w:r>
          </w:p>
          <w:p w:rsidR="005C2724" w:rsidRPr="004232FA" w:rsidRDefault="005C2724" w:rsidP="000A276E">
            <w:pPr>
              <w:spacing w:line="240" w:lineRule="auto"/>
              <w:rPr>
                <w:sz w:val="20"/>
                <w:szCs w:val="20"/>
              </w:rPr>
            </w:pPr>
            <w:r w:rsidRPr="004232FA">
              <w:rPr>
                <w:sz w:val="20"/>
                <w:szCs w:val="20"/>
              </w:rPr>
              <w:t>ФОП Лагуш Зіновій Романович (ГАП проекту, авторський нагляд)</w:t>
            </w:r>
          </w:p>
          <w:p w:rsidR="005C2724" w:rsidRPr="004232FA" w:rsidRDefault="005C2724" w:rsidP="000A276E">
            <w:pPr>
              <w:spacing w:line="240" w:lineRule="auto"/>
              <w:rPr>
                <w:sz w:val="20"/>
                <w:szCs w:val="20"/>
              </w:rPr>
            </w:pPr>
            <w:r w:rsidRPr="004232FA">
              <w:rPr>
                <w:sz w:val="20"/>
                <w:szCs w:val="20"/>
              </w:rPr>
              <w:t>Сертифікований експерт з технагляду (технагляд)</w:t>
            </w:r>
          </w:p>
          <w:p w:rsidR="005C2724" w:rsidRPr="004232FA" w:rsidRDefault="005C2724" w:rsidP="000A276E">
            <w:pPr>
              <w:spacing w:line="240" w:lineRule="auto"/>
              <w:rPr>
                <w:sz w:val="20"/>
                <w:szCs w:val="20"/>
              </w:rPr>
            </w:pPr>
            <w:r w:rsidRPr="004232FA">
              <w:rPr>
                <w:sz w:val="20"/>
                <w:szCs w:val="20"/>
              </w:rPr>
              <w:t>Ініціативна група з відродження Поморянського замку (гром. контроль)</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Інше:</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Пропозиція є частиною великого проекту туристично - культурного відродження Поморянщини та її серця - Поморянського замку «Поморяни Vivat!». </w:t>
            </w:r>
          </w:p>
          <w:p w:rsidR="005C2724" w:rsidRPr="004232FA" w:rsidRDefault="005C2724" w:rsidP="000A276E">
            <w:pPr>
              <w:spacing w:line="240" w:lineRule="auto"/>
              <w:rPr>
                <w:sz w:val="20"/>
                <w:szCs w:val="20"/>
              </w:rPr>
            </w:pPr>
            <w:r w:rsidRPr="004232FA">
              <w:rPr>
                <w:sz w:val="20"/>
                <w:szCs w:val="20"/>
              </w:rPr>
              <w:t xml:space="preserve">Порятунком пам’ятки на системній основі займається Ініціативна група з відродження Поморянського замку. </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5.Туристична привабливість</w:t>
            </w:r>
          </w:p>
        </w:tc>
      </w:tr>
      <w:tr w:rsidR="005C2724" w:rsidRPr="004232FA" w:rsidTr="00A80DA5">
        <w:trPr>
          <w:jc w:val="right"/>
        </w:trPr>
        <w:tc>
          <w:tcPr>
            <w:tcW w:w="2836" w:type="dxa"/>
            <w:shd w:val="clear" w:color="auto" w:fill="auto"/>
          </w:tcPr>
          <w:p w:rsidR="005C2724" w:rsidRPr="004232FA" w:rsidRDefault="005C2724" w:rsidP="000A276E">
            <w:pPr>
              <w:spacing w:line="240" w:lineRule="auto"/>
              <w:jc w:val="left"/>
              <w:rPr>
                <w:b/>
                <w:sz w:val="20"/>
                <w:szCs w:val="20"/>
                <w:highlight w:val="lightGray"/>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 xml:space="preserve">5.9 </w:t>
            </w:r>
            <w:r w:rsidR="00AE395A" w:rsidRPr="004232FA">
              <w:rPr>
                <w:b/>
                <w:sz w:val="20"/>
                <w:szCs w:val="20"/>
              </w:rPr>
              <w:t>О</w:t>
            </w:r>
            <w:r w:rsidRPr="004232FA">
              <w:rPr>
                <w:b/>
                <w:sz w:val="20"/>
                <w:szCs w:val="20"/>
              </w:rPr>
              <w:t>хорон</w:t>
            </w:r>
            <w:r w:rsidR="00AE395A" w:rsidRPr="004232FA">
              <w:rPr>
                <w:b/>
                <w:sz w:val="20"/>
                <w:szCs w:val="20"/>
              </w:rPr>
              <w:t xml:space="preserve">а </w:t>
            </w:r>
            <w:r w:rsidRPr="004232FA">
              <w:rPr>
                <w:b/>
                <w:sz w:val="20"/>
                <w:szCs w:val="20"/>
              </w:rPr>
              <w:t>культурної спадщини</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highlight w:val="lightGray"/>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Збереження унікальних пам’яток культурної спадщини національного значення шляхом проведення протиаварійних заходів та реставраційно-відновлювальних робіт</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highlight w:val="lightGray"/>
              </w:rPr>
            </w:pPr>
            <w:r w:rsidRPr="004232FA">
              <w:rPr>
                <w:sz w:val="20"/>
                <w:szCs w:val="20"/>
              </w:rPr>
              <w:t>Охоплення проекту :</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область</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highlight w:val="lightGray"/>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Ревалоризація історико-ландшафтного середовища пам’ятки археології національного значення «Городище літописного міста Звенигорода»;створення громадського та ландшафтного простору «Звенигородський Майдан»;створення інформаційно-туристичної інфраструктури з ознакуванням на території пам'ятки.</w:t>
            </w:r>
          </w:p>
          <w:p w:rsidR="005C2724" w:rsidRPr="004232FA" w:rsidRDefault="005C2724" w:rsidP="000A276E">
            <w:pPr>
              <w:spacing w:line="240" w:lineRule="auto"/>
              <w:rPr>
                <w:sz w:val="20"/>
                <w:szCs w:val="20"/>
              </w:rPr>
            </w:pPr>
            <w:r w:rsidRPr="004232FA">
              <w:rPr>
                <w:sz w:val="20"/>
                <w:szCs w:val="20"/>
              </w:rPr>
              <w:t>Реставрація пам’ятки архітектури національного значення Костелу XVII ст. Різдва Богородиці в м. Комарно Городоцького району Львівської області. Пам’ятка архітектури національного значення (охор. № 421/1)</w:t>
            </w:r>
          </w:p>
          <w:p w:rsidR="005C2724" w:rsidRPr="004232FA" w:rsidRDefault="005C2724" w:rsidP="000A276E">
            <w:pPr>
              <w:spacing w:line="240" w:lineRule="auto"/>
              <w:rPr>
                <w:sz w:val="20"/>
                <w:szCs w:val="20"/>
              </w:rPr>
            </w:pPr>
            <w:r w:rsidRPr="004232FA">
              <w:rPr>
                <w:sz w:val="20"/>
                <w:szCs w:val="20"/>
              </w:rPr>
              <w:t>Створеня культурно – історичного центру на території Бродівського замку</w:t>
            </w:r>
          </w:p>
          <w:p w:rsidR="005C2724" w:rsidRPr="004232FA" w:rsidRDefault="005C2724" w:rsidP="000A276E">
            <w:pPr>
              <w:spacing w:line="240" w:lineRule="auto"/>
              <w:rPr>
                <w:sz w:val="20"/>
                <w:szCs w:val="20"/>
              </w:rPr>
            </w:pPr>
            <w:r w:rsidRPr="004232FA">
              <w:rPr>
                <w:sz w:val="20"/>
                <w:szCs w:val="20"/>
              </w:rPr>
              <w:t>Реставраційні роботи Монастирського храму з дзвіницею-пам’ятки архітектури національного значення ХУ-ХУІІІ ст. в смт. Підкамінь</w:t>
            </w:r>
          </w:p>
          <w:p w:rsidR="005C2724" w:rsidRPr="004232FA" w:rsidRDefault="005C2724" w:rsidP="000A276E">
            <w:pPr>
              <w:spacing w:line="240" w:lineRule="auto"/>
              <w:rPr>
                <w:sz w:val="20"/>
                <w:szCs w:val="20"/>
              </w:rPr>
            </w:pPr>
            <w:r w:rsidRPr="004232FA">
              <w:rPr>
                <w:sz w:val="20"/>
                <w:szCs w:val="20"/>
              </w:rPr>
              <w:t>Реконструкція Корчми XVIII ст. в с.Новий Милятин Буського району Львівської області</w:t>
            </w:r>
          </w:p>
          <w:p w:rsidR="005C2724" w:rsidRPr="004232FA" w:rsidRDefault="005C2724" w:rsidP="000A276E">
            <w:pPr>
              <w:spacing w:line="240" w:lineRule="auto"/>
              <w:rPr>
                <w:sz w:val="20"/>
                <w:szCs w:val="20"/>
              </w:rPr>
            </w:pPr>
            <w:r w:rsidRPr="004232FA">
              <w:rPr>
                <w:sz w:val="20"/>
                <w:szCs w:val="20"/>
              </w:rPr>
              <w:t>Реставрація костелу Св.Марка в с.Варяж</w:t>
            </w:r>
          </w:p>
          <w:p w:rsidR="005C2724" w:rsidRPr="004232FA" w:rsidRDefault="005C2724" w:rsidP="000A276E">
            <w:pPr>
              <w:spacing w:line="240" w:lineRule="auto"/>
              <w:rPr>
                <w:sz w:val="20"/>
                <w:szCs w:val="20"/>
              </w:rPr>
            </w:pPr>
            <w:r w:rsidRPr="004232FA">
              <w:rPr>
                <w:sz w:val="20"/>
                <w:szCs w:val="20"/>
              </w:rPr>
              <w:t>Реставрація церкви  Св.Миколая Комплексу сс.Домініканок в м.Белз</w:t>
            </w:r>
          </w:p>
          <w:p w:rsidR="005C2724" w:rsidRPr="004232FA" w:rsidRDefault="005C2724" w:rsidP="000A276E">
            <w:pPr>
              <w:spacing w:line="240" w:lineRule="auto"/>
              <w:rPr>
                <w:sz w:val="20"/>
                <w:szCs w:val="20"/>
              </w:rPr>
            </w:pPr>
            <w:r w:rsidRPr="004232FA">
              <w:rPr>
                <w:sz w:val="20"/>
                <w:szCs w:val="20"/>
              </w:rPr>
              <w:t>Реставрація костелу Успіння Пресвятої Богородиці в м. Угнів</w:t>
            </w:r>
          </w:p>
          <w:p w:rsidR="005C2724" w:rsidRPr="004232FA" w:rsidRDefault="005C2724" w:rsidP="000A276E">
            <w:pPr>
              <w:spacing w:line="240" w:lineRule="auto"/>
              <w:rPr>
                <w:sz w:val="20"/>
                <w:szCs w:val="20"/>
              </w:rPr>
            </w:pPr>
            <w:r w:rsidRPr="004232FA">
              <w:rPr>
                <w:sz w:val="20"/>
                <w:szCs w:val="20"/>
              </w:rPr>
              <w:t>Консервування храму в селі Годовиця. - збереження барокового Храму Всіх Святих – шедевру архітектурного мистецтва та пам’ятки архітектури XVIII ст. спорудженого архітектором Бернардом меритином.</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Виконано ремонтно-реставраційні роботи за вищевказаними проектами у повній мірі.</w:t>
            </w:r>
          </w:p>
          <w:p w:rsidR="005C2724" w:rsidRPr="004232FA" w:rsidRDefault="005C2724" w:rsidP="000A276E">
            <w:pPr>
              <w:spacing w:line="240" w:lineRule="auto"/>
              <w:rPr>
                <w:sz w:val="20"/>
                <w:szCs w:val="20"/>
              </w:rPr>
            </w:pPr>
            <w:r w:rsidRPr="004232FA">
              <w:rPr>
                <w:sz w:val="20"/>
                <w:szCs w:val="20"/>
              </w:rPr>
              <w:t>Виведено з незадовільного стану, збережено для наступних поколінь  унікальну пам'ятку архітектури національного значення.</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Реставрація 7 культових споруд.</w:t>
            </w:r>
          </w:p>
          <w:p w:rsidR="005C2724" w:rsidRPr="004232FA" w:rsidRDefault="005C2724" w:rsidP="000A276E">
            <w:pPr>
              <w:spacing w:line="240" w:lineRule="auto"/>
              <w:rPr>
                <w:sz w:val="20"/>
                <w:szCs w:val="20"/>
              </w:rPr>
            </w:pPr>
            <w:r w:rsidRPr="004232FA">
              <w:rPr>
                <w:sz w:val="20"/>
                <w:szCs w:val="20"/>
              </w:rPr>
              <w:t>Створення 2 культурно – історичних центрів, просторів</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highlight w:val="lightGray"/>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lastRenderedPageBreak/>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highlight w:val="lightGray"/>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40 000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40 000</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80 000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Державний бюджет (фінансування секторальних проектів за кошти ЄС).</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Партнери та реалізатори: Звенигородська сільська рада, український національний комітет ІКОМОС, громада села та ін.</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5. Туристична привабливість (5.2 Збереження архітектурної спадщини та розвиток мистецтва)</w:t>
            </w:r>
          </w:p>
        </w:tc>
      </w:tr>
      <w:tr w:rsidR="005C2724" w:rsidRPr="004232FA" w:rsidTr="00A80DA5">
        <w:trPr>
          <w:jc w:val="right"/>
        </w:trPr>
        <w:tc>
          <w:tcPr>
            <w:tcW w:w="2836" w:type="dxa"/>
            <w:shd w:val="clear" w:color="auto" w:fill="auto"/>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5.10. Комплексна реставрація дерев’яних церков Львівської області</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Збереження культурної спадщини України, зокрема, унікальних пам’яток архітектури:</w:t>
            </w:r>
          </w:p>
          <w:p w:rsidR="005C2724" w:rsidRPr="004232FA" w:rsidRDefault="005C2724" w:rsidP="000A276E">
            <w:pPr>
              <w:spacing w:line="240" w:lineRule="auto"/>
              <w:rPr>
                <w:sz w:val="20"/>
                <w:szCs w:val="20"/>
              </w:rPr>
            </w:pPr>
            <w:r w:rsidRPr="004232FA">
              <w:rPr>
                <w:sz w:val="20"/>
                <w:szCs w:val="20"/>
              </w:rPr>
              <w:t>дерев’яної церкви Собору Пресвятої Богородиці (теперішня назва Святого  Дмитрія )  1838р.с. Матків  ох. № 516 /1, занесеної до  списку світової спадщини ЮНЕСКО ;</w:t>
            </w:r>
          </w:p>
          <w:p w:rsidR="005C2724" w:rsidRPr="004232FA" w:rsidRDefault="005C2724" w:rsidP="000A276E">
            <w:pPr>
              <w:spacing w:line="240" w:lineRule="auto"/>
              <w:rPr>
                <w:sz w:val="20"/>
                <w:szCs w:val="20"/>
              </w:rPr>
            </w:pPr>
            <w:r w:rsidRPr="004232FA">
              <w:rPr>
                <w:sz w:val="20"/>
                <w:szCs w:val="20"/>
              </w:rPr>
              <w:t xml:space="preserve">дерев’яної церкви Св. Михаїла  1663р. в с. Ісаї  ох. № 1441 /1  </w:t>
            </w:r>
          </w:p>
          <w:p w:rsidR="005C2724" w:rsidRPr="004232FA" w:rsidRDefault="005C2724" w:rsidP="000A276E">
            <w:pPr>
              <w:spacing w:line="240" w:lineRule="auto"/>
              <w:rPr>
                <w:sz w:val="20"/>
                <w:szCs w:val="20"/>
              </w:rPr>
            </w:pPr>
            <w:r w:rsidRPr="004232FA">
              <w:rPr>
                <w:sz w:val="20"/>
                <w:szCs w:val="20"/>
              </w:rPr>
              <w:t>іконостасу XVII ст. дерев’яної церкви Св. Параскеви – пам'ятки національного значення в смт. Стара Сіль Старосамбірського району Львівської області (XVI-XVIIcт., дер., охоронний номер 1429/1)</w:t>
            </w:r>
          </w:p>
          <w:p w:rsidR="005C2724" w:rsidRPr="004232FA" w:rsidRDefault="005C2724" w:rsidP="000A276E">
            <w:pPr>
              <w:spacing w:line="240" w:lineRule="auto"/>
              <w:rPr>
                <w:sz w:val="20"/>
                <w:szCs w:val="20"/>
              </w:rPr>
            </w:pPr>
            <w:r w:rsidRPr="004232FA">
              <w:rPr>
                <w:sz w:val="20"/>
                <w:szCs w:val="20"/>
              </w:rPr>
              <w:t>дерев’яної церкви Успіння пресвятої Богородиці в с. Кліцько Городоцького району Пьвівської області ( ох. № 1350/-1);</w:t>
            </w:r>
          </w:p>
          <w:p w:rsidR="005C2724" w:rsidRPr="004232FA" w:rsidRDefault="005C2724" w:rsidP="000A276E">
            <w:pPr>
              <w:spacing w:line="240" w:lineRule="auto"/>
              <w:rPr>
                <w:sz w:val="20"/>
                <w:szCs w:val="20"/>
              </w:rPr>
            </w:pPr>
            <w:r w:rsidRPr="004232FA">
              <w:rPr>
                <w:sz w:val="20"/>
                <w:szCs w:val="20"/>
              </w:rPr>
              <w:t>деревяної церкви Зіслання Святого Духа в селі Потелич та ін.</w:t>
            </w:r>
          </w:p>
          <w:p w:rsidR="005C2724" w:rsidRPr="004232FA" w:rsidRDefault="005C2724" w:rsidP="000A276E">
            <w:pPr>
              <w:spacing w:line="240" w:lineRule="auto"/>
              <w:rPr>
                <w:sz w:val="20"/>
                <w:szCs w:val="20"/>
              </w:rPr>
            </w:pPr>
            <w:r w:rsidRPr="004232FA">
              <w:rPr>
                <w:sz w:val="20"/>
                <w:szCs w:val="20"/>
              </w:rPr>
              <w:t xml:space="preserve"> розвиток внутрішнього туризму в Україні та посилення комунікації між населенням різних областей;</w:t>
            </w:r>
          </w:p>
          <w:p w:rsidR="005C2724" w:rsidRPr="004232FA" w:rsidRDefault="005C2724" w:rsidP="000A276E">
            <w:pPr>
              <w:spacing w:line="240" w:lineRule="auto"/>
              <w:rPr>
                <w:sz w:val="20"/>
                <w:szCs w:val="20"/>
              </w:rPr>
            </w:pPr>
            <w:r w:rsidRPr="004232FA">
              <w:rPr>
                <w:sz w:val="20"/>
                <w:szCs w:val="20"/>
              </w:rPr>
              <w:t>сприяння розвитку інфраструктури довколишніх сіл та зеленого туризму за рахунок створення об'єкта, що забезпечить потік туристів.</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 :</w:t>
            </w:r>
          </w:p>
        </w:tc>
        <w:tc>
          <w:tcPr>
            <w:tcW w:w="7157" w:type="dxa"/>
            <w:gridSpan w:val="3"/>
          </w:tcPr>
          <w:p w:rsidR="005C2724" w:rsidRPr="004232FA" w:rsidRDefault="005C2724" w:rsidP="000A276E">
            <w:pPr>
              <w:spacing w:line="240" w:lineRule="auto"/>
              <w:rPr>
                <w:sz w:val="20"/>
                <w:szCs w:val="20"/>
              </w:rPr>
            </w:pPr>
            <w:r w:rsidRPr="004232FA">
              <w:rPr>
                <w:sz w:val="20"/>
                <w:szCs w:val="20"/>
              </w:rPr>
              <w:t>Територія реалізації: Львівська обл., Турківський район, с. Матків.</w:t>
            </w:r>
          </w:p>
          <w:p w:rsidR="005C2724" w:rsidRPr="004232FA" w:rsidRDefault="005C2724" w:rsidP="000A276E">
            <w:pPr>
              <w:spacing w:line="240" w:lineRule="auto"/>
              <w:rPr>
                <w:sz w:val="20"/>
                <w:szCs w:val="20"/>
              </w:rPr>
            </w:pPr>
            <w:r w:rsidRPr="004232FA">
              <w:rPr>
                <w:sz w:val="20"/>
                <w:szCs w:val="20"/>
              </w:rPr>
              <w:t xml:space="preserve">Отримувачі вигод: </w:t>
            </w:r>
          </w:p>
          <w:p w:rsidR="005C2724" w:rsidRPr="004232FA" w:rsidRDefault="005C2724" w:rsidP="000A276E">
            <w:pPr>
              <w:spacing w:line="240" w:lineRule="auto"/>
              <w:rPr>
                <w:sz w:val="20"/>
                <w:szCs w:val="20"/>
              </w:rPr>
            </w:pPr>
            <w:r w:rsidRPr="004232FA">
              <w:rPr>
                <w:sz w:val="20"/>
                <w:szCs w:val="20"/>
              </w:rPr>
              <w:t>жителі с. Матків та населених пунктів в радіусі 15 км., місцевий бізнес та місцеві громади;</w:t>
            </w:r>
          </w:p>
          <w:p w:rsidR="005C2724" w:rsidRPr="004232FA" w:rsidRDefault="005C2724" w:rsidP="000A276E">
            <w:pPr>
              <w:spacing w:line="240" w:lineRule="auto"/>
              <w:rPr>
                <w:sz w:val="20"/>
                <w:szCs w:val="20"/>
              </w:rPr>
            </w:pPr>
            <w:r w:rsidRPr="004232FA">
              <w:rPr>
                <w:sz w:val="20"/>
                <w:szCs w:val="20"/>
              </w:rPr>
              <w:t>туристи громадяни України та інших держав.</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Комплексна реставрація пам’яток</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Виконання комплексних реставраційних робіт та збереження для наступних поколінь  унікальних пам'яток архітектури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tcBorders>
              <w:top w:val="nil"/>
              <w:left w:val="nil"/>
              <w:bottom w:val="single" w:sz="8" w:space="0" w:color="auto"/>
              <w:right w:val="single" w:sz="8" w:space="0" w:color="auto"/>
            </w:tcBorders>
            <w:shd w:val="clear" w:color="auto" w:fill="FFFFFF" w:themeFill="background1"/>
            <w:vAlign w:val="center"/>
          </w:tcPr>
          <w:p w:rsidR="005C2724" w:rsidRPr="004232FA" w:rsidRDefault="005C2724" w:rsidP="000A276E">
            <w:pPr>
              <w:spacing w:line="240" w:lineRule="auto"/>
              <w:rPr>
                <w:b/>
                <w:sz w:val="20"/>
                <w:szCs w:val="20"/>
              </w:rPr>
            </w:pPr>
            <w:r w:rsidRPr="004232FA">
              <w:rPr>
                <w:b/>
                <w:sz w:val="20"/>
                <w:szCs w:val="20"/>
              </w:rPr>
              <w:t>9 500,0</w:t>
            </w:r>
          </w:p>
        </w:tc>
        <w:tc>
          <w:tcPr>
            <w:tcW w:w="2268" w:type="dxa"/>
            <w:tcBorders>
              <w:top w:val="nil"/>
              <w:left w:val="nil"/>
              <w:bottom w:val="single" w:sz="8" w:space="0" w:color="auto"/>
              <w:right w:val="single" w:sz="8" w:space="0" w:color="auto"/>
            </w:tcBorders>
            <w:shd w:val="clear" w:color="auto" w:fill="FFFFFF" w:themeFill="background1"/>
            <w:vAlign w:val="center"/>
          </w:tcPr>
          <w:p w:rsidR="005C2724" w:rsidRPr="004232FA" w:rsidRDefault="005C2724" w:rsidP="000A276E">
            <w:pPr>
              <w:spacing w:line="240" w:lineRule="auto"/>
              <w:rPr>
                <w:b/>
                <w:sz w:val="20"/>
                <w:szCs w:val="20"/>
              </w:rPr>
            </w:pPr>
            <w:r w:rsidRPr="004232FA">
              <w:rPr>
                <w:b/>
                <w:sz w:val="20"/>
                <w:szCs w:val="20"/>
              </w:rPr>
              <w:t>8 685,8</w:t>
            </w:r>
          </w:p>
        </w:tc>
        <w:tc>
          <w:tcPr>
            <w:tcW w:w="2198" w:type="dxa"/>
            <w:tcBorders>
              <w:top w:val="nil"/>
              <w:left w:val="nil"/>
              <w:bottom w:val="single" w:sz="8" w:space="0" w:color="auto"/>
              <w:right w:val="single" w:sz="8" w:space="0" w:color="auto"/>
            </w:tcBorders>
            <w:shd w:val="clear" w:color="auto" w:fill="FFFFFF" w:themeFill="background1"/>
            <w:vAlign w:val="center"/>
          </w:tcPr>
          <w:p w:rsidR="005C2724" w:rsidRPr="004232FA" w:rsidRDefault="005C2724" w:rsidP="000A276E">
            <w:pPr>
              <w:spacing w:line="240" w:lineRule="auto"/>
              <w:rPr>
                <w:b/>
                <w:sz w:val="20"/>
                <w:szCs w:val="20"/>
              </w:rPr>
            </w:pPr>
            <w:r w:rsidRPr="004232FA">
              <w:rPr>
                <w:b/>
                <w:sz w:val="20"/>
                <w:szCs w:val="20"/>
              </w:rPr>
              <w:t>18 185,8</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 xml:space="preserve">Обласний бюджет, місцевий бюджет, публічно-приватне партнерство, бізнес, міжнародний донор. </w:t>
            </w:r>
          </w:p>
        </w:tc>
      </w:tr>
      <w:tr w:rsidR="005C2724" w:rsidRPr="004232FA" w:rsidTr="00A80DA5">
        <w:trPr>
          <w:trHeight w:val="519"/>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Органи місцевого самоврядування, громада села, приватні спонсори.</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2.4.3. Розвиток мережі територій та об’єктів природно-заповідного фонду</w:t>
            </w:r>
          </w:p>
        </w:tc>
      </w:tr>
      <w:tr w:rsidR="005C2724" w:rsidRPr="004232FA" w:rsidTr="00A80DA5">
        <w:trPr>
          <w:jc w:val="right"/>
        </w:trPr>
        <w:tc>
          <w:tcPr>
            <w:tcW w:w="2836" w:type="dxa"/>
            <w:shd w:val="clear" w:color="auto" w:fill="auto"/>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 xml:space="preserve">5.11. РовеЛове Розточчя – разом попри кордони </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Промоція та збереження природної спадщини шляхом вдосконалення туристичної інфраструктури, створення туристичних продуктів, що сприятиме зміцненню партнерських відносин та покращенню іміджу та туристичної привабливості регіону Розточчя.</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Проектом передбачено заходи на території населених пунктів Львівської області, що належать до регіону Розточчя: Верещиця, Рава Руська, Крехів, Потелич, Магерів, Козулька, Мочари, Жовква, Івано-Франкове, Лелехівка, Дубровиця, Брюховичі та ін. </w:t>
            </w:r>
          </w:p>
          <w:p w:rsidR="005C2724" w:rsidRPr="004232FA" w:rsidRDefault="005C2724" w:rsidP="000A276E">
            <w:pPr>
              <w:spacing w:line="240" w:lineRule="auto"/>
              <w:rPr>
                <w:sz w:val="20"/>
                <w:szCs w:val="20"/>
              </w:rPr>
            </w:pPr>
            <w:r w:rsidRPr="004232FA">
              <w:rPr>
                <w:sz w:val="20"/>
                <w:szCs w:val="20"/>
              </w:rPr>
              <w:t>Отримувачами вигод є населення області, туристи, велосипедисти – орієнтовно 25 000 осіб.</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Розширення Центрального велосипедного маршруту Розточчя шляхом розвитку туристичної інфраструктури</w:t>
            </w:r>
          </w:p>
          <w:p w:rsidR="005C2724" w:rsidRPr="004232FA" w:rsidRDefault="005C2724" w:rsidP="000A276E">
            <w:pPr>
              <w:spacing w:line="240" w:lineRule="auto"/>
              <w:rPr>
                <w:sz w:val="20"/>
                <w:szCs w:val="20"/>
              </w:rPr>
            </w:pPr>
            <w:r w:rsidRPr="004232FA">
              <w:rPr>
                <w:sz w:val="20"/>
                <w:szCs w:val="20"/>
              </w:rPr>
              <w:t>Будівництво та облаштування геотуристичних центрів</w:t>
            </w:r>
          </w:p>
          <w:p w:rsidR="005C2724" w:rsidRPr="004232FA" w:rsidRDefault="005C2724" w:rsidP="000A276E">
            <w:pPr>
              <w:spacing w:line="240" w:lineRule="auto"/>
              <w:rPr>
                <w:sz w:val="20"/>
                <w:szCs w:val="20"/>
              </w:rPr>
            </w:pPr>
            <w:r w:rsidRPr="004232FA">
              <w:rPr>
                <w:sz w:val="20"/>
                <w:szCs w:val="20"/>
              </w:rPr>
              <w:t>Навчання персоналу в галузі охорони навколишнього середовища та надання туристичних послуг у Розточчі</w:t>
            </w:r>
          </w:p>
          <w:p w:rsidR="005C2724" w:rsidRPr="004232FA" w:rsidRDefault="005C2724" w:rsidP="000A276E">
            <w:pPr>
              <w:spacing w:line="240" w:lineRule="auto"/>
              <w:rPr>
                <w:sz w:val="20"/>
                <w:szCs w:val="20"/>
              </w:rPr>
            </w:pPr>
            <w:r w:rsidRPr="004232FA">
              <w:rPr>
                <w:sz w:val="20"/>
                <w:szCs w:val="20"/>
              </w:rPr>
              <w:t>Створення лінійних туристичних продуктів (велотурів, семінарів, навчальних зустрічей)</w:t>
            </w:r>
          </w:p>
          <w:p w:rsidR="005C2724" w:rsidRPr="004232FA" w:rsidRDefault="005C2724" w:rsidP="000A276E">
            <w:pPr>
              <w:spacing w:line="240" w:lineRule="auto"/>
              <w:rPr>
                <w:sz w:val="20"/>
                <w:szCs w:val="20"/>
              </w:rPr>
            </w:pPr>
            <w:r w:rsidRPr="004232FA">
              <w:rPr>
                <w:sz w:val="20"/>
                <w:szCs w:val="20"/>
              </w:rPr>
              <w:t>Виготовлення інформаційних та туристичних публікацій про природні та культурні цінності Розточчя</w:t>
            </w:r>
          </w:p>
          <w:p w:rsidR="005C2724" w:rsidRPr="004232FA" w:rsidRDefault="005C2724" w:rsidP="000A276E">
            <w:pPr>
              <w:spacing w:line="240" w:lineRule="auto"/>
              <w:rPr>
                <w:sz w:val="20"/>
                <w:szCs w:val="20"/>
              </w:rPr>
            </w:pPr>
            <w:r w:rsidRPr="004232FA">
              <w:rPr>
                <w:sz w:val="20"/>
                <w:szCs w:val="20"/>
              </w:rPr>
              <w:lastRenderedPageBreak/>
              <w:t>Проведення промоційної кампанії</w:t>
            </w:r>
          </w:p>
          <w:p w:rsidR="005C2724" w:rsidRPr="004232FA" w:rsidRDefault="005C2724" w:rsidP="000A276E">
            <w:pPr>
              <w:spacing w:line="240" w:lineRule="auto"/>
              <w:rPr>
                <w:sz w:val="20"/>
                <w:szCs w:val="20"/>
              </w:rPr>
            </w:pPr>
            <w:r w:rsidRPr="004232FA">
              <w:rPr>
                <w:sz w:val="20"/>
                <w:szCs w:val="20"/>
              </w:rPr>
              <w:t>Розробка плану транскордонної співпраці задля промоції та збереження природної спадщини</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lastRenderedPageBreak/>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Проведено 13 транскордонних заходів для понад 2500 учасників</w:t>
            </w:r>
          </w:p>
          <w:p w:rsidR="005C2724" w:rsidRPr="004232FA" w:rsidRDefault="005C2724" w:rsidP="000A276E">
            <w:pPr>
              <w:spacing w:line="240" w:lineRule="auto"/>
              <w:rPr>
                <w:sz w:val="20"/>
                <w:szCs w:val="20"/>
              </w:rPr>
            </w:pPr>
            <w:r w:rsidRPr="004232FA">
              <w:rPr>
                <w:sz w:val="20"/>
                <w:szCs w:val="20"/>
              </w:rPr>
              <w:t>Проведено 1 промоційну кампанію</w:t>
            </w:r>
          </w:p>
          <w:p w:rsidR="005C2724" w:rsidRPr="004232FA" w:rsidRDefault="005C2724" w:rsidP="000A276E">
            <w:pPr>
              <w:spacing w:line="240" w:lineRule="auto"/>
              <w:rPr>
                <w:sz w:val="20"/>
                <w:szCs w:val="20"/>
              </w:rPr>
            </w:pPr>
            <w:r w:rsidRPr="004232FA">
              <w:rPr>
                <w:sz w:val="20"/>
                <w:szCs w:val="20"/>
              </w:rPr>
              <w:t>Розроблено план транскордонної співпраці задля промоції та збереження природної спадщини</w:t>
            </w:r>
          </w:p>
          <w:p w:rsidR="005C2724" w:rsidRPr="004232FA" w:rsidRDefault="005C2724" w:rsidP="000A276E">
            <w:pPr>
              <w:spacing w:line="240" w:lineRule="auto"/>
              <w:rPr>
                <w:sz w:val="20"/>
                <w:szCs w:val="20"/>
              </w:rPr>
            </w:pPr>
            <w:r w:rsidRPr="004232FA">
              <w:rPr>
                <w:sz w:val="20"/>
                <w:szCs w:val="20"/>
              </w:rPr>
              <w:t>Виготовлено 10 видів публікацій про природну спадщину Розточчя</w:t>
            </w:r>
          </w:p>
          <w:p w:rsidR="005C2724" w:rsidRPr="004232FA" w:rsidRDefault="005C2724" w:rsidP="000A276E">
            <w:pPr>
              <w:spacing w:line="240" w:lineRule="auto"/>
              <w:rPr>
                <w:sz w:val="20"/>
                <w:szCs w:val="20"/>
              </w:rPr>
            </w:pPr>
            <w:r w:rsidRPr="004232FA">
              <w:rPr>
                <w:sz w:val="20"/>
                <w:szCs w:val="20"/>
              </w:rPr>
              <w:t>Розвиток інфраструктури природоохоронних об’єктів: створено 27 інфраструктурних  об‘єктів (з них 16 на території Львівської області: 14 станцій для ремонту велосипедів, Центр екологічної освіти в Яворівському національному природному парку, оглядова вежа у Верещиці)</w:t>
            </w:r>
          </w:p>
          <w:p w:rsidR="005C2724" w:rsidRPr="004232FA" w:rsidRDefault="005C2724" w:rsidP="000A276E">
            <w:pPr>
              <w:spacing w:line="240" w:lineRule="auto"/>
              <w:rPr>
                <w:sz w:val="20"/>
                <w:szCs w:val="20"/>
              </w:rPr>
            </w:pPr>
            <w:r w:rsidRPr="004232FA">
              <w:rPr>
                <w:sz w:val="20"/>
                <w:szCs w:val="20"/>
              </w:rPr>
              <w:t>Встановлено обладнання для вимірювання туристичного потоку – 3 одиниці</w:t>
            </w:r>
          </w:p>
          <w:p w:rsidR="005C2724" w:rsidRPr="004232FA" w:rsidRDefault="005C2724" w:rsidP="000A276E">
            <w:pPr>
              <w:spacing w:line="240" w:lineRule="auto"/>
              <w:rPr>
                <w:sz w:val="20"/>
                <w:szCs w:val="20"/>
              </w:rPr>
            </w:pPr>
            <w:r w:rsidRPr="004232FA">
              <w:rPr>
                <w:sz w:val="20"/>
                <w:szCs w:val="20"/>
              </w:rPr>
              <w:t>Ознаковано 3 велосипедні маршрути протяжністю 327 км (з них 1 на території Львівської області – 110 км)</w:t>
            </w:r>
          </w:p>
          <w:p w:rsidR="005C2724" w:rsidRPr="004232FA" w:rsidRDefault="005C2724" w:rsidP="000A276E">
            <w:pPr>
              <w:spacing w:line="240" w:lineRule="auto"/>
              <w:rPr>
                <w:sz w:val="20"/>
                <w:szCs w:val="20"/>
              </w:rPr>
            </w:pPr>
            <w:r w:rsidRPr="004232FA">
              <w:rPr>
                <w:sz w:val="20"/>
                <w:szCs w:val="20"/>
              </w:rPr>
              <w:t>Створено нових туристичних продуктів – 2: інтерактивна інтернет-карта РовеЛове Розточчя, мобільний додаток – путівник ЦВМР</w:t>
            </w:r>
          </w:p>
          <w:p w:rsidR="005C2724" w:rsidRPr="004232FA" w:rsidRDefault="005C2724" w:rsidP="000A276E">
            <w:pPr>
              <w:spacing w:line="240" w:lineRule="auto"/>
              <w:rPr>
                <w:sz w:val="20"/>
                <w:szCs w:val="20"/>
              </w:rPr>
            </w:pPr>
            <w:r w:rsidRPr="004232FA">
              <w:rPr>
                <w:sz w:val="20"/>
                <w:szCs w:val="20"/>
              </w:rPr>
              <w:t>Проведено  тренінгів  для  працівників,  що  відповідають  за  управління  історичною  та  культурною спадщиною - 5</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Збільшено кількість відвідувачів української частини Розточчя</w:t>
            </w:r>
          </w:p>
          <w:p w:rsidR="005C2724" w:rsidRPr="004232FA" w:rsidRDefault="005C2724" w:rsidP="000A276E">
            <w:pPr>
              <w:spacing w:line="240" w:lineRule="auto"/>
              <w:rPr>
                <w:sz w:val="20"/>
                <w:szCs w:val="20"/>
              </w:rPr>
            </w:pPr>
            <w:r w:rsidRPr="004232FA">
              <w:rPr>
                <w:sz w:val="20"/>
                <w:szCs w:val="20"/>
              </w:rPr>
              <w:t>Підвищено екологічну поінформованість та свідомість населення</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 xml:space="preserve">2019 рік </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 xml:space="preserve">2020 рік </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11 037,9</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7 358,5</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18 396,4</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 публічно-приватне партнерство, міжнародний донор (Програма транскордонного співробітництва ЄІС Польща – Білорусь – Україна 2014-2020).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Україна, Львівська область: Асоціація органів місцевого самоврядування "Єврорегіон Карпати – Україна", Яворівський національний природний парк, Департамент екології та природних ресурсів Львівської обласної державної адміністрації</w:t>
            </w:r>
          </w:p>
          <w:p w:rsidR="005C2724" w:rsidRPr="004232FA" w:rsidRDefault="005C2724" w:rsidP="000A276E">
            <w:pPr>
              <w:spacing w:line="240" w:lineRule="auto"/>
              <w:rPr>
                <w:sz w:val="20"/>
                <w:szCs w:val="20"/>
              </w:rPr>
            </w:pPr>
            <w:r w:rsidRPr="004232FA">
              <w:rPr>
                <w:sz w:val="20"/>
                <w:szCs w:val="20"/>
              </w:rPr>
              <w:t>Польща: гміна Замость, Любельське воєводство, Розточанський національний парк</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5.3.1. Створення нових туристичних продуктів(в т.ч. нових культурних та мистецьких проектів)</w:t>
            </w:r>
          </w:p>
        </w:tc>
      </w:tr>
      <w:tr w:rsidR="005C2724" w:rsidRPr="004232FA" w:rsidTr="00A80DA5">
        <w:trPr>
          <w:jc w:val="right"/>
        </w:trPr>
        <w:tc>
          <w:tcPr>
            <w:tcW w:w="2836" w:type="dxa"/>
            <w:shd w:val="clear" w:color="auto" w:fill="auto"/>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5.12 Світ Карпатських розет – заходи для збереження культурної унікальності Карпат</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Збереження культурної та історичної спадщини Карпат (традицій, ремесел, звичаїв, музики, архітектури). Вказаної мети буде досягнено шляхом розвитку транскордонного співробітництва в управлінні культурними та історичними ресурсами Карпат шляхом створення мережі організацій, що здійснюють діяльність у цій сфері; популяризації знань про регіональні традиції, практики та заходи, спрямовані на відновлення ремесел; підвищення компетенцій окремих місцевих громад у культурному управлінні регіоном.</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область: с. Тростянець Миколаївського району, с. Урич Сколівського району</w:t>
            </w:r>
          </w:p>
          <w:p w:rsidR="005C2724" w:rsidRPr="004232FA" w:rsidRDefault="005C2724" w:rsidP="000A276E">
            <w:pPr>
              <w:spacing w:line="240" w:lineRule="auto"/>
              <w:rPr>
                <w:sz w:val="20"/>
                <w:szCs w:val="20"/>
              </w:rPr>
            </w:pPr>
            <w:r w:rsidRPr="004232FA">
              <w:rPr>
                <w:sz w:val="20"/>
                <w:szCs w:val="20"/>
              </w:rPr>
              <w:t>Закарпатська область: с. Колочава Міжгірського району</w:t>
            </w:r>
          </w:p>
          <w:p w:rsidR="005C2724" w:rsidRPr="004232FA" w:rsidRDefault="005C2724" w:rsidP="000A276E">
            <w:pPr>
              <w:spacing w:line="240" w:lineRule="auto"/>
              <w:rPr>
                <w:sz w:val="20"/>
                <w:szCs w:val="20"/>
              </w:rPr>
            </w:pPr>
            <w:r w:rsidRPr="004232FA">
              <w:rPr>
                <w:sz w:val="20"/>
                <w:szCs w:val="20"/>
              </w:rPr>
              <w:t>Івано-Франківська область: Косівський, Коломийський, Верховинський райони; м. Івано-Франківськ</w:t>
            </w:r>
          </w:p>
          <w:p w:rsidR="005C2724" w:rsidRPr="004232FA" w:rsidRDefault="005C2724" w:rsidP="000A276E">
            <w:pPr>
              <w:spacing w:line="240" w:lineRule="auto"/>
              <w:rPr>
                <w:sz w:val="20"/>
                <w:szCs w:val="20"/>
              </w:rPr>
            </w:pPr>
            <w:r w:rsidRPr="004232FA">
              <w:rPr>
                <w:sz w:val="20"/>
                <w:szCs w:val="20"/>
              </w:rPr>
              <w:t>Республіка Польща: Підкарпатське воєводство</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Створення польського та українського центрів Карпатської культурної спадщини «РОЗЕТА»;</w:t>
            </w:r>
          </w:p>
          <w:p w:rsidR="005C2724" w:rsidRPr="004232FA" w:rsidRDefault="005C2724" w:rsidP="000A276E">
            <w:pPr>
              <w:spacing w:line="240" w:lineRule="auto"/>
              <w:rPr>
                <w:sz w:val="20"/>
                <w:szCs w:val="20"/>
              </w:rPr>
            </w:pPr>
            <w:r w:rsidRPr="004232FA">
              <w:rPr>
                <w:sz w:val="20"/>
                <w:szCs w:val="20"/>
              </w:rPr>
              <w:t>Створення суспільно базованої моделі управління об’єктами історико-культурної спадщини в Карпатах;</w:t>
            </w:r>
          </w:p>
          <w:p w:rsidR="005C2724" w:rsidRPr="004232FA" w:rsidRDefault="005C2724" w:rsidP="000A276E">
            <w:pPr>
              <w:spacing w:line="240" w:lineRule="auto"/>
              <w:rPr>
                <w:sz w:val="20"/>
                <w:szCs w:val="20"/>
              </w:rPr>
            </w:pPr>
            <w:r w:rsidRPr="004232FA">
              <w:rPr>
                <w:sz w:val="20"/>
                <w:szCs w:val="20"/>
              </w:rPr>
              <w:t>Підвищення компетенцій пілотних громад у сфері управління об’єктами історико-культурної спадщини в Карпатах;</w:t>
            </w:r>
          </w:p>
          <w:p w:rsidR="005C2724" w:rsidRPr="004232FA" w:rsidRDefault="005C2724" w:rsidP="000A276E">
            <w:pPr>
              <w:spacing w:line="240" w:lineRule="auto"/>
              <w:rPr>
                <w:sz w:val="20"/>
                <w:szCs w:val="20"/>
              </w:rPr>
            </w:pPr>
            <w:r w:rsidRPr="004232FA">
              <w:rPr>
                <w:sz w:val="20"/>
                <w:szCs w:val="20"/>
              </w:rPr>
              <w:t>Промоція творчості та ремесел;</w:t>
            </w:r>
          </w:p>
          <w:p w:rsidR="005C2724" w:rsidRPr="004232FA" w:rsidRDefault="005C2724" w:rsidP="000A276E">
            <w:pPr>
              <w:spacing w:line="240" w:lineRule="auto"/>
              <w:rPr>
                <w:sz w:val="20"/>
                <w:szCs w:val="20"/>
              </w:rPr>
            </w:pPr>
            <w:r w:rsidRPr="004232FA">
              <w:rPr>
                <w:sz w:val="20"/>
                <w:szCs w:val="20"/>
              </w:rPr>
              <w:t>Закупівля сценічного обладнання.</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Покращено об’єктів історико-культурної спадщини – 2 (зокрема 1 на території Львівської області – Бойківська хата в с. Урич</w:t>
            </w:r>
          </w:p>
          <w:p w:rsidR="005C2724" w:rsidRPr="004232FA" w:rsidRDefault="005C2724" w:rsidP="000A276E">
            <w:pPr>
              <w:spacing w:line="240" w:lineRule="auto"/>
              <w:rPr>
                <w:sz w:val="20"/>
                <w:szCs w:val="20"/>
              </w:rPr>
            </w:pPr>
            <w:r w:rsidRPr="004232FA">
              <w:rPr>
                <w:sz w:val="20"/>
                <w:szCs w:val="20"/>
              </w:rPr>
              <w:t>Придбано сценічне обладнання – 1</w:t>
            </w:r>
          </w:p>
          <w:p w:rsidR="005C2724" w:rsidRPr="004232FA" w:rsidRDefault="005C2724" w:rsidP="000A276E">
            <w:pPr>
              <w:spacing w:line="240" w:lineRule="auto"/>
              <w:rPr>
                <w:sz w:val="20"/>
                <w:szCs w:val="20"/>
              </w:rPr>
            </w:pPr>
            <w:r w:rsidRPr="004232FA">
              <w:rPr>
                <w:sz w:val="20"/>
                <w:szCs w:val="20"/>
              </w:rPr>
              <w:t>Проведено транскордонних заходів, що популяризують історико-культурну спадщину регіону – 23 для понад 3300 учасників</w:t>
            </w:r>
          </w:p>
          <w:p w:rsidR="005C2724" w:rsidRPr="004232FA" w:rsidRDefault="005C2724" w:rsidP="000A276E">
            <w:pPr>
              <w:spacing w:line="240" w:lineRule="auto"/>
              <w:rPr>
                <w:sz w:val="20"/>
                <w:szCs w:val="20"/>
              </w:rPr>
            </w:pPr>
            <w:r w:rsidRPr="004232FA">
              <w:rPr>
                <w:sz w:val="20"/>
                <w:szCs w:val="20"/>
              </w:rPr>
              <w:t xml:space="preserve">Виготовлено публікацій, що популяризують історико-культурну спадщину </w:t>
            </w:r>
            <w:r w:rsidRPr="004232FA">
              <w:rPr>
                <w:sz w:val="20"/>
                <w:szCs w:val="20"/>
              </w:rPr>
              <w:lastRenderedPageBreak/>
              <w:t>регіону – 8</w:t>
            </w:r>
          </w:p>
          <w:p w:rsidR="005C2724" w:rsidRPr="004232FA" w:rsidRDefault="005C2724" w:rsidP="000A276E">
            <w:pPr>
              <w:spacing w:line="240" w:lineRule="auto"/>
              <w:rPr>
                <w:sz w:val="20"/>
                <w:szCs w:val="20"/>
              </w:rPr>
            </w:pPr>
            <w:r w:rsidRPr="004232FA">
              <w:rPr>
                <w:sz w:val="20"/>
                <w:szCs w:val="20"/>
              </w:rPr>
              <w:t>Кількість проведених навчань – 14</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lastRenderedPageBreak/>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Збільшено кількість відвідувачів об’єктів на 18%</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 xml:space="preserve">2019 рік </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 xml:space="preserve">2020 рік </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7 932,1</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5 288</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13 220,1</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 публічно-приватне партнерство, міжнародний донор (Програма транскордонного співробітництва ЄІС Польща – Білорусь – Україна 2014-2020).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Україна, Львівська область: Асоціація органів місцевого самоврядування "Єврорегіон Карпати - Україна", Центр «Регіональний розвиток», Управління туризму та курортів Львівської обласної державної адміністрації, Агентство регіонального розвитку та транскордонного співробітництва "Закарпаття", Колочавська сільська рада,  Комунальний заклад Львівської обласної ради "Адміністрація історико-культурного заповідника "Тустань", Громадська організація "Громадський центр "Еталон", Косівська районна рада</w:t>
            </w:r>
          </w:p>
          <w:p w:rsidR="005C2724" w:rsidRPr="004232FA" w:rsidRDefault="005C2724" w:rsidP="000A276E">
            <w:pPr>
              <w:spacing w:line="240" w:lineRule="auto"/>
              <w:rPr>
                <w:sz w:val="20"/>
                <w:szCs w:val="20"/>
              </w:rPr>
            </w:pPr>
            <w:r w:rsidRPr="004232FA">
              <w:rPr>
                <w:sz w:val="20"/>
                <w:szCs w:val="20"/>
              </w:rPr>
              <w:t xml:space="preserve">Польща: Асоціація для розвитку та промоції Підкарпаття «ПРОКАРПАТІЯ», Підкарпатське воєводство, Державна вища Східноєвропейська школа в Перемишлі </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1.1.3. Розвиток інфраструктури підтримки підприємництва</w:t>
            </w:r>
          </w:p>
        </w:tc>
      </w:tr>
      <w:tr w:rsidR="005C2724" w:rsidRPr="004232FA" w:rsidTr="00A80DA5">
        <w:trPr>
          <w:jc w:val="right"/>
        </w:trPr>
        <w:tc>
          <w:tcPr>
            <w:tcW w:w="2836" w:type="dxa"/>
            <w:shd w:val="clear" w:color="auto" w:fill="auto"/>
          </w:tcPr>
          <w:p w:rsidR="005C2724" w:rsidRPr="004232FA" w:rsidRDefault="005C2724" w:rsidP="000A276E">
            <w:pPr>
              <w:spacing w:line="240" w:lineRule="auto"/>
              <w:jc w:val="left"/>
              <w:rPr>
                <w:b/>
                <w:sz w:val="20"/>
                <w:szCs w:val="20"/>
                <w:highlight w:val="green"/>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5.13. Забезпечення наукової та архітектурно-туристичної автентичності села Оброшино на базі розвитку його комунальної сфери</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 стимулювання розвитку бізнес середовища </w:t>
            </w:r>
          </w:p>
          <w:p w:rsidR="005C2724" w:rsidRPr="004232FA" w:rsidRDefault="005C2724" w:rsidP="000A276E">
            <w:pPr>
              <w:spacing w:line="240" w:lineRule="auto"/>
              <w:rPr>
                <w:sz w:val="20"/>
                <w:szCs w:val="20"/>
              </w:rPr>
            </w:pPr>
            <w:r w:rsidRPr="004232FA">
              <w:rPr>
                <w:sz w:val="20"/>
                <w:szCs w:val="20"/>
              </w:rPr>
              <w:t>- розвиток соціально-побутової та культурної інфраструктури села</w:t>
            </w:r>
          </w:p>
          <w:p w:rsidR="005C2724" w:rsidRPr="004232FA" w:rsidRDefault="005C2724" w:rsidP="000A276E">
            <w:pPr>
              <w:spacing w:line="240" w:lineRule="auto"/>
              <w:rPr>
                <w:sz w:val="20"/>
                <w:szCs w:val="20"/>
              </w:rPr>
            </w:pPr>
            <w:r w:rsidRPr="004232FA">
              <w:rPr>
                <w:rFonts w:eastAsia="Calibri"/>
                <w:sz w:val="20"/>
                <w:szCs w:val="20"/>
              </w:rPr>
              <w:t>- створення інформаційно – консультаційного центру підтримки підприємництва</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с. Оброшино Пустомитівського району  </w:t>
            </w:r>
          </w:p>
          <w:p w:rsidR="005C2724" w:rsidRPr="004232FA" w:rsidRDefault="005C2724" w:rsidP="000A276E">
            <w:pPr>
              <w:spacing w:line="240" w:lineRule="auto"/>
              <w:rPr>
                <w:sz w:val="20"/>
                <w:szCs w:val="20"/>
              </w:rPr>
            </w:pPr>
            <w:r w:rsidRPr="004232FA">
              <w:rPr>
                <w:sz w:val="20"/>
                <w:szCs w:val="20"/>
              </w:rPr>
              <w:t>800 мешканців с. Оброшино, 1500 мешканців Пустомитівського району</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розробка механізмів та інструментів інформаційно-консультативної та інституційної  підтримки розвитку МСП Оброшино</w:t>
            </w:r>
          </w:p>
          <w:p w:rsidR="005C2724" w:rsidRPr="004232FA" w:rsidRDefault="005C2724" w:rsidP="000A276E">
            <w:pPr>
              <w:spacing w:line="240" w:lineRule="auto"/>
              <w:rPr>
                <w:sz w:val="20"/>
                <w:szCs w:val="20"/>
              </w:rPr>
            </w:pPr>
            <w:r w:rsidRPr="004232FA">
              <w:rPr>
                <w:sz w:val="20"/>
                <w:szCs w:val="20"/>
              </w:rPr>
              <w:t>проведення  семінарів, тренінгів,  консультації по підприємницькій діяльності</w:t>
            </w:r>
          </w:p>
          <w:p w:rsidR="005C2724" w:rsidRPr="004232FA" w:rsidRDefault="005C2724" w:rsidP="000A276E">
            <w:pPr>
              <w:spacing w:line="240" w:lineRule="auto"/>
              <w:rPr>
                <w:sz w:val="20"/>
                <w:szCs w:val="20"/>
              </w:rPr>
            </w:pPr>
            <w:r w:rsidRPr="004232FA">
              <w:rPr>
                <w:sz w:val="20"/>
                <w:szCs w:val="20"/>
              </w:rPr>
              <w:t>проведення інформаційних промоційних заходів:  виставки, ярмарки продажі, короткотермінові атракційні відпочинкові тури тощо</w:t>
            </w:r>
          </w:p>
          <w:p w:rsidR="005C2724" w:rsidRPr="004232FA" w:rsidRDefault="005C2724" w:rsidP="000A276E">
            <w:pPr>
              <w:spacing w:line="240" w:lineRule="auto"/>
              <w:rPr>
                <w:sz w:val="20"/>
                <w:szCs w:val="20"/>
              </w:rPr>
            </w:pPr>
            <w:r w:rsidRPr="004232FA">
              <w:rPr>
                <w:sz w:val="20"/>
                <w:szCs w:val="20"/>
              </w:rPr>
              <w:t>- впровадження   наукових  розробок та новітніх технологій в фермерські господарства</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Створено центр інформаційно – консультаційних послуг «Оброшино»</w:t>
            </w:r>
          </w:p>
          <w:p w:rsidR="005C2724" w:rsidRPr="004232FA" w:rsidRDefault="005C2724" w:rsidP="000A276E">
            <w:pPr>
              <w:spacing w:line="240" w:lineRule="auto"/>
              <w:rPr>
                <w:sz w:val="20"/>
                <w:szCs w:val="20"/>
              </w:rPr>
            </w:pPr>
            <w:r w:rsidRPr="004232FA">
              <w:rPr>
                <w:sz w:val="20"/>
                <w:szCs w:val="20"/>
              </w:rPr>
              <w:t xml:space="preserve">- Розроблено та сформовано банк ідей перспективних МСП </w:t>
            </w:r>
          </w:p>
          <w:p w:rsidR="005C2724" w:rsidRPr="004232FA" w:rsidRDefault="005C2724" w:rsidP="000A276E">
            <w:pPr>
              <w:spacing w:line="240" w:lineRule="auto"/>
              <w:rPr>
                <w:sz w:val="20"/>
                <w:szCs w:val="20"/>
              </w:rPr>
            </w:pPr>
            <w:r w:rsidRPr="004232FA">
              <w:rPr>
                <w:sz w:val="20"/>
                <w:szCs w:val="20"/>
              </w:rPr>
              <w:t>- Започатковані нові та розширена діяльність працюючих МСП</w:t>
            </w:r>
          </w:p>
          <w:p w:rsidR="005C2724" w:rsidRPr="004232FA" w:rsidRDefault="005C2724" w:rsidP="000A276E">
            <w:pPr>
              <w:spacing w:line="240" w:lineRule="auto"/>
              <w:rPr>
                <w:sz w:val="20"/>
                <w:szCs w:val="20"/>
              </w:rPr>
            </w:pPr>
            <w:r w:rsidRPr="004232FA">
              <w:rPr>
                <w:sz w:val="20"/>
                <w:szCs w:val="20"/>
              </w:rPr>
              <w:t>- Створено нові робочі місця</w:t>
            </w:r>
          </w:p>
          <w:p w:rsidR="005C2724" w:rsidRPr="004232FA" w:rsidRDefault="005C2724" w:rsidP="000A276E">
            <w:pPr>
              <w:spacing w:line="240" w:lineRule="auto"/>
              <w:rPr>
                <w:sz w:val="20"/>
                <w:szCs w:val="20"/>
              </w:rPr>
            </w:pPr>
            <w:r w:rsidRPr="004232FA">
              <w:rPr>
                <w:sz w:val="20"/>
                <w:szCs w:val="20"/>
              </w:rPr>
              <w:t>- Покращення добробуту та рівня життя мешканців села.</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Реформовано комунальну сферу, започатковано нові бізнеси, створено нові робочі місця розвиток громадських ініціатив спрямованих на економічний розвиток громад.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2500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5000</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7500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Державний бюджет, ЛОДА, ЛМР, РДА, міжнародні донори, власний внесок організацій партнерів</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обласна державна адміністрація, Пустомитівська РДА, Навчальні заклади, Приватний бізнес. Громадські організації</w:t>
            </w:r>
          </w:p>
        </w:tc>
      </w:tr>
    </w:tbl>
    <w:p w:rsidR="005C2724" w:rsidRPr="004232FA" w:rsidRDefault="005C2724" w:rsidP="000A276E">
      <w:pPr>
        <w:spacing w:line="240" w:lineRule="auto"/>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5.2.1. Реставрація та консервація пам’яток архітектури Львова та області</w:t>
            </w:r>
          </w:p>
        </w:tc>
      </w:tr>
      <w:tr w:rsidR="005C2724" w:rsidRPr="004232FA" w:rsidTr="00A80DA5">
        <w:trPr>
          <w:jc w:val="right"/>
        </w:trPr>
        <w:tc>
          <w:tcPr>
            <w:tcW w:w="2836" w:type="dxa"/>
            <w:shd w:val="clear" w:color="auto" w:fill="auto"/>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5.14. Транскордонний паломницький маршрут як інструмент промоції спільної історико-культурної спадщини в українсько-польському прикордонні</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Промоція спільної історико-культурної спадщини українсько-польського прикордоння шляхом створення транскордонного паломницького маршруту та збереження сакральних об'єктів вздовж нього.</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Село Підкамінь, Бродівський район, Львівська обл.</w:t>
            </w:r>
          </w:p>
          <w:p w:rsidR="005C2724" w:rsidRPr="004232FA" w:rsidRDefault="005C2724" w:rsidP="000A276E">
            <w:pPr>
              <w:spacing w:line="240" w:lineRule="auto"/>
              <w:rPr>
                <w:sz w:val="20"/>
                <w:szCs w:val="20"/>
              </w:rPr>
            </w:pPr>
            <w:r w:rsidRPr="004232FA">
              <w:rPr>
                <w:sz w:val="20"/>
                <w:szCs w:val="20"/>
              </w:rPr>
              <w:t>Мазовецьке воєводство (Республіка Польща)</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Створення та промоція транскордонного туристичного паломницького маршруту;</w:t>
            </w:r>
          </w:p>
          <w:p w:rsidR="005C2724" w:rsidRPr="004232FA" w:rsidRDefault="005C2724" w:rsidP="000A276E">
            <w:pPr>
              <w:spacing w:line="240" w:lineRule="auto"/>
              <w:rPr>
                <w:sz w:val="20"/>
                <w:szCs w:val="20"/>
              </w:rPr>
            </w:pPr>
            <w:r w:rsidRPr="004232FA">
              <w:rPr>
                <w:sz w:val="20"/>
                <w:szCs w:val="20"/>
              </w:rPr>
              <w:t>Реконструкція монастирського комплексу в с. Підкамінь Бродівського району;</w:t>
            </w:r>
          </w:p>
          <w:p w:rsidR="005C2724" w:rsidRPr="004232FA" w:rsidRDefault="005C2724" w:rsidP="000A276E">
            <w:pPr>
              <w:spacing w:line="240" w:lineRule="auto"/>
              <w:rPr>
                <w:sz w:val="20"/>
                <w:szCs w:val="20"/>
              </w:rPr>
            </w:pPr>
            <w:r w:rsidRPr="004232FA">
              <w:rPr>
                <w:sz w:val="20"/>
                <w:szCs w:val="20"/>
              </w:rPr>
              <w:lastRenderedPageBreak/>
              <w:t xml:space="preserve">Реконструкція костелу св. Ядвиги в Мокободах, </w:t>
            </w:r>
          </w:p>
          <w:p w:rsidR="005C2724" w:rsidRPr="004232FA" w:rsidRDefault="005C2724" w:rsidP="000A276E">
            <w:pPr>
              <w:spacing w:line="240" w:lineRule="auto"/>
              <w:rPr>
                <w:sz w:val="20"/>
                <w:szCs w:val="20"/>
              </w:rPr>
            </w:pPr>
            <w:r w:rsidRPr="004232FA">
              <w:rPr>
                <w:sz w:val="20"/>
                <w:szCs w:val="20"/>
              </w:rPr>
              <w:t>Реконструкція костелу Народження діви Марії в Голублі;</w:t>
            </w:r>
          </w:p>
          <w:p w:rsidR="005C2724" w:rsidRPr="004232FA" w:rsidRDefault="005C2724" w:rsidP="000A276E">
            <w:pPr>
              <w:spacing w:line="240" w:lineRule="auto"/>
              <w:rPr>
                <w:sz w:val="20"/>
                <w:szCs w:val="20"/>
              </w:rPr>
            </w:pPr>
            <w:r w:rsidRPr="004232FA">
              <w:rPr>
                <w:sz w:val="20"/>
                <w:szCs w:val="20"/>
              </w:rPr>
              <w:t>Промоційна кампанія;</w:t>
            </w:r>
          </w:p>
          <w:p w:rsidR="005C2724" w:rsidRPr="004232FA" w:rsidRDefault="005C2724" w:rsidP="000A276E">
            <w:pPr>
              <w:spacing w:line="240" w:lineRule="auto"/>
              <w:rPr>
                <w:sz w:val="20"/>
                <w:szCs w:val="20"/>
              </w:rPr>
            </w:pPr>
            <w:r w:rsidRPr="004232FA">
              <w:rPr>
                <w:sz w:val="20"/>
                <w:szCs w:val="20"/>
              </w:rPr>
              <w:t>Освітні заходи.</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lastRenderedPageBreak/>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Покращено стан трьох об’єктів історико-культурної спадщини, в т.ч. 1 на території Львівської області </w:t>
            </w:r>
          </w:p>
          <w:p w:rsidR="005C2724" w:rsidRPr="004232FA" w:rsidRDefault="005C2724" w:rsidP="000A276E">
            <w:pPr>
              <w:spacing w:line="240" w:lineRule="auto"/>
              <w:rPr>
                <w:sz w:val="20"/>
                <w:szCs w:val="20"/>
              </w:rPr>
            </w:pPr>
            <w:r w:rsidRPr="004232FA">
              <w:rPr>
                <w:sz w:val="20"/>
                <w:szCs w:val="20"/>
              </w:rPr>
              <w:t>Проведено 6 транскордонних культурних заходів за участю 600 осіб з обох боків кордону</w:t>
            </w:r>
          </w:p>
          <w:p w:rsidR="005C2724" w:rsidRPr="004232FA" w:rsidRDefault="005C2724" w:rsidP="000A276E">
            <w:pPr>
              <w:spacing w:line="240" w:lineRule="auto"/>
              <w:rPr>
                <w:sz w:val="20"/>
                <w:szCs w:val="20"/>
              </w:rPr>
            </w:pPr>
            <w:r w:rsidRPr="004232FA">
              <w:rPr>
                <w:sz w:val="20"/>
                <w:szCs w:val="20"/>
              </w:rPr>
              <w:t>Створено транскордонний туристичний маршрут</w:t>
            </w:r>
          </w:p>
        </w:tc>
      </w:tr>
      <w:tr w:rsidR="005C2724" w:rsidRPr="004232FA" w:rsidTr="00A80DA5">
        <w:trPr>
          <w:trHeight w:val="545"/>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 xml:space="preserve">Здійснено реконструкцію пам'ятки архітектури національного значення XV-XVIII ст. (охор.№407) Монастирського храму з дзвіницею в смт. Підкамінь </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 xml:space="preserve">2019 рік </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 xml:space="preserve">2020 рік </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jc w:val="left"/>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20 538</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13 692,1</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34 230,1</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 публічно-приватне партнерство, міжнародний донор (Програма транскордонного співробітництва ЄІС Польща – Білорусь – Україна 2014-2020).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потенційні учасники реалізації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Україна, Львівська область: Асоціація органів місцевого самоврядування "Єврорегіон Карпати – Україна", Департамент архітектури та містобудування Львівської обласної державної адміністрації</w:t>
            </w:r>
          </w:p>
          <w:p w:rsidR="005C2724" w:rsidRPr="004232FA" w:rsidRDefault="005C2724" w:rsidP="000A276E">
            <w:pPr>
              <w:spacing w:line="240" w:lineRule="auto"/>
              <w:rPr>
                <w:sz w:val="20"/>
                <w:szCs w:val="20"/>
              </w:rPr>
            </w:pPr>
            <w:r w:rsidRPr="004232FA">
              <w:rPr>
                <w:sz w:val="20"/>
                <w:szCs w:val="20"/>
              </w:rPr>
              <w:t xml:space="preserve">Польща: Римо-Католицька парафія св. Ядвиги в Мокободах, Римо-Католицька парафія Народження діви Марії в Голублі  </w:t>
            </w:r>
          </w:p>
        </w:tc>
      </w:tr>
    </w:tbl>
    <w:p w:rsidR="005C2724" w:rsidRPr="004232FA" w:rsidRDefault="005C2724" w:rsidP="000A276E">
      <w:pPr>
        <w:spacing w:line="240" w:lineRule="auto"/>
        <w:rPr>
          <w:sz w:val="20"/>
          <w:szCs w:val="20"/>
        </w:rPr>
      </w:pPr>
    </w:p>
    <w:tbl>
      <w:tblPr>
        <w:tblW w:w="0" w:type="auto"/>
        <w:jc w:val="right"/>
        <w:tblLayout w:type="fixed"/>
        <w:tblCellMar>
          <w:left w:w="70" w:type="dxa"/>
          <w:right w:w="70" w:type="dxa"/>
        </w:tblCellMar>
        <w:tblLook w:val="0000" w:firstRow="0" w:lastRow="0" w:firstColumn="0" w:lastColumn="0" w:noHBand="0" w:noVBand="0"/>
      </w:tblPr>
      <w:tblGrid>
        <w:gridCol w:w="2836"/>
        <w:gridCol w:w="2681"/>
        <w:gridCol w:w="2268"/>
        <w:gridCol w:w="2208"/>
      </w:tblGrid>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5.3.1. Створення нових туристичних продуктів (в т.ч. нових культурних та мистецьких проектів)</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auto"/>
          </w:tcPr>
          <w:p w:rsidR="005C2724" w:rsidRPr="004232FA" w:rsidRDefault="005C2724" w:rsidP="000A276E">
            <w:pPr>
              <w:spacing w:line="240" w:lineRule="auto"/>
              <w:rPr>
                <w:b/>
                <w:sz w:val="20"/>
                <w:szCs w:val="20"/>
              </w:rPr>
            </w:pPr>
            <w:r w:rsidRPr="004232FA">
              <w:rPr>
                <w:b/>
                <w:sz w:val="20"/>
                <w:szCs w:val="20"/>
              </w:rPr>
              <w:t>Назва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b/>
                <w:sz w:val="20"/>
                <w:szCs w:val="20"/>
              </w:rPr>
            </w:pPr>
            <w:r w:rsidRPr="004232FA">
              <w:rPr>
                <w:b/>
                <w:sz w:val="20"/>
                <w:szCs w:val="20"/>
              </w:rPr>
              <w:t>5.15. Археологічний скансен «Давній Пліснеськ»</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Цілі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1. Розробка та реалізація проекту скансену (музею під відкритим небом) з відбудови та відновлення традиційного вигляду літописного Пліснеська 7-13 ст.</w:t>
            </w:r>
          </w:p>
          <w:p w:rsidR="005C2724" w:rsidRPr="004232FA" w:rsidRDefault="005C2724" w:rsidP="000A276E">
            <w:pPr>
              <w:spacing w:line="240" w:lineRule="auto"/>
              <w:rPr>
                <w:sz w:val="20"/>
                <w:szCs w:val="20"/>
              </w:rPr>
            </w:pPr>
            <w:r w:rsidRPr="004232FA">
              <w:rPr>
                <w:sz w:val="20"/>
                <w:szCs w:val="20"/>
              </w:rPr>
              <w:t>2. Музеєфікація пам’яток ІКЗ “Давній Пліснеськ”</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Охоплення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1. Територія Історико-культурного заповідника «Давній Пліснеськ», село Підгірці, Бродівський район Львівська область.</w:t>
            </w:r>
          </w:p>
          <w:p w:rsidR="005C2724" w:rsidRPr="004232FA" w:rsidRDefault="005C2724" w:rsidP="000A276E">
            <w:pPr>
              <w:spacing w:line="240" w:lineRule="auto"/>
              <w:rPr>
                <w:sz w:val="20"/>
                <w:szCs w:val="20"/>
              </w:rPr>
            </w:pPr>
            <w:r w:rsidRPr="004232FA">
              <w:rPr>
                <w:sz w:val="20"/>
                <w:szCs w:val="20"/>
              </w:rPr>
              <w:t>2. Туристи з різних регіонів України та світу зацікавлені у ознайомленні із сукупністю різночасових пам’яток, які зараз знаходяться на території та в околицях села Підгірці Бродівського району Львівської області. Адже площа давньослов’янського міста Пліснеськ наприкінці Х ст. сягала понад 225 га. Це в десятки разів більше за тогочасний Київ! Важливим є і те, що комплекс археологічних пам’яток знаходиться на в центрі туристичного маршруту “Золота підкова Львівщини”.</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 xml:space="preserve">1. Розробка проекту «Археологічний скансен «Давній Пліснеськ». </w:t>
            </w:r>
          </w:p>
          <w:p w:rsidR="005C2724" w:rsidRPr="004232FA" w:rsidRDefault="005C2724" w:rsidP="000A276E">
            <w:pPr>
              <w:spacing w:line="240" w:lineRule="auto"/>
              <w:rPr>
                <w:sz w:val="20"/>
                <w:szCs w:val="20"/>
              </w:rPr>
            </w:pPr>
            <w:r w:rsidRPr="004232FA">
              <w:rPr>
                <w:sz w:val="20"/>
                <w:szCs w:val="20"/>
              </w:rPr>
              <w:t>2. Підготовка території до реалізації проекту.</w:t>
            </w:r>
          </w:p>
          <w:p w:rsidR="005C2724" w:rsidRPr="004232FA" w:rsidRDefault="005C2724" w:rsidP="000A276E">
            <w:pPr>
              <w:spacing w:line="240" w:lineRule="auto"/>
              <w:rPr>
                <w:sz w:val="20"/>
                <w:szCs w:val="20"/>
              </w:rPr>
            </w:pPr>
            <w:r w:rsidRPr="004232FA">
              <w:rPr>
                <w:sz w:val="20"/>
                <w:szCs w:val="20"/>
              </w:rPr>
              <w:t>3. Відбудова першої черги скансену.</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sz w:val="20"/>
                <w:szCs w:val="20"/>
              </w:rPr>
            </w:pPr>
            <w:r w:rsidRPr="004232FA">
              <w:rPr>
                <w:sz w:val="20"/>
                <w:szCs w:val="20"/>
              </w:rPr>
              <w:t>Очікувані результати:</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Створено та реалізовано  першу чергу проекту скансену «Давній Пліснеськ»</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sz w:val="20"/>
                <w:szCs w:val="20"/>
              </w:rPr>
            </w:pPr>
            <w:r w:rsidRPr="004232FA">
              <w:rPr>
                <w:sz w:val="20"/>
                <w:szCs w:val="20"/>
              </w:rPr>
              <w:t>Показники успішності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Збільшення кількості відвідувачів на території Історико-культурного заповідника “Давній Пліснеськ”, що також буде сприяти економічному розвитку с. Підгірці та навколишніх сіл Бродівського та Золочівського районів.</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sz w:val="20"/>
                <w:szCs w:val="20"/>
              </w:rPr>
            </w:pPr>
            <w:r w:rsidRPr="004232FA">
              <w:rPr>
                <w:sz w:val="20"/>
                <w:szCs w:val="20"/>
              </w:rPr>
              <w:t xml:space="preserve">Період здійснення: </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jc w:val="right"/>
        </w:trPr>
        <w:tc>
          <w:tcPr>
            <w:tcW w:w="2836" w:type="dxa"/>
            <w:vMerge w:val="restart"/>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sz w:val="20"/>
                <w:szCs w:val="20"/>
              </w:rPr>
            </w:pPr>
            <w:r w:rsidRPr="004232FA">
              <w:rPr>
                <w:sz w:val="20"/>
                <w:szCs w:val="20"/>
              </w:rPr>
              <w:t>Орієнтовна вартість проекту, тис. грн.</w:t>
            </w:r>
          </w:p>
        </w:tc>
        <w:tc>
          <w:tcPr>
            <w:tcW w:w="2681" w:type="dxa"/>
            <w:tcBorders>
              <w:top w:val="single" w:sz="4" w:space="0" w:color="000000"/>
              <w:left w:val="single" w:sz="4" w:space="0" w:color="000000"/>
              <w:bottom w:val="single" w:sz="4" w:space="0" w:color="000000"/>
            </w:tcBorders>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tcBorders>
              <w:top w:val="single" w:sz="4" w:space="0" w:color="000000"/>
              <w:left w:val="single" w:sz="4" w:space="0" w:color="000000"/>
              <w:bottom w:val="single" w:sz="4" w:space="0" w:color="000000"/>
            </w:tcBorders>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208" w:type="dxa"/>
            <w:tcBorders>
              <w:top w:val="single" w:sz="4" w:space="0" w:color="000000"/>
              <w:left w:val="single" w:sz="4" w:space="0" w:color="000000"/>
              <w:bottom w:val="single" w:sz="4" w:space="0" w:color="000000"/>
              <w:right w:val="single" w:sz="4" w:space="0" w:color="000000"/>
            </w:tcBorders>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sz w:val="20"/>
                <w:szCs w:val="20"/>
              </w:rPr>
            </w:pPr>
          </w:p>
        </w:tc>
        <w:tc>
          <w:tcPr>
            <w:tcW w:w="2681" w:type="dxa"/>
            <w:tcBorders>
              <w:top w:val="single" w:sz="4" w:space="0" w:color="000000"/>
              <w:left w:val="single" w:sz="4" w:space="0" w:color="000000"/>
              <w:bottom w:val="single" w:sz="4" w:space="0" w:color="000000"/>
            </w:tcBorders>
            <w:shd w:val="clear" w:color="auto" w:fill="auto"/>
          </w:tcPr>
          <w:p w:rsidR="005C2724" w:rsidRPr="004232FA" w:rsidRDefault="005C2724" w:rsidP="000A276E">
            <w:pPr>
              <w:spacing w:line="240" w:lineRule="auto"/>
              <w:rPr>
                <w:b/>
                <w:sz w:val="20"/>
                <w:szCs w:val="20"/>
              </w:rPr>
            </w:pPr>
            <w:r w:rsidRPr="004232FA">
              <w:rPr>
                <w:b/>
                <w:sz w:val="20"/>
                <w:szCs w:val="20"/>
              </w:rPr>
              <w:t>15000</w:t>
            </w:r>
          </w:p>
        </w:tc>
        <w:tc>
          <w:tcPr>
            <w:tcW w:w="2268" w:type="dxa"/>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b/>
                <w:sz w:val="20"/>
                <w:szCs w:val="20"/>
              </w:rPr>
            </w:pPr>
            <w:r w:rsidRPr="004232FA">
              <w:rPr>
                <w:b/>
                <w:sz w:val="20"/>
                <w:szCs w:val="20"/>
              </w:rPr>
              <w:t>25000</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5C2724" w:rsidRPr="004232FA" w:rsidRDefault="005C2724" w:rsidP="000A276E">
            <w:pPr>
              <w:spacing w:line="240" w:lineRule="auto"/>
              <w:rPr>
                <w:b/>
                <w:sz w:val="20"/>
                <w:szCs w:val="20"/>
              </w:rPr>
            </w:pPr>
            <w:r w:rsidRPr="004232FA">
              <w:rPr>
                <w:b/>
                <w:sz w:val="20"/>
                <w:szCs w:val="20"/>
              </w:rPr>
              <w:t>40000</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sz w:val="20"/>
                <w:szCs w:val="20"/>
              </w:rPr>
            </w:pPr>
            <w:r w:rsidRPr="004232FA">
              <w:rPr>
                <w:sz w:val="20"/>
                <w:szCs w:val="20"/>
              </w:rPr>
              <w:t>Джерела фінансування:</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Обласний бюджет, місцевий бюджет, державний бюджет, внески надавачів туристичних послуг, благодійні внески, плата за надані власні послуги.</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Львівська обласна державна адміністрація, Департамент архітектури та розвитку містобудування ЛОДА, Львівська обласна рада, Управління майном спільної власності, Міністерство культури України.</w:t>
            </w:r>
          </w:p>
        </w:tc>
      </w:tr>
      <w:tr w:rsidR="005C2724" w:rsidRPr="004232FA" w:rsidTr="00A80DA5">
        <w:trPr>
          <w:jc w:val="right"/>
        </w:trPr>
        <w:tc>
          <w:tcPr>
            <w:tcW w:w="2836" w:type="dxa"/>
            <w:tcBorders>
              <w:top w:val="single" w:sz="4" w:space="0" w:color="000000"/>
              <w:left w:val="single" w:sz="4" w:space="0" w:color="000000"/>
              <w:bottom w:val="single" w:sz="4" w:space="0" w:color="000000"/>
            </w:tcBorders>
            <w:shd w:val="clear" w:color="auto" w:fill="FFFFFF"/>
          </w:tcPr>
          <w:p w:rsidR="005C2724" w:rsidRPr="004232FA" w:rsidRDefault="005C2724" w:rsidP="000A276E">
            <w:pPr>
              <w:spacing w:line="240" w:lineRule="auto"/>
              <w:rPr>
                <w:sz w:val="20"/>
                <w:szCs w:val="20"/>
              </w:rPr>
            </w:pPr>
            <w:r w:rsidRPr="004232FA">
              <w:rPr>
                <w:sz w:val="20"/>
                <w:szCs w:val="20"/>
              </w:rPr>
              <w:t>Інше:</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Pr>
          <w:p w:rsidR="005C2724" w:rsidRPr="004232FA" w:rsidRDefault="005C2724" w:rsidP="000A276E">
            <w:pPr>
              <w:spacing w:line="240" w:lineRule="auto"/>
              <w:rPr>
                <w:sz w:val="20"/>
                <w:szCs w:val="20"/>
              </w:rPr>
            </w:pPr>
            <w:r w:rsidRPr="004232FA">
              <w:rPr>
                <w:sz w:val="20"/>
                <w:szCs w:val="20"/>
              </w:rPr>
              <w:t>Реалізація проекту буде сприяти духовному та культурному розвитку Українського народу. Покаже початки становлення державності та впровадження християнства на наших теренах.</w:t>
            </w:r>
          </w:p>
        </w:tc>
      </w:tr>
    </w:tbl>
    <w:p w:rsidR="005C2724" w:rsidRPr="00D379A4" w:rsidRDefault="005C2724" w:rsidP="000A276E">
      <w:pPr>
        <w:spacing w:line="240" w:lineRule="auto"/>
        <w:rPr>
          <w:sz w:val="20"/>
          <w:szCs w:val="20"/>
          <w:lang w:val="ru-RU"/>
        </w:rPr>
      </w:pPr>
    </w:p>
    <w:tbl>
      <w:tblPr>
        <w:tblW w:w="9993" w:type="dxa"/>
        <w:jc w:val="right"/>
        <w:tblLayout w:type="fixed"/>
        <w:tblCellMar>
          <w:left w:w="70" w:type="dxa"/>
          <w:right w:w="70" w:type="dxa"/>
        </w:tblCellMar>
        <w:tblLook w:val="0000" w:firstRow="0" w:lastRow="0" w:firstColumn="0" w:lastColumn="0" w:noHBand="0" w:noVBand="0"/>
      </w:tblPr>
      <w:tblGrid>
        <w:gridCol w:w="2836"/>
        <w:gridCol w:w="2681"/>
        <w:gridCol w:w="2268"/>
        <w:gridCol w:w="2208"/>
      </w:tblGrid>
      <w:tr w:rsidR="00520386" w:rsidRPr="004232FA" w:rsidTr="00520386">
        <w:trPr>
          <w:jc w:val="right"/>
        </w:trPr>
        <w:tc>
          <w:tcPr>
            <w:tcW w:w="2836" w:type="dxa"/>
            <w:tcBorders>
              <w:top w:val="single" w:sz="4" w:space="0" w:color="000000"/>
              <w:left w:val="single" w:sz="4" w:space="0" w:color="000000"/>
              <w:bottom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Номер і назва завдання:</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 xml:space="preserve">5. Туристична привабливість, </w:t>
            </w:r>
          </w:p>
          <w:p w:rsidR="00520386" w:rsidRPr="004232FA" w:rsidRDefault="00520386" w:rsidP="00D379A4">
            <w:pPr>
              <w:spacing w:line="240" w:lineRule="auto"/>
              <w:rPr>
                <w:sz w:val="20"/>
                <w:szCs w:val="20"/>
              </w:rPr>
            </w:pPr>
            <w:r w:rsidRPr="004232FA">
              <w:rPr>
                <w:sz w:val="20"/>
                <w:szCs w:val="20"/>
              </w:rPr>
              <w:t xml:space="preserve">5.1 Туристична інфраструктура, </w:t>
            </w:r>
          </w:p>
          <w:p w:rsidR="00520386" w:rsidRPr="004232FA" w:rsidRDefault="00520386" w:rsidP="00D379A4">
            <w:pPr>
              <w:spacing w:line="240" w:lineRule="auto"/>
              <w:rPr>
                <w:sz w:val="20"/>
                <w:szCs w:val="20"/>
              </w:rPr>
            </w:pPr>
            <w:r w:rsidRPr="004232FA">
              <w:rPr>
                <w:sz w:val="20"/>
                <w:szCs w:val="20"/>
              </w:rPr>
              <w:t>5.1.3 Запобігання деградації рекреаційних зон та втратам туристично-рекреаційних ресурсів)</w:t>
            </w:r>
          </w:p>
          <w:p w:rsidR="00520386" w:rsidRPr="004232FA" w:rsidRDefault="00520386" w:rsidP="00D379A4">
            <w:pPr>
              <w:spacing w:line="240" w:lineRule="auto"/>
              <w:rPr>
                <w:sz w:val="20"/>
                <w:szCs w:val="20"/>
              </w:rPr>
            </w:pPr>
            <w:r w:rsidRPr="004232FA">
              <w:rPr>
                <w:sz w:val="20"/>
                <w:szCs w:val="20"/>
              </w:rPr>
              <w:t>ДСРР 2020 - Підвищення конкурентоспроможності регіонів - Раціональне використання рекреаційних ресурсів територій та об'єктів природно-заповідного фонду для створення економічного середовища та розвитку зайнятості в регіоні</w:t>
            </w:r>
          </w:p>
        </w:tc>
      </w:tr>
      <w:tr w:rsidR="00520386" w:rsidRPr="004232FA" w:rsidTr="00520386">
        <w:trPr>
          <w:jc w:val="right"/>
        </w:trPr>
        <w:tc>
          <w:tcPr>
            <w:tcW w:w="2836" w:type="dxa"/>
            <w:tcBorders>
              <w:top w:val="single" w:sz="4" w:space="0" w:color="000000"/>
              <w:left w:val="single" w:sz="4" w:space="0" w:color="000000"/>
              <w:bottom w:val="single" w:sz="4" w:space="0" w:color="000000"/>
            </w:tcBorders>
            <w:shd w:val="clear" w:color="auto" w:fill="auto"/>
            <w:vAlign w:val="center"/>
          </w:tcPr>
          <w:p w:rsidR="00520386" w:rsidRPr="004232FA" w:rsidRDefault="00520386" w:rsidP="00D379A4">
            <w:pPr>
              <w:spacing w:line="240" w:lineRule="auto"/>
              <w:rPr>
                <w:b/>
                <w:sz w:val="20"/>
                <w:szCs w:val="20"/>
              </w:rPr>
            </w:pPr>
            <w:r w:rsidRPr="004232FA">
              <w:rPr>
                <w:rFonts w:eastAsiaTheme="majorEastAsia"/>
                <w:b/>
                <w:sz w:val="20"/>
                <w:szCs w:val="20"/>
              </w:rPr>
              <w:lastRenderedPageBreak/>
              <w:t>Назва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b/>
                <w:sz w:val="20"/>
                <w:szCs w:val="20"/>
              </w:rPr>
            </w:pPr>
            <w:r w:rsidRPr="004232FA">
              <w:rPr>
                <w:rFonts w:eastAsiaTheme="majorEastAsia"/>
                <w:b/>
                <w:sz w:val="20"/>
                <w:szCs w:val="20"/>
              </w:rPr>
              <w:t>5.16. Сталий розвиток Трускавецького субрегіону</w:t>
            </w:r>
          </w:p>
        </w:tc>
      </w:tr>
      <w:tr w:rsidR="00520386" w:rsidRPr="004232FA" w:rsidTr="00520386">
        <w:trPr>
          <w:jc w:val="right"/>
        </w:trPr>
        <w:tc>
          <w:tcPr>
            <w:tcW w:w="2836" w:type="dxa"/>
            <w:tcBorders>
              <w:top w:val="single" w:sz="4" w:space="0" w:color="000000"/>
              <w:left w:val="single" w:sz="4" w:space="0" w:color="000000"/>
              <w:bottom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Цілі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 xml:space="preserve">Мета: Забезпечення сталого розвитку </w:t>
            </w:r>
            <w:r w:rsidRPr="004232FA">
              <w:rPr>
                <w:rFonts w:eastAsiaTheme="majorEastAsia"/>
                <w:sz w:val="20"/>
                <w:szCs w:val="20"/>
              </w:rPr>
              <w:t>Трускавецького субрегіону</w:t>
            </w:r>
            <w:r w:rsidRPr="004232FA">
              <w:rPr>
                <w:sz w:val="20"/>
                <w:szCs w:val="20"/>
              </w:rPr>
              <w:t xml:space="preserve"> за рахунок збереження природних ресурсів курорту </w:t>
            </w:r>
          </w:p>
          <w:p w:rsidR="00520386" w:rsidRPr="004232FA" w:rsidRDefault="00520386" w:rsidP="00D379A4">
            <w:pPr>
              <w:spacing w:line="240" w:lineRule="auto"/>
              <w:rPr>
                <w:sz w:val="20"/>
                <w:szCs w:val="20"/>
              </w:rPr>
            </w:pPr>
            <w:r w:rsidRPr="004232FA">
              <w:rPr>
                <w:sz w:val="20"/>
                <w:szCs w:val="20"/>
              </w:rPr>
              <w:t>Завдання:</w:t>
            </w:r>
          </w:p>
          <w:p w:rsidR="00520386" w:rsidRPr="004232FA" w:rsidRDefault="00520386" w:rsidP="00D379A4">
            <w:pPr>
              <w:spacing w:line="240" w:lineRule="auto"/>
              <w:rPr>
                <w:sz w:val="20"/>
                <w:szCs w:val="20"/>
              </w:rPr>
            </w:pPr>
            <w:r w:rsidRPr="004232FA">
              <w:rPr>
                <w:sz w:val="20"/>
                <w:szCs w:val="20"/>
              </w:rPr>
              <w:t xml:space="preserve">Реконструкція Курортного парку як зони формування лікувальних вод курорту та пам’ятки садово-паркового мистецтва </w:t>
            </w:r>
          </w:p>
          <w:p w:rsidR="00520386" w:rsidRPr="004232FA" w:rsidRDefault="00520386" w:rsidP="00D379A4">
            <w:pPr>
              <w:spacing w:line="240" w:lineRule="auto"/>
              <w:rPr>
                <w:sz w:val="20"/>
                <w:szCs w:val="20"/>
              </w:rPr>
            </w:pPr>
            <w:r w:rsidRPr="004232FA">
              <w:rPr>
                <w:sz w:val="20"/>
                <w:szCs w:val="20"/>
              </w:rPr>
              <w:t>Підвищення туристичної привабливості курорту Трускавець та Львівщини в цілому</w:t>
            </w:r>
          </w:p>
        </w:tc>
      </w:tr>
      <w:tr w:rsidR="00520386" w:rsidRPr="004232FA" w:rsidTr="00520386">
        <w:trPr>
          <w:jc w:val="right"/>
        </w:trPr>
        <w:tc>
          <w:tcPr>
            <w:tcW w:w="2836" w:type="dxa"/>
            <w:tcBorders>
              <w:top w:val="single" w:sz="4" w:space="0" w:color="000000"/>
              <w:left w:val="single" w:sz="4" w:space="0" w:color="000000"/>
              <w:bottom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Територія, на яку проект матиме вплив:</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Львівська область (опосередковано – всі регіони України, громадяни яких користуються послугами курорту)</w:t>
            </w:r>
          </w:p>
        </w:tc>
      </w:tr>
      <w:tr w:rsidR="00520386" w:rsidRPr="004232FA" w:rsidTr="00520386">
        <w:trPr>
          <w:jc w:val="right"/>
        </w:trPr>
        <w:tc>
          <w:tcPr>
            <w:tcW w:w="2836" w:type="dxa"/>
            <w:tcBorders>
              <w:top w:val="single" w:sz="4" w:space="0" w:color="000000"/>
              <w:left w:val="single" w:sz="4" w:space="0" w:color="000000"/>
              <w:bottom w:val="single" w:sz="4" w:space="0" w:color="000000"/>
            </w:tcBorders>
            <w:shd w:val="clear" w:color="auto" w:fill="FFFFFF"/>
            <w:vAlign w:val="center"/>
          </w:tcPr>
          <w:p w:rsidR="00520386" w:rsidRPr="004232FA" w:rsidRDefault="00520386" w:rsidP="00D379A4">
            <w:pPr>
              <w:spacing w:line="240" w:lineRule="auto"/>
              <w:rPr>
                <w:sz w:val="20"/>
                <w:szCs w:val="20"/>
              </w:rPr>
            </w:pPr>
            <w:r w:rsidRPr="004232FA">
              <w:rPr>
                <w:sz w:val="20"/>
                <w:szCs w:val="20"/>
              </w:rPr>
              <w:t>Орієнтовна кількість отримувачів вигод</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200 000 осіб щорічно</w:t>
            </w:r>
          </w:p>
        </w:tc>
      </w:tr>
      <w:tr w:rsidR="00520386" w:rsidRPr="004232FA" w:rsidTr="00520386">
        <w:trPr>
          <w:jc w:val="right"/>
        </w:trPr>
        <w:tc>
          <w:tcPr>
            <w:tcW w:w="2836" w:type="dxa"/>
            <w:tcBorders>
              <w:top w:val="single" w:sz="4" w:space="0" w:color="000000"/>
              <w:left w:val="single" w:sz="4" w:space="0" w:color="000000"/>
              <w:bottom w:val="single" w:sz="4" w:space="0" w:color="000000"/>
            </w:tcBorders>
            <w:shd w:val="clear" w:color="auto" w:fill="FFFFFF"/>
            <w:vAlign w:val="center"/>
          </w:tcPr>
          <w:p w:rsidR="00520386" w:rsidRPr="004232FA" w:rsidRDefault="00520386" w:rsidP="00D379A4">
            <w:pPr>
              <w:spacing w:line="240" w:lineRule="auto"/>
              <w:rPr>
                <w:sz w:val="20"/>
                <w:szCs w:val="20"/>
              </w:rPr>
            </w:pPr>
            <w:r w:rsidRPr="004232FA">
              <w:rPr>
                <w:sz w:val="20"/>
                <w:szCs w:val="20"/>
              </w:rPr>
              <w:t>Стислий опис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Львівська область володіє одним з найбільших в Україні потенціалом рекреаційних ресурсів, який забезпечує можливості для всесезонного функціонування туристично-рекреаційних об’єктів. Вигідне географічне розташування та розвинута транспортна інфраструктура зумовлює швидкий розвиток туристичного потенціалу Львівщини. Найбільш розвинутим і перспективний є Трускавецько-Східницький рекреаційний район з рекреаційним центром  містом-курортом Трускавець</w:t>
            </w:r>
          </w:p>
          <w:p w:rsidR="00520386" w:rsidRPr="004232FA" w:rsidRDefault="00520386" w:rsidP="00D379A4">
            <w:pPr>
              <w:spacing w:line="240" w:lineRule="auto"/>
              <w:rPr>
                <w:sz w:val="20"/>
                <w:szCs w:val="20"/>
              </w:rPr>
            </w:pPr>
            <w:r w:rsidRPr="004232FA">
              <w:rPr>
                <w:sz w:val="20"/>
                <w:szCs w:val="20"/>
              </w:rPr>
              <w:t xml:space="preserve">Стратегічно важливе значення в лікувально-рекреаційній системі оздоровлення має Курортний парк – місце зародження мінеральної води «Нафтуся». Територія парку  займає 8% сучасного санаторно-курортного та житлового фонду міста. Курортний парк знаходиться в центральній частині міста і належить до першої зони суворої охорони, що охоплює всі джерела та свердловини курорту, на території якої заборонена будь-яка господарська діяльність. </w:t>
            </w:r>
          </w:p>
          <w:p w:rsidR="00520386" w:rsidRPr="004232FA" w:rsidRDefault="00520386" w:rsidP="00D379A4">
            <w:pPr>
              <w:spacing w:line="240" w:lineRule="auto"/>
              <w:rPr>
                <w:sz w:val="20"/>
                <w:szCs w:val="20"/>
              </w:rPr>
            </w:pPr>
            <w:r w:rsidRPr="004232FA">
              <w:rPr>
                <w:sz w:val="20"/>
                <w:szCs w:val="20"/>
              </w:rPr>
              <w:t xml:space="preserve">Незважаючи на свою важливість, парк сьогодні є в занедбаному стані. Площа парку є досить великою і потребує чималих капіталовкладень. Реконструкція парку є єдино можливим варіантом розв’язання проблеми, оскільки в надрах парку відбувається природній процес формування мінеральних лікувальних джерел. Його вдосконалення як відпочинково-рекреаційної зони неможливе без заміни внутрішніх комунікацій. </w:t>
            </w:r>
          </w:p>
          <w:p w:rsidR="00520386" w:rsidRPr="004232FA" w:rsidRDefault="00520386" w:rsidP="00D379A4">
            <w:pPr>
              <w:spacing w:line="240" w:lineRule="auto"/>
              <w:rPr>
                <w:sz w:val="20"/>
                <w:szCs w:val="20"/>
              </w:rPr>
            </w:pPr>
            <w:r w:rsidRPr="004232FA">
              <w:rPr>
                <w:sz w:val="20"/>
                <w:szCs w:val="20"/>
              </w:rPr>
              <w:t>Рішення цієї проблеми є стратегічним для міста, включено в План заходів із впровадження Стратегії Трускавецького субрегіону до 2030 року, оскільки від нього залежить існування бальнеологічного курорту та доходи субрегіону</w:t>
            </w:r>
          </w:p>
        </w:tc>
      </w:tr>
      <w:tr w:rsidR="00520386" w:rsidRPr="004232FA" w:rsidTr="00520386">
        <w:trPr>
          <w:jc w:val="right"/>
        </w:trPr>
        <w:tc>
          <w:tcPr>
            <w:tcW w:w="2836" w:type="dxa"/>
            <w:tcBorders>
              <w:top w:val="single" w:sz="4" w:space="0" w:color="000000"/>
              <w:left w:val="single" w:sz="4" w:space="0" w:color="000000"/>
              <w:bottom w:val="single" w:sz="4" w:space="0" w:color="000000"/>
            </w:tcBorders>
            <w:shd w:val="clear" w:color="auto" w:fill="FFFFFF"/>
            <w:vAlign w:val="center"/>
          </w:tcPr>
          <w:p w:rsidR="00520386" w:rsidRPr="004232FA" w:rsidRDefault="00520386" w:rsidP="00D379A4">
            <w:pPr>
              <w:spacing w:line="240" w:lineRule="auto"/>
              <w:rPr>
                <w:sz w:val="20"/>
                <w:szCs w:val="20"/>
              </w:rPr>
            </w:pPr>
            <w:r w:rsidRPr="004232FA">
              <w:rPr>
                <w:sz w:val="20"/>
                <w:szCs w:val="20"/>
              </w:rPr>
              <w:t>Очікувані результати:</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Конкретна ціль 1: Реконструкція Курортного парку</w:t>
            </w:r>
          </w:p>
          <w:p w:rsidR="00520386" w:rsidRPr="004232FA" w:rsidRDefault="00520386" w:rsidP="00D379A4">
            <w:pPr>
              <w:spacing w:line="240" w:lineRule="auto"/>
              <w:rPr>
                <w:sz w:val="20"/>
                <w:szCs w:val="20"/>
              </w:rPr>
            </w:pPr>
            <w:r w:rsidRPr="004232FA">
              <w:rPr>
                <w:sz w:val="20"/>
                <w:szCs w:val="20"/>
              </w:rPr>
              <w:t xml:space="preserve">Результат 1.1: Прокладено нову мережу дощової каналізації на території Курортного парку. </w:t>
            </w:r>
          </w:p>
          <w:p w:rsidR="00520386" w:rsidRPr="004232FA" w:rsidRDefault="00520386" w:rsidP="00D379A4">
            <w:pPr>
              <w:spacing w:line="240" w:lineRule="auto"/>
              <w:rPr>
                <w:sz w:val="20"/>
                <w:szCs w:val="20"/>
              </w:rPr>
            </w:pPr>
            <w:r w:rsidRPr="004232FA">
              <w:rPr>
                <w:sz w:val="20"/>
                <w:szCs w:val="20"/>
              </w:rPr>
              <w:t>Результат 1.2: Прокладено нову побутову каналізацію на території Курортного парку.</w:t>
            </w:r>
          </w:p>
          <w:p w:rsidR="00520386" w:rsidRPr="004232FA" w:rsidRDefault="00520386" w:rsidP="00D379A4">
            <w:pPr>
              <w:spacing w:line="240" w:lineRule="auto"/>
              <w:rPr>
                <w:sz w:val="20"/>
                <w:szCs w:val="20"/>
              </w:rPr>
            </w:pPr>
            <w:r w:rsidRPr="004232FA">
              <w:rPr>
                <w:sz w:val="20"/>
                <w:szCs w:val="20"/>
              </w:rPr>
              <w:t xml:space="preserve">Результат 1.3: Реконструкція зовнішнього освітлення </w:t>
            </w:r>
          </w:p>
          <w:p w:rsidR="00520386" w:rsidRPr="004232FA" w:rsidRDefault="00520386" w:rsidP="00D379A4">
            <w:pPr>
              <w:spacing w:line="240" w:lineRule="auto"/>
              <w:rPr>
                <w:sz w:val="20"/>
                <w:szCs w:val="20"/>
              </w:rPr>
            </w:pPr>
            <w:r w:rsidRPr="004232FA">
              <w:rPr>
                <w:sz w:val="20"/>
                <w:szCs w:val="20"/>
              </w:rPr>
              <w:t>Результат 1. 4: Проведення очистки русла верхньої частини потічків.</w:t>
            </w:r>
          </w:p>
          <w:p w:rsidR="00520386" w:rsidRPr="004232FA" w:rsidRDefault="00520386" w:rsidP="00D379A4">
            <w:pPr>
              <w:spacing w:line="240" w:lineRule="auto"/>
              <w:rPr>
                <w:sz w:val="20"/>
                <w:szCs w:val="20"/>
              </w:rPr>
            </w:pPr>
            <w:r w:rsidRPr="004232FA">
              <w:rPr>
                <w:sz w:val="20"/>
                <w:szCs w:val="20"/>
              </w:rPr>
              <w:t xml:space="preserve">Конкретна ціль 2: Підвищення туристичної привабливості курорту </w:t>
            </w:r>
          </w:p>
          <w:p w:rsidR="00520386" w:rsidRPr="004232FA" w:rsidRDefault="00520386" w:rsidP="00D379A4">
            <w:pPr>
              <w:spacing w:line="240" w:lineRule="auto"/>
              <w:rPr>
                <w:sz w:val="20"/>
                <w:szCs w:val="20"/>
              </w:rPr>
            </w:pPr>
            <w:r w:rsidRPr="004232FA">
              <w:rPr>
                <w:sz w:val="20"/>
                <w:szCs w:val="20"/>
              </w:rPr>
              <w:t xml:space="preserve">Результат 2.1: Збереження унікальної пам’ятки садового паркового мистецтва Курортного парку </w:t>
            </w:r>
          </w:p>
          <w:p w:rsidR="00520386" w:rsidRPr="004232FA" w:rsidRDefault="00520386" w:rsidP="00D379A4">
            <w:pPr>
              <w:spacing w:line="240" w:lineRule="auto"/>
              <w:rPr>
                <w:sz w:val="20"/>
                <w:szCs w:val="20"/>
              </w:rPr>
            </w:pPr>
            <w:r w:rsidRPr="004232FA">
              <w:rPr>
                <w:sz w:val="20"/>
                <w:szCs w:val="20"/>
              </w:rPr>
              <w:t>Результат 2.2: Збільшення кількості відпочиваючих на курорті протягом 3-х років на 15%.</w:t>
            </w:r>
          </w:p>
        </w:tc>
      </w:tr>
      <w:tr w:rsidR="00520386" w:rsidRPr="004232FA" w:rsidTr="00520386">
        <w:trPr>
          <w:jc w:val="right"/>
        </w:trPr>
        <w:tc>
          <w:tcPr>
            <w:tcW w:w="2836" w:type="dxa"/>
            <w:tcBorders>
              <w:top w:val="single" w:sz="4" w:space="0" w:color="000000"/>
              <w:left w:val="single" w:sz="4" w:space="0" w:color="000000"/>
              <w:bottom w:val="single" w:sz="4" w:space="0" w:color="000000"/>
            </w:tcBorders>
            <w:shd w:val="clear" w:color="auto" w:fill="FFFFFF"/>
            <w:vAlign w:val="center"/>
          </w:tcPr>
          <w:p w:rsidR="00520386" w:rsidRPr="004232FA" w:rsidRDefault="00520386" w:rsidP="00D379A4">
            <w:pPr>
              <w:spacing w:line="240" w:lineRule="auto"/>
              <w:rPr>
                <w:sz w:val="20"/>
                <w:szCs w:val="20"/>
              </w:rPr>
            </w:pPr>
            <w:r w:rsidRPr="004232FA">
              <w:rPr>
                <w:sz w:val="20"/>
                <w:szCs w:val="20"/>
              </w:rPr>
              <w:t>Ключові заходи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Прокладання нової мережі дощової та побутової каналізації на території Курортного парку.</w:t>
            </w:r>
          </w:p>
          <w:p w:rsidR="00520386" w:rsidRPr="004232FA" w:rsidRDefault="00520386" w:rsidP="00D379A4">
            <w:pPr>
              <w:spacing w:line="240" w:lineRule="auto"/>
              <w:rPr>
                <w:sz w:val="20"/>
                <w:szCs w:val="20"/>
              </w:rPr>
            </w:pPr>
            <w:r w:rsidRPr="004232FA">
              <w:rPr>
                <w:sz w:val="20"/>
                <w:szCs w:val="20"/>
              </w:rPr>
              <w:t xml:space="preserve">Проведення благоустрою території Курортного парку </w:t>
            </w:r>
          </w:p>
          <w:p w:rsidR="00520386" w:rsidRPr="004232FA" w:rsidRDefault="00520386" w:rsidP="00D379A4">
            <w:pPr>
              <w:spacing w:line="240" w:lineRule="auto"/>
              <w:rPr>
                <w:sz w:val="20"/>
                <w:szCs w:val="20"/>
              </w:rPr>
            </w:pPr>
            <w:r w:rsidRPr="004232FA">
              <w:rPr>
                <w:sz w:val="20"/>
                <w:szCs w:val="20"/>
              </w:rPr>
              <w:t>Проведення щорічних тематичних фестивалей (не менше 10)</w:t>
            </w:r>
          </w:p>
        </w:tc>
      </w:tr>
      <w:tr w:rsidR="00520386" w:rsidRPr="004232FA" w:rsidTr="00D379A4">
        <w:trPr>
          <w:jc w:val="right"/>
        </w:trPr>
        <w:tc>
          <w:tcPr>
            <w:tcW w:w="2836" w:type="dxa"/>
            <w:vMerge w:val="restart"/>
            <w:tcBorders>
              <w:top w:val="single" w:sz="4" w:space="0" w:color="000000"/>
              <w:left w:val="single" w:sz="4" w:space="0" w:color="000000"/>
              <w:bottom w:val="single" w:sz="4" w:space="0" w:color="000000"/>
            </w:tcBorders>
            <w:shd w:val="clear" w:color="auto" w:fill="FFFFFF"/>
          </w:tcPr>
          <w:p w:rsidR="00520386" w:rsidRPr="004232FA" w:rsidRDefault="00520386" w:rsidP="00D379A4">
            <w:pPr>
              <w:spacing w:line="240" w:lineRule="auto"/>
              <w:rPr>
                <w:sz w:val="20"/>
                <w:szCs w:val="20"/>
              </w:rPr>
            </w:pPr>
          </w:p>
        </w:tc>
        <w:tc>
          <w:tcPr>
            <w:tcW w:w="2681" w:type="dxa"/>
            <w:tcBorders>
              <w:top w:val="single" w:sz="4" w:space="0" w:color="000000"/>
              <w:left w:val="single" w:sz="4" w:space="0" w:color="000000"/>
              <w:bottom w:val="single" w:sz="4" w:space="0" w:color="000000"/>
            </w:tcBorders>
            <w:shd w:val="clear" w:color="auto" w:fill="E6E6E6"/>
            <w:vAlign w:val="center"/>
          </w:tcPr>
          <w:p w:rsidR="00520386" w:rsidRPr="004232FA" w:rsidRDefault="00520386" w:rsidP="00D379A4">
            <w:pPr>
              <w:spacing w:line="240" w:lineRule="auto"/>
              <w:rPr>
                <w:b/>
                <w:sz w:val="20"/>
                <w:szCs w:val="20"/>
              </w:rPr>
            </w:pPr>
            <w:r w:rsidRPr="004232FA">
              <w:rPr>
                <w:b/>
                <w:sz w:val="20"/>
                <w:szCs w:val="20"/>
              </w:rPr>
              <w:t>2019 рік</w:t>
            </w:r>
          </w:p>
        </w:tc>
        <w:tc>
          <w:tcPr>
            <w:tcW w:w="2268" w:type="dxa"/>
            <w:tcBorders>
              <w:top w:val="single" w:sz="4" w:space="0" w:color="000000"/>
              <w:left w:val="single" w:sz="4" w:space="0" w:color="000000"/>
              <w:bottom w:val="single" w:sz="4" w:space="0" w:color="000000"/>
            </w:tcBorders>
            <w:shd w:val="clear" w:color="auto" w:fill="E6E6E6"/>
            <w:vAlign w:val="center"/>
          </w:tcPr>
          <w:p w:rsidR="00520386" w:rsidRPr="004232FA" w:rsidRDefault="00520386" w:rsidP="00D379A4">
            <w:pPr>
              <w:spacing w:line="240" w:lineRule="auto"/>
              <w:rPr>
                <w:b/>
                <w:sz w:val="20"/>
                <w:szCs w:val="20"/>
              </w:rPr>
            </w:pPr>
            <w:r w:rsidRPr="004232FA">
              <w:rPr>
                <w:b/>
                <w:sz w:val="20"/>
                <w:szCs w:val="20"/>
              </w:rPr>
              <w:t>2020 рік</w:t>
            </w:r>
          </w:p>
        </w:tc>
        <w:tc>
          <w:tcPr>
            <w:tcW w:w="220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20386" w:rsidRPr="004232FA" w:rsidRDefault="00520386" w:rsidP="00D379A4">
            <w:pPr>
              <w:spacing w:line="240" w:lineRule="auto"/>
              <w:rPr>
                <w:b/>
                <w:sz w:val="20"/>
                <w:szCs w:val="20"/>
              </w:rPr>
            </w:pPr>
            <w:r w:rsidRPr="004232FA">
              <w:rPr>
                <w:b/>
                <w:sz w:val="20"/>
                <w:szCs w:val="20"/>
              </w:rPr>
              <w:t>Разом</w:t>
            </w:r>
          </w:p>
        </w:tc>
      </w:tr>
      <w:tr w:rsidR="00520386" w:rsidRPr="004232FA" w:rsidTr="00D379A4">
        <w:trPr>
          <w:jc w:val="right"/>
        </w:trPr>
        <w:tc>
          <w:tcPr>
            <w:tcW w:w="2836" w:type="dxa"/>
            <w:vMerge/>
            <w:tcBorders>
              <w:top w:val="single" w:sz="4" w:space="0" w:color="000000"/>
              <w:left w:val="single" w:sz="4" w:space="0" w:color="000000"/>
              <w:bottom w:val="single" w:sz="4" w:space="0" w:color="000000"/>
            </w:tcBorders>
            <w:shd w:val="clear" w:color="auto" w:fill="FFFFFF"/>
          </w:tcPr>
          <w:p w:rsidR="00520386" w:rsidRPr="004232FA" w:rsidRDefault="00520386" w:rsidP="00D379A4">
            <w:pPr>
              <w:spacing w:line="240" w:lineRule="auto"/>
              <w:rPr>
                <w:sz w:val="20"/>
                <w:szCs w:val="20"/>
              </w:rPr>
            </w:pPr>
          </w:p>
        </w:tc>
        <w:tc>
          <w:tcPr>
            <w:tcW w:w="2681" w:type="dxa"/>
            <w:tcBorders>
              <w:top w:val="single" w:sz="4" w:space="0" w:color="000000"/>
              <w:left w:val="single" w:sz="4" w:space="0" w:color="000000"/>
              <w:bottom w:val="single" w:sz="4" w:space="0" w:color="000000"/>
            </w:tcBorders>
            <w:shd w:val="clear" w:color="auto" w:fill="auto"/>
            <w:vAlign w:val="center"/>
          </w:tcPr>
          <w:p w:rsidR="00520386" w:rsidRPr="004232FA" w:rsidRDefault="00520386" w:rsidP="00D379A4">
            <w:pPr>
              <w:spacing w:line="240" w:lineRule="auto"/>
              <w:rPr>
                <w:b/>
                <w:sz w:val="20"/>
                <w:szCs w:val="20"/>
              </w:rPr>
            </w:pPr>
            <w:r w:rsidRPr="004232FA">
              <w:rPr>
                <w:b/>
                <w:sz w:val="20"/>
                <w:szCs w:val="20"/>
              </w:rPr>
              <w:t>35 000,00</w:t>
            </w:r>
          </w:p>
        </w:tc>
        <w:tc>
          <w:tcPr>
            <w:tcW w:w="2268" w:type="dxa"/>
            <w:tcBorders>
              <w:top w:val="single" w:sz="4" w:space="0" w:color="000000"/>
              <w:left w:val="single" w:sz="4" w:space="0" w:color="000000"/>
              <w:bottom w:val="single" w:sz="4" w:space="0" w:color="000000"/>
            </w:tcBorders>
            <w:shd w:val="clear" w:color="auto" w:fill="FFFFFF"/>
            <w:vAlign w:val="center"/>
          </w:tcPr>
          <w:p w:rsidR="00520386" w:rsidRPr="004232FA" w:rsidRDefault="00520386" w:rsidP="00D379A4">
            <w:pPr>
              <w:spacing w:line="240" w:lineRule="auto"/>
              <w:rPr>
                <w:b/>
                <w:sz w:val="20"/>
                <w:szCs w:val="20"/>
              </w:rPr>
            </w:pPr>
            <w:r w:rsidRPr="004232FA">
              <w:rPr>
                <w:b/>
                <w:sz w:val="20"/>
                <w:szCs w:val="20"/>
              </w:rPr>
              <w:t>40 000,00</w:t>
            </w:r>
          </w:p>
        </w:tc>
        <w:tc>
          <w:tcPr>
            <w:tcW w:w="2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386" w:rsidRPr="004232FA" w:rsidRDefault="00520386" w:rsidP="00D379A4">
            <w:pPr>
              <w:spacing w:line="240" w:lineRule="auto"/>
              <w:rPr>
                <w:b/>
                <w:sz w:val="20"/>
                <w:szCs w:val="20"/>
              </w:rPr>
            </w:pPr>
            <w:r w:rsidRPr="004232FA">
              <w:rPr>
                <w:b/>
                <w:sz w:val="20"/>
                <w:szCs w:val="20"/>
              </w:rPr>
              <w:t>75 000,00</w:t>
            </w:r>
          </w:p>
        </w:tc>
      </w:tr>
      <w:tr w:rsidR="00520386" w:rsidRPr="004232FA" w:rsidTr="00D379A4">
        <w:trPr>
          <w:jc w:val="right"/>
        </w:trPr>
        <w:tc>
          <w:tcPr>
            <w:tcW w:w="2836" w:type="dxa"/>
            <w:tcBorders>
              <w:top w:val="single" w:sz="4" w:space="0" w:color="000000"/>
              <w:left w:val="single" w:sz="4" w:space="0" w:color="000000"/>
              <w:bottom w:val="single" w:sz="4" w:space="0" w:color="000000"/>
            </w:tcBorders>
            <w:shd w:val="clear" w:color="auto" w:fill="FFFFFF"/>
            <w:vAlign w:val="center"/>
          </w:tcPr>
          <w:p w:rsidR="00520386" w:rsidRPr="004232FA" w:rsidRDefault="00520386" w:rsidP="00D379A4">
            <w:pPr>
              <w:spacing w:line="240" w:lineRule="auto"/>
              <w:rPr>
                <w:sz w:val="20"/>
                <w:szCs w:val="20"/>
              </w:rPr>
            </w:pPr>
            <w:r w:rsidRPr="004232FA">
              <w:rPr>
                <w:sz w:val="20"/>
                <w:szCs w:val="20"/>
              </w:rPr>
              <w:t>Джерела фінансування:</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Обласний бюджет – 50%</w:t>
            </w:r>
          </w:p>
          <w:p w:rsidR="00520386" w:rsidRPr="004232FA" w:rsidRDefault="00520386" w:rsidP="00D379A4">
            <w:pPr>
              <w:spacing w:line="240" w:lineRule="auto"/>
              <w:rPr>
                <w:sz w:val="20"/>
                <w:szCs w:val="20"/>
              </w:rPr>
            </w:pPr>
            <w:r w:rsidRPr="004232FA">
              <w:rPr>
                <w:sz w:val="20"/>
                <w:szCs w:val="20"/>
              </w:rPr>
              <w:t>Міський бюджет Трускавця – 40%.</w:t>
            </w:r>
          </w:p>
          <w:p w:rsidR="00520386" w:rsidRPr="004232FA" w:rsidRDefault="00520386" w:rsidP="00D379A4">
            <w:pPr>
              <w:spacing w:line="240" w:lineRule="auto"/>
              <w:rPr>
                <w:sz w:val="20"/>
                <w:szCs w:val="20"/>
              </w:rPr>
            </w:pPr>
            <w:r w:rsidRPr="004232FA">
              <w:rPr>
                <w:sz w:val="20"/>
                <w:szCs w:val="20"/>
              </w:rPr>
              <w:t>Санаторії та курорти Трускавецької зони – 10%</w:t>
            </w:r>
          </w:p>
        </w:tc>
      </w:tr>
      <w:tr w:rsidR="00520386" w:rsidRPr="004232FA" w:rsidTr="00D379A4">
        <w:trPr>
          <w:jc w:val="right"/>
        </w:trPr>
        <w:tc>
          <w:tcPr>
            <w:tcW w:w="2836" w:type="dxa"/>
            <w:tcBorders>
              <w:top w:val="single" w:sz="4" w:space="0" w:color="000000"/>
              <w:left w:val="single" w:sz="4" w:space="0" w:color="000000"/>
              <w:bottom w:val="single" w:sz="4" w:space="0" w:color="000000"/>
            </w:tcBorders>
            <w:shd w:val="clear" w:color="auto" w:fill="FFFFFF"/>
            <w:vAlign w:val="center"/>
          </w:tcPr>
          <w:p w:rsidR="00520386" w:rsidRPr="004232FA" w:rsidRDefault="00520386" w:rsidP="00D379A4">
            <w:pPr>
              <w:spacing w:line="240" w:lineRule="auto"/>
              <w:rPr>
                <w:sz w:val="20"/>
                <w:szCs w:val="20"/>
              </w:rPr>
            </w:pPr>
            <w:r w:rsidRPr="004232FA">
              <w:rPr>
                <w:sz w:val="20"/>
                <w:szCs w:val="20"/>
              </w:rPr>
              <w:t>Ключові потенційні учасники реалізації проекту:</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Трускавецька міська рада: загальне керівництво проектом, проведення закупівель, підготовка звітів, дофінансування проекту;</w:t>
            </w:r>
          </w:p>
          <w:p w:rsidR="00520386" w:rsidRPr="004232FA" w:rsidRDefault="00520386" w:rsidP="00D379A4">
            <w:pPr>
              <w:spacing w:line="240" w:lineRule="auto"/>
              <w:rPr>
                <w:sz w:val="20"/>
                <w:szCs w:val="20"/>
              </w:rPr>
            </w:pPr>
            <w:r w:rsidRPr="004232FA">
              <w:rPr>
                <w:sz w:val="20"/>
                <w:szCs w:val="20"/>
              </w:rPr>
              <w:t>Санаторії та курорти Трускавецької зони: дофінансування окремих заходів.</w:t>
            </w:r>
          </w:p>
        </w:tc>
      </w:tr>
      <w:tr w:rsidR="00520386" w:rsidRPr="004232FA" w:rsidTr="00D379A4">
        <w:trPr>
          <w:jc w:val="right"/>
        </w:trPr>
        <w:tc>
          <w:tcPr>
            <w:tcW w:w="2836" w:type="dxa"/>
            <w:tcBorders>
              <w:top w:val="single" w:sz="4" w:space="0" w:color="000000"/>
              <w:left w:val="single" w:sz="4" w:space="0" w:color="000000"/>
              <w:bottom w:val="single" w:sz="4" w:space="0" w:color="000000"/>
            </w:tcBorders>
            <w:shd w:val="clear" w:color="auto" w:fill="FFFFFF"/>
            <w:vAlign w:val="center"/>
          </w:tcPr>
          <w:p w:rsidR="00520386" w:rsidRPr="004232FA" w:rsidRDefault="00520386" w:rsidP="00D379A4">
            <w:pPr>
              <w:spacing w:line="240" w:lineRule="auto"/>
              <w:rPr>
                <w:sz w:val="20"/>
                <w:szCs w:val="20"/>
              </w:rPr>
            </w:pPr>
            <w:r w:rsidRPr="004232FA">
              <w:rPr>
                <w:sz w:val="20"/>
                <w:szCs w:val="20"/>
              </w:rPr>
              <w:t>Інше:</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386" w:rsidRPr="004232FA" w:rsidRDefault="00520386" w:rsidP="00D379A4">
            <w:pPr>
              <w:spacing w:line="240" w:lineRule="auto"/>
              <w:rPr>
                <w:sz w:val="20"/>
                <w:szCs w:val="20"/>
              </w:rPr>
            </w:pPr>
            <w:r w:rsidRPr="004232FA">
              <w:rPr>
                <w:sz w:val="20"/>
                <w:szCs w:val="20"/>
              </w:rPr>
              <w:t>Виготовлено документацію «Реконструкція міського парку у м.Трускавці (благоустрій, інженерні мережі). Ремонтно – реставраційні роботи (коригування)», яку розробило ПП «Львівкомунпроект», затверджену наказом начальника УЖКГіБ Трускавецької міської ради від 14.09.2016р. № 20 та розпорядженням міського голови від 20.12.2016р. № 578-р. Проект пройшов експертизу у Філії ДП «Укрдержбудекспертиза» (Експертний звіт №14-1432-16 від 18.07.2016р.).</w:t>
            </w:r>
          </w:p>
          <w:p w:rsidR="00520386" w:rsidRPr="004232FA" w:rsidRDefault="00520386" w:rsidP="00D379A4">
            <w:pPr>
              <w:spacing w:line="240" w:lineRule="auto"/>
              <w:rPr>
                <w:sz w:val="20"/>
                <w:szCs w:val="20"/>
              </w:rPr>
            </w:pPr>
            <w:r w:rsidRPr="004232FA">
              <w:rPr>
                <w:sz w:val="20"/>
                <w:szCs w:val="20"/>
              </w:rPr>
              <w:lastRenderedPageBreak/>
              <w:t>У 2016-2018 роках проведено ремонтно- реставраційні роботи на суму 6 017 тис.грн.</w:t>
            </w:r>
          </w:p>
        </w:tc>
      </w:tr>
    </w:tbl>
    <w:p w:rsidR="00520386" w:rsidRPr="00D379A4" w:rsidRDefault="00520386" w:rsidP="000A276E">
      <w:pPr>
        <w:spacing w:line="240" w:lineRule="auto"/>
        <w:rPr>
          <w:sz w:val="20"/>
          <w:szCs w:val="20"/>
          <w:lang w:val="ru-RU"/>
        </w:rPr>
      </w:pPr>
    </w:p>
    <w:p w:rsidR="00520386" w:rsidRPr="00D379A4" w:rsidRDefault="00520386" w:rsidP="000A276E">
      <w:pPr>
        <w:spacing w:line="240" w:lineRule="auto"/>
        <w:rPr>
          <w:sz w:val="20"/>
          <w:szCs w:val="20"/>
          <w:lang w:val="ru-RU"/>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1"/>
        <w:gridCol w:w="2268"/>
        <w:gridCol w:w="2198"/>
      </w:tblGrid>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Номер і назва завдання:</w:t>
            </w:r>
          </w:p>
        </w:tc>
        <w:tc>
          <w:tcPr>
            <w:tcW w:w="7157" w:type="dxa"/>
            <w:gridSpan w:val="3"/>
          </w:tcPr>
          <w:p w:rsidR="005C2724" w:rsidRPr="004232FA" w:rsidRDefault="005C2724" w:rsidP="000A276E">
            <w:pPr>
              <w:spacing w:line="240" w:lineRule="auto"/>
              <w:rPr>
                <w:sz w:val="20"/>
                <w:szCs w:val="20"/>
              </w:rPr>
            </w:pPr>
            <w:r w:rsidRPr="004232FA">
              <w:rPr>
                <w:sz w:val="20"/>
                <w:szCs w:val="20"/>
              </w:rPr>
              <w:t>Стратегічна ціль  5. Туристична привабливість</w:t>
            </w:r>
          </w:p>
          <w:p w:rsidR="005C2724" w:rsidRPr="004232FA" w:rsidRDefault="005C2724" w:rsidP="000A276E">
            <w:pPr>
              <w:spacing w:line="240" w:lineRule="auto"/>
              <w:rPr>
                <w:sz w:val="20"/>
                <w:szCs w:val="20"/>
              </w:rPr>
            </w:pPr>
            <w:r w:rsidRPr="004232FA">
              <w:rPr>
                <w:sz w:val="20"/>
                <w:szCs w:val="20"/>
              </w:rPr>
              <w:t>5.2. Збереження архітектурної спадщини та розвиток мистецтва</w:t>
            </w:r>
          </w:p>
          <w:p w:rsidR="005C2724" w:rsidRPr="004232FA" w:rsidRDefault="005C2724" w:rsidP="000A276E">
            <w:pPr>
              <w:spacing w:line="240" w:lineRule="auto"/>
              <w:rPr>
                <w:sz w:val="20"/>
                <w:szCs w:val="20"/>
              </w:rPr>
            </w:pPr>
            <w:r w:rsidRPr="004232FA">
              <w:rPr>
                <w:sz w:val="20"/>
                <w:szCs w:val="20"/>
              </w:rPr>
              <w:t>5.3.1.Створення та просування нових туристичних продуктів (в т.ч. культурних та мистецьких проектів)</w:t>
            </w:r>
          </w:p>
        </w:tc>
      </w:tr>
      <w:tr w:rsidR="005C2724" w:rsidRPr="004232FA" w:rsidTr="00A80DA5">
        <w:trPr>
          <w:jc w:val="right"/>
        </w:trPr>
        <w:tc>
          <w:tcPr>
            <w:tcW w:w="2836" w:type="dxa"/>
            <w:shd w:val="clear" w:color="auto" w:fill="auto"/>
          </w:tcPr>
          <w:p w:rsidR="005C2724" w:rsidRPr="004232FA" w:rsidRDefault="005C2724" w:rsidP="000A276E">
            <w:pPr>
              <w:spacing w:line="240" w:lineRule="auto"/>
              <w:jc w:val="left"/>
              <w:rPr>
                <w:b/>
                <w:sz w:val="20"/>
                <w:szCs w:val="20"/>
              </w:rPr>
            </w:pPr>
            <w:r w:rsidRPr="004232FA">
              <w:rPr>
                <w:b/>
                <w:sz w:val="20"/>
                <w:szCs w:val="20"/>
              </w:rPr>
              <w:t>Назва проекту:</w:t>
            </w:r>
          </w:p>
        </w:tc>
        <w:tc>
          <w:tcPr>
            <w:tcW w:w="7157" w:type="dxa"/>
            <w:gridSpan w:val="3"/>
            <w:shd w:val="clear" w:color="auto" w:fill="auto"/>
          </w:tcPr>
          <w:p w:rsidR="005C2724" w:rsidRPr="004232FA" w:rsidRDefault="005C2724" w:rsidP="000A276E">
            <w:pPr>
              <w:spacing w:line="240" w:lineRule="auto"/>
              <w:rPr>
                <w:b/>
                <w:sz w:val="20"/>
                <w:szCs w:val="20"/>
              </w:rPr>
            </w:pPr>
            <w:r w:rsidRPr="004232FA">
              <w:rPr>
                <w:b/>
                <w:sz w:val="20"/>
                <w:szCs w:val="20"/>
              </w:rPr>
              <w:t>5.17. Проект «Наша історія» (ознакування відомих постатей та подій на території області)</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Цілі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Розвиток туристичної привабливості Львівщини, міжнародна промоція регіону, національно-патріотичне виховання.  Ознайомлення з видатними постатями та історико-культурними об’єктами області.</w:t>
            </w:r>
          </w:p>
        </w:tc>
      </w:tr>
      <w:tr w:rsidR="005C2724" w:rsidRPr="004232FA" w:rsidTr="00A80DA5">
        <w:trPr>
          <w:jc w:val="right"/>
        </w:trPr>
        <w:tc>
          <w:tcPr>
            <w:tcW w:w="2836" w:type="dxa"/>
          </w:tcPr>
          <w:p w:rsidR="005C2724" w:rsidRPr="004232FA" w:rsidRDefault="005C2724" w:rsidP="000A276E">
            <w:pPr>
              <w:spacing w:line="240" w:lineRule="auto"/>
              <w:jc w:val="left"/>
              <w:rPr>
                <w:sz w:val="20"/>
                <w:szCs w:val="20"/>
              </w:rPr>
            </w:pPr>
            <w:r w:rsidRPr="004232FA">
              <w:rPr>
                <w:sz w:val="20"/>
                <w:szCs w:val="20"/>
              </w:rPr>
              <w:t>Охоплення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Львівська область. Дороги міжнародного та місцевого значення. Місцеві мешканці, жителі України та іноземці.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Ключові заходи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Встановлення дорожніх інформаційно-вказівних знаків на дорогах Львівщини.</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Очікувані результати:</w:t>
            </w:r>
          </w:p>
        </w:tc>
        <w:tc>
          <w:tcPr>
            <w:tcW w:w="7157" w:type="dxa"/>
            <w:gridSpan w:val="3"/>
          </w:tcPr>
          <w:p w:rsidR="005C2724" w:rsidRPr="004232FA" w:rsidRDefault="005C2724" w:rsidP="000A276E">
            <w:pPr>
              <w:spacing w:line="240" w:lineRule="auto"/>
              <w:rPr>
                <w:sz w:val="20"/>
                <w:szCs w:val="20"/>
              </w:rPr>
            </w:pPr>
            <w:r w:rsidRPr="004232FA">
              <w:rPr>
                <w:sz w:val="20"/>
                <w:szCs w:val="20"/>
              </w:rPr>
              <w:t>Міжнародна промоція регіону та підвищення загальнокультурного, історичного та інтелектуального рівня населення. Ознайомлення місцевих мешканців та туристів Львівщини  зі значною кількістю історичних подій,  культурних, архітектурних та релігійних пам'яток області.</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Показники успішності проекту:</w:t>
            </w:r>
          </w:p>
        </w:tc>
        <w:tc>
          <w:tcPr>
            <w:tcW w:w="7157" w:type="dxa"/>
            <w:gridSpan w:val="3"/>
          </w:tcPr>
          <w:p w:rsidR="005C2724" w:rsidRPr="004232FA" w:rsidRDefault="005C2724" w:rsidP="000A276E">
            <w:pPr>
              <w:spacing w:line="240" w:lineRule="auto"/>
              <w:rPr>
                <w:sz w:val="20"/>
                <w:szCs w:val="20"/>
              </w:rPr>
            </w:pPr>
            <w:r w:rsidRPr="004232FA">
              <w:rPr>
                <w:sz w:val="20"/>
                <w:szCs w:val="20"/>
              </w:rPr>
              <w:t>Ознакування 50 об'єктів</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jc w:val="left"/>
              <w:rPr>
                <w:sz w:val="20"/>
                <w:szCs w:val="20"/>
              </w:rPr>
            </w:pPr>
            <w:r w:rsidRPr="004232FA">
              <w:rPr>
                <w:sz w:val="20"/>
                <w:szCs w:val="20"/>
              </w:rPr>
              <w:t xml:space="preserve">Період здійснення: </w:t>
            </w:r>
          </w:p>
        </w:tc>
        <w:tc>
          <w:tcPr>
            <w:tcW w:w="7157" w:type="dxa"/>
            <w:gridSpan w:val="3"/>
          </w:tcPr>
          <w:p w:rsidR="005C2724" w:rsidRPr="004232FA" w:rsidRDefault="005C2724" w:rsidP="000A276E">
            <w:pPr>
              <w:spacing w:line="240" w:lineRule="auto"/>
              <w:rPr>
                <w:sz w:val="20"/>
                <w:szCs w:val="20"/>
              </w:rPr>
            </w:pPr>
            <w:r w:rsidRPr="004232FA">
              <w:rPr>
                <w:sz w:val="20"/>
                <w:szCs w:val="20"/>
              </w:rPr>
              <w:t>2019-2020 роки</w:t>
            </w:r>
          </w:p>
        </w:tc>
      </w:tr>
      <w:tr w:rsidR="005C2724" w:rsidRPr="004232FA" w:rsidTr="00A80DA5">
        <w:trPr>
          <w:trHeight w:val="159"/>
          <w:jc w:val="right"/>
        </w:trPr>
        <w:tc>
          <w:tcPr>
            <w:tcW w:w="2836" w:type="dxa"/>
            <w:vMerge w:val="restart"/>
            <w:shd w:val="clear" w:color="auto" w:fill="FFFFFF"/>
          </w:tcPr>
          <w:p w:rsidR="005C2724" w:rsidRPr="004232FA" w:rsidRDefault="005C2724" w:rsidP="000A276E">
            <w:pPr>
              <w:spacing w:line="240" w:lineRule="auto"/>
              <w:jc w:val="left"/>
              <w:rPr>
                <w:sz w:val="20"/>
                <w:szCs w:val="20"/>
              </w:rPr>
            </w:pPr>
            <w:r w:rsidRPr="004232FA">
              <w:rPr>
                <w:sz w:val="20"/>
                <w:szCs w:val="20"/>
              </w:rPr>
              <w:t>Орієнтовна вартість проекту, тис. грн.</w:t>
            </w:r>
          </w:p>
        </w:tc>
        <w:tc>
          <w:tcPr>
            <w:tcW w:w="2691" w:type="dxa"/>
            <w:shd w:val="clear" w:color="auto" w:fill="E6E6E6"/>
          </w:tcPr>
          <w:p w:rsidR="005C2724" w:rsidRPr="004232FA" w:rsidRDefault="005C2724" w:rsidP="000A276E">
            <w:pPr>
              <w:spacing w:line="240" w:lineRule="auto"/>
              <w:rPr>
                <w:b/>
                <w:sz w:val="20"/>
                <w:szCs w:val="20"/>
              </w:rPr>
            </w:pPr>
            <w:r w:rsidRPr="004232FA">
              <w:rPr>
                <w:b/>
                <w:sz w:val="20"/>
                <w:szCs w:val="20"/>
              </w:rPr>
              <w:t>2019 рік</w:t>
            </w:r>
          </w:p>
        </w:tc>
        <w:tc>
          <w:tcPr>
            <w:tcW w:w="2268" w:type="dxa"/>
            <w:shd w:val="clear" w:color="auto" w:fill="E6E6E6"/>
          </w:tcPr>
          <w:p w:rsidR="005C2724" w:rsidRPr="004232FA" w:rsidRDefault="005C2724" w:rsidP="000A276E">
            <w:pPr>
              <w:spacing w:line="240" w:lineRule="auto"/>
              <w:rPr>
                <w:b/>
                <w:sz w:val="20"/>
                <w:szCs w:val="20"/>
              </w:rPr>
            </w:pPr>
            <w:r w:rsidRPr="004232FA">
              <w:rPr>
                <w:b/>
                <w:sz w:val="20"/>
                <w:szCs w:val="20"/>
              </w:rPr>
              <w:t>2020 рік</w:t>
            </w:r>
          </w:p>
        </w:tc>
        <w:tc>
          <w:tcPr>
            <w:tcW w:w="2198" w:type="dxa"/>
            <w:shd w:val="clear" w:color="auto" w:fill="E6E6E6"/>
          </w:tcPr>
          <w:p w:rsidR="005C2724" w:rsidRPr="004232FA" w:rsidRDefault="005C2724" w:rsidP="000A276E">
            <w:pPr>
              <w:spacing w:line="240" w:lineRule="auto"/>
              <w:rPr>
                <w:b/>
                <w:sz w:val="20"/>
                <w:szCs w:val="20"/>
              </w:rPr>
            </w:pPr>
            <w:r w:rsidRPr="004232FA">
              <w:rPr>
                <w:b/>
                <w:sz w:val="20"/>
                <w:szCs w:val="20"/>
              </w:rPr>
              <w:t>Разом</w:t>
            </w:r>
          </w:p>
        </w:tc>
      </w:tr>
      <w:tr w:rsidR="005C2724" w:rsidRPr="004232FA" w:rsidTr="00A80DA5">
        <w:trPr>
          <w:jc w:val="right"/>
        </w:trPr>
        <w:tc>
          <w:tcPr>
            <w:tcW w:w="2836" w:type="dxa"/>
            <w:vMerge/>
            <w:shd w:val="clear" w:color="auto" w:fill="FFFFFF"/>
          </w:tcPr>
          <w:p w:rsidR="005C2724" w:rsidRPr="004232FA" w:rsidRDefault="005C2724" w:rsidP="000A276E">
            <w:pPr>
              <w:spacing w:line="240" w:lineRule="auto"/>
              <w:rPr>
                <w:sz w:val="20"/>
                <w:szCs w:val="20"/>
              </w:rPr>
            </w:pPr>
          </w:p>
        </w:tc>
        <w:tc>
          <w:tcPr>
            <w:tcW w:w="2691" w:type="dxa"/>
            <w:shd w:val="clear" w:color="auto" w:fill="auto"/>
          </w:tcPr>
          <w:p w:rsidR="005C2724" w:rsidRPr="004232FA" w:rsidRDefault="005C2724" w:rsidP="000A276E">
            <w:pPr>
              <w:spacing w:line="240" w:lineRule="auto"/>
              <w:rPr>
                <w:b/>
                <w:sz w:val="20"/>
                <w:szCs w:val="20"/>
              </w:rPr>
            </w:pPr>
            <w:r w:rsidRPr="004232FA">
              <w:rPr>
                <w:b/>
                <w:sz w:val="20"/>
                <w:szCs w:val="20"/>
              </w:rPr>
              <w:t>300 000</w:t>
            </w:r>
          </w:p>
        </w:tc>
        <w:tc>
          <w:tcPr>
            <w:tcW w:w="2268" w:type="dxa"/>
            <w:shd w:val="clear" w:color="auto" w:fill="FFFFFF"/>
          </w:tcPr>
          <w:p w:rsidR="005C2724" w:rsidRPr="004232FA" w:rsidRDefault="005C2724" w:rsidP="000A276E">
            <w:pPr>
              <w:spacing w:line="240" w:lineRule="auto"/>
              <w:rPr>
                <w:b/>
                <w:sz w:val="20"/>
                <w:szCs w:val="20"/>
              </w:rPr>
            </w:pPr>
            <w:r w:rsidRPr="004232FA">
              <w:rPr>
                <w:b/>
                <w:sz w:val="20"/>
                <w:szCs w:val="20"/>
              </w:rPr>
              <w:t>300 000</w:t>
            </w:r>
          </w:p>
        </w:tc>
        <w:tc>
          <w:tcPr>
            <w:tcW w:w="2198" w:type="dxa"/>
            <w:shd w:val="clear" w:color="auto" w:fill="FFFFFF"/>
          </w:tcPr>
          <w:p w:rsidR="005C2724" w:rsidRPr="004232FA" w:rsidRDefault="005C2724" w:rsidP="000A276E">
            <w:pPr>
              <w:spacing w:line="240" w:lineRule="auto"/>
              <w:rPr>
                <w:b/>
                <w:sz w:val="20"/>
                <w:szCs w:val="20"/>
              </w:rPr>
            </w:pPr>
            <w:r w:rsidRPr="004232FA">
              <w:rPr>
                <w:b/>
                <w:sz w:val="20"/>
                <w:szCs w:val="20"/>
              </w:rPr>
              <w:t>600 000</w:t>
            </w:r>
          </w:p>
        </w:tc>
      </w:tr>
      <w:tr w:rsidR="005C2724" w:rsidRPr="004232FA" w:rsidTr="00A80DA5">
        <w:trPr>
          <w:jc w:val="right"/>
        </w:trPr>
        <w:tc>
          <w:tcPr>
            <w:tcW w:w="2836" w:type="dxa"/>
            <w:shd w:val="clear" w:color="auto" w:fill="FFFFFF"/>
          </w:tcPr>
          <w:p w:rsidR="005C2724" w:rsidRPr="004232FA" w:rsidRDefault="005C2724" w:rsidP="000A276E">
            <w:pPr>
              <w:spacing w:line="240" w:lineRule="auto"/>
              <w:rPr>
                <w:sz w:val="20"/>
                <w:szCs w:val="20"/>
              </w:rPr>
            </w:pPr>
            <w:r w:rsidRPr="004232FA">
              <w:rPr>
                <w:sz w:val="20"/>
                <w:szCs w:val="20"/>
              </w:rPr>
              <w:t>Джерела фінансування:</w:t>
            </w:r>
          </w:p>
        </w:tc>
        <w:tc>
          <w:tcPr>
            <w:tcW w:w="7157" w:type="dxa"/>
            <w:gridSpan w:val="3"/>
            <w:shd w:val="clear" w:color="auto" w:fill="auto"/>
          </w:tcPr>
          <w:p w:rsidR="005C2724" w:rsidRPr="004232FA" w:rsidRDefault="005C2724" w:rsidP="000A276E">
            <w:pPr>
              <w:spacing w:line="240" w:lineRule="auto"/>
              <w:rPr>
                <w:sz w:val="20"/>
                <w:szCs w:val="20"/>
              </w:rPr>
            </w:pPr>
            <w:r w:rsidRPr="004232FA">
              <w:rPr>
                <w:sz w:val="20"/>
                <w:szCs w:val="20"/>
              </w:rPr>
              <w:t>Обласний бюджет, спонсорські кошти</w:t>
            </w:r>
          </w:p>
        </w:tc>
      </w:tr>
    </w:tbl>
    <w:p w:rsidR="005C2724" w:rsidRPr="004232FA" w:rsidRDefault="005C2724" w:rsidP="000A276E">
      <w:pPr>
        <w:widowControl w:val="0"/>
        <w:adjustRightInd w:val="0"/>
        <w:spacing w:line="240" w:lineRule="auto"/>
        <w:jc w:val="left"/>
        <w:rPr>
          <w:sz w:val="20"/>
          <w:szCs w:val="20"/>
        </w:rPr>
      </w:pPr>
    </w:p>
    <w:tbl>
      <w:tblPr>
        <w:tblW w:w="99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551"/>
        <w:gridCol w:w="2408"/>
        <w:gridCol w:w="2198"/>
      </w:tblGrid>
      <w:tr w:rsidR="000536DD" w:rsidRPr="004232FA" w:rsidTr="000536DD">
        <w:trPr>
          <w:jc w:val="right"/>
        </w:trPr>
        <w:tc>
          <w:tcPr>
            <w:tcW w:w="2836" w:type="dxa"/>
          </w:tcPr>
          <w:p w:rsidR="000536DD" w:rsidRPr="004232FA" w:rsidRDefault="000536DD" w:rsidP="000A276E">
            <w:pPr>
              <w:spacing w:line="240" w:lineRule="auto"/>
              <w:rPr>
                <w:bCs/>
                <w:sz w:val="20"/>
                <w:szCs w:val="20"/>
              </w:rPr>
            </w:pPr>
            <w:r w:rsidRPr="004232FA">
              <w:rPr>
                <w:bCs/>
                <w:sz w:val="20"/>
                <w:szCs w:val="20"/>
              </w:rPr>
              <w:t>Номер і назва завдання:</w:t>
            </w:r>
          </w:p>
        </w:tc>
        <w:tc>
          <w:tcPr>
            <w:tcW w:w="7157" w:type="dxa"/>
            <w:gridSpan w:val="3"/>
          </w:tcPr>
          <w:p w:rsidR="005770DC" w:rsidRPr="004232FA" w:rsidRDefault="005770DC" w:rsidP="000A276E">
            <w:pPr>
              <w:pBdr>
                <w:left w:val="single" w:sz="18" w:space="4" w:color="auto"/>
              </w:pBdr>
              <w:spacing w:line="240" w:lineRule="auto"/>
              <w:rPr>
                <w:sz w:val="20"/>
                <w:szCs w:val="20"/>
              </w:rPr>
            </w:pPr>
            <w:r w:rsidRPr="004232FA">
              <w:rPr>
                <w:sz w:val="20"/>
                <w:szCs w:val="20"/>
              </w:rPr>
              <w:t>3.1.1. Використання можливостей міжнародної технічної допомоги</w:t>
            </w:r>
          </w:p>
          <w:p w:rsidR="00281939" w:rsidRPr="004232FA" w:rsidRDefault="00281939" w:rsidP="000A276E">
            <w:pPr>
              <w:pBdr>
                <w:left w:val="single" w:sz="18" w:space="4" w:color="auto"/>
              </w:pBdr>
              <w:spacing w:line="240" w:lineRule="auto"/>
              <w:rPr>
                <w:sz w:val="20"/>
                <w:szCs w:val="20"/>
                <w:lang w:eastAsia="it-IT"/>
              </w:rPr>
            </w:pPr>
            <w:r w:rsidRPr="004232FA">
              <w:rPr>
                <w:sz w:val="20"/>
                <w:szCs w:val="20"/>
                <w:lang w:eastAsia="it-IT"/>
              </w:rPr>
              <w:t>3.2.1. Сприяння залученню підприємств, організацій та установ до програм транскордонного співробітництва в рамках операційних програм Європейського інструменту сусідства на 2014-2020 роки</w:t>
            </w:r>
          </w:p>
          <w:p w:rsidR="00281939" w:rsidRPr="004232FA" w:rsidRDefault="00281939" w:rsidP="000A276E">
            <w:pPr>
              <w:pBdr>
                <w:left w:val="single" w:sz="18" w:space="4" w:color="auto"/>
              </w:pBdr>
              <w:spacing w:line="240" w:lineRule="auto"/>
              <w:rPr>
                <w:sz w:val="20"/>
                <w:szCs w:val="20"/>
                <w:lang w:eastAsia="it-IT"/>
              </w:rPr>
            </w:pPr>
            <w:r w:rsidRPr="004232FA">
              <w:rPr>
                <w:sz w:val="20"/>
                <w:szCs w:val="20"/>
                <w:lang w:eastAsia="it-IT"/>
              </w:rPr>
              <w:t>5.3.1. Створення нових туристичних продуктів (в т. ч. нових культурних проектів)</w:t>
            </w:r>
          </w:p>
        </w:tc>
      </w:tr>
      <w:tr w:rsidR="000536DD" w:rsidRPr="004232FA" w:rsidTr="000536DD">
        <w:trPr>
          <w:jc w:val="right"/>
        </w:trPr>
        <w:tc>
          <w:tcPr>
            <w:tcW w:w="2836" w:type="dxa"/>
            <w:shd w:val="clear" w:color="auto" w:fill="auto"/>
          </w:tcPr>
          <w:p w:rsidR="000536DD" w:rsidRPr="004232FA" w:rsidRDefault="000536DD" w:rsidP="000A276E">
            <w:pPr>
              <w:spacing w:line="240" w:lineRule="auto"/>
              <w:rPr>
                <w:b/>
                <w:bCs/>
                <w:sz w:val="20"/>
                <w:szCs w:val="20"/>
              </w:rPr>
            </w:pPr>
            <w:r w:rsidRPr="004232FA">
              <w:rPr>
                <w:b/>
                <w:bCs/>
                <w:sz w:val="20"/>
                <w:szCs w:val="20"/>
              </w:rPr>
              <w:t>Назва проекту:</w:t>
            </w:r>
          </w:p>
        </w:tc>
        <w:tc>
          <w:tcPr>
            <w:tcW w:w="7157" w:type="dxa"/>
            <w:gridSpan w:val="3"/>
            <w:shd w:val="clear" w:color="auto" w:fill="auto"/>
          </w:tcPr>
          <w:p w:rsidR="000536DD" w:rsidRPr="004232FA" w:rsidRDefault="00281939" w:rsidP="000A276E">
            <w:pPr>
              <w:spacing w:line="240" w:lineRule="auto"/>
              <w:rPr>
                <w:b/>
                <w:sz w:val="20"/>
                <w:szCs w:val="20"/>
                <w:lang w:eastAsia="it-IT"/>
              </w:rPr>
            </w:pPr>
            <w:r w:rsidRPr="004232FA">
              <w:rPr>
                <w:b/>
                <w:sz w:val="20"/>
                <w:szCs w:val="20"/>
                <w:lang w:eastAsia="uk-UA"/>
              </w:rPr>
              <w:t xml:space="preserve">5.18. </w:t>
            </w:r>
            <w:r w:rsidR="000536DD" w:rsidRPr="004232FA">
              <w:rPr>
                <w:b/>
                <w:sz w:val="20"/>
                <w:szCs w:val="20"/>
                <w:lang w:eastAsia="uk-UA"/>
              </w:rPr>
              <w:t>«Єднає нас Буг</w:t>
            </w:r>
            <w:r w:rsidRPr="004232FA">
              <w:rPr>
                <w:b/>
                <w:sz w:val="20"/>
                <w:szCs w:val="20"/>
                <w:lang w:eastAsia="uk-UA"/>
              </w:rPr>
              <w:t>»</w:t>
            </w:r>
            <w:r w:rsidR="000536DD" w:rsidRPr="004232FA">
              <w:rPr>
                <w:b/>
                <w:sz w:val="20"/>
                <w:szCs w:val="20"/>
                <w:lang w:eastAsia="uk-UA"/>
              </w:rPr>
              <w:t xml:space="preserve"> – утворення двох транскордонних байдаркових туристичних маршрутів</w:t>
            </w:r>
          </w:p>
        </w:tc>
      </w:tr>
      <w:tr w:rsidR="000536DD" w:rsidRPr="004232FA" w:rsidTr="000536DD">
        <w:trPr>
          <w:jc w:val="right"/>
        </w:trPr>
        <w:tc>
          <w:tcPr>
            <w:tcW w:w="2836" w:type="dxa"/>
          </w:tcPr>
          <w:p w:rsidR="000536DD" w:rsidRPr="004232FA" w:rsidRDefault="000536DD" w:rsidP="000A276E">
            <w:pPr>
              <w:spacing w:line="240" w:lineRule="auto"/>
              <w:rPr>
                <w:bCs/>
                <w:sz w:val="20"/>
                <w:szCs w:val="20"/>
              </w:rPr>
            </w:pPr>
            <w:r w:rsidRPr="004232FA">
              <w:rPr>
                <w:bCs/>
                <w:sz w:val="20"/>
                <w:szCs w:val="20"/>
              </w:rPr>
              <w:t>Цілі проекту:</w:t>
            </w:r>
          </w:p>
        </w:tc>
        <w:tc>
          <w:tcPr>
            <w:tcW w:w="7157" w:type="dxa"/>
            <w:gridSpan w:val="3"/>
          </w:tcPr>
          <w:p w:rsidR="000536DD" w:rsidRPr="004232FA" w:rsidRDefault="000536DD" w:rsidP="000A276E">
            <w:pPr>
              <w:spacing w:line="240" w:lineRule="auto"/>
              <w:rPr>
                <w:sz w:val="20"/>
                <w:szCs w:val="20"/>
                <w:lang w:eastAsia="uk-UA"/>
              </w:rPr>
            </w:pPr>
            <w:r w:rsidRPr="004232FA">
              <w:rPr>
                <w:sz w:val="20"/>
                <w:szCs w:val="20"/>
                <w:lang w:eastAsia="uk-UA"/>
              </w:rPr>
              <w:t>Посилення інтеграції в прикордонному регіоні та підвищення його соціально-економічного потенціалу через розвиток і збереження природної спадщини і поліпшення туристичної інфраструктурирічки Західний Буг і її долини.</w:t>
            </w:r>
          </w:p>
        </w:tc>
      </w:tr>
      <w:tr w:rsidR="000536DD" w:rsidRPr="004232FA" w:rsidTr="000536DD">
        <w:trPr>
          <w:jc w:val="right"/>
        </w:trPr>
        <w:tc>
          <w:tcPr>
            <w:tcW w:w="2836" w:type="dxa"/>
          </w:tcPr>
          <w:p w:rsidR="000536DD" w:rsidRPr="004232FA" w:rsidRDefault="000536DD" w:rsidP="000A276E">
            <w:pPr>
              <w:adjustRightInd w:val="0"/>
              <w:spacing w:line="240" w:lineRule="auto"/>
              <w:jc w:val="left"/>
              <w:rPr>
                <w:sz w:val="20"/>
                <w:szCs w:val="20"/>
              </w:rPr>
            </w:pPr>
            <w:r w:rsidRPr="004232FA">
              <w:rPr>
                <w:sz w:val="20"/>
                <w:szCs w:val="20"/>
              </w:rPr>
              <w:t>Охоплення проекту:</w:t>
            </w:r>
          </w:p>
        </w:tc>
        <w:tc>
          <w:tcPr>
            <w:tcW w:w="7157" w:type="dxa"/>
            <w:gridSpan w:val="3"/>
          </w:tcPr>
          <w:p w:rsidR="000536DD" w:rsidRPr="004232FA" w:rsidRDefault="000536DD" w:rsidP="000A276E">
            <w:pPr>
              <w:spacing w:line="240" w:lineRule="auto"/>
              <w:rPr>
                <w:sz w:val="20"/>
                <w:szCs w:val="20"/>
                <w:lang w:eastAsia="it-IT"/>
              </w:rPr>
            </w:pPr>
            <w:r w:rsidRPr="004232FA">
              <w:rPr>
                <w:sz w:val="20"/>
                <w:szCs w:val="20"/>
                <w:lang w:eastAsia="it-IT"/>
              </w:rPr>
              <w:t xml:space="preserve">Львівська область:Сокальський район, </w:t>
            </w:r>
          </w:p>
          <w:p w:rsidR="000536DD" w:rsidRPr="004232FA" w:rsidRDefault="000536DD" w:rsidP="000A276E">
            <w:pPr>
              <w:spacing w:line="240" w:lineRule="auto"/>
              <w:rPr>
                <w:sz w:val="20"/>
                <w:szCs w:val="20"/>
                <w:lang w:eastAsia="it-IT"/>
              </w:rPr>
            </w:pPr>
            <w:r w:rsidRPr="004232FA">
              <w:rPr>
                <w:sz w:val="20"/>
                <w:szCs w:val="20"/>
                <w:lang w:eastAsia="it-IT"/>
              </w:rPr>
              <w:t xml:space="preserve">Республіка Польща:місто </w:t>
            </w:r>
            <w:r w:rsidRPr="004232FA">
              <w:rPr>
                <w:sz w:val="20"/>
                <w:szCs w:val="20"/>
                <w:lang w:eastAsia="uk-UA"/>
              </w:rPr>
              <w:t>Драгічин</w:t>
            </w:r>
          </w:p>
        </w:tc>
      </w:tr>
      <w:tr w:rsidR="000536DD" w:rsidRPr="004232FA" w:rsidTr="000536DD">
        <w:trPr>
          <w:jc w:val="right"/>
        </w:trPr>
        <w:tc>
          <w:tcPr>
            <w:tcW w:w="2836" w:type="dxa"/>
            <w:shd w:val="clear" w:color="auto" w:fill="FFFFFF"/>
          </w:tcPr>
          <w:p w:rsidR="000536DD" w:rsidRPr="004232FA" w:rsidRDefault="000536DD" w:rsidP="000A276E">
            <w:pPr>
              <w:spacing w:line="240" w:lineRule="auto"/>
              <w:rPr>
                <w:bCs/>
                <w:sz w:val="20"/>
                <w:szCs w:val="20"/>
              </w:rPr>
            </w:pPr>
            <w:r w:rsidRPr="004232FA">
              <w:rPr>
                <w:bCs/>
                <w:sz w:val="20"/>
                <w:szCs w:val="20"/>
              </w:rPr>
              <w:t>Ключові заходи проекту:</w:t>
            </w:r>
          </w:p>
        </w:tc>
        <w:tc>
          <w:tcPr>
            <w:tcW w:w="7157" w:type="dxa"/>
            <w:gridSpan w:val="3"/>
          </w:tcPr>
          <w:p w:rsidR="000536DD" w:rsidRPr="004232FA" w:rsidRDefault="000536DD" w:rsidP="000A276E">
            <w:pPr>
              <w:tabs>
                <w:tab w:val="left" w:pos="72"/>
              </w:tabs>
              <w:spacing w:line="240" w:lineRule="auto"/>
              <w:rPr>
                <w:sz w:val="20"/>
                <w:szCs w:val="20"/>
                <w:lang w:eastAsia="uk-UA"/>
              </w:rPr>
            </w:pPr>
            <w:r w:rsidRPr="004232FA">
              <w:rPr>
                <w:sz w:val="20"/>
                <w:szCs w:val="20"/>
                <w:lang w:eastAsia="uk-UA"/>
              </w:rPr>
              <w:t>- встановлення та оцінка транскордонних туристичних маршрутів в Польщі, Білорусі та Україні;</w:t>
            </w:r>
          </w:p>
          <w:p w:rsidR="000536DD" w:rsidRPr="004232FA" w:rsidRDefault="000536DD" w:rsidP="000A276E">
            <w:pPr>
              <w:tabs>
                <w:tab w:val="left" w:pos="72"/>
              </w:tabs>
              <w:spacing w:line="240" w:lineRule="auto"/>
              <w:rPr>
                <w:sz w:val="20"/>
                <w:szCs w:val="20"/>
                <w:lang w:eastAsia="uk-UA"/>
              </w:rPr>
            </w:pPr>
            <w:r w:rsidRPr="004232FA">
              <w:rPr>
                <w:sz w:val="20"/>
                <w:szCs w:val="20"/>
                <w:lang w:eastAsia="uk-UA"/>
              </w:rPr>
              <w:t>- обстеження стежок і завершення туристичних об’єктів в Україні;</w:t>
            </w:r>
          </w:p>
          <w:p w:rsidR="000536DD" w:rsidRPr="004232FA" w:rsidRDefault="000536DD" w:rsidP="000A276E">
            <w:pPr>
              <w:tabs>
                <w:tab w:val="left" w:pos="72"/>
              </w:tabs>
              <w:spacing w:line="240" w:lineRule="auto"/>
              <w:rPr>
                <w:sz w:val="20"/>
                <w:szCs w:val="20"/>
                <w:lang w:eastAsia="uk-UA"/>
              </w:rPr>
            </w:pPr>
            <w:r w:rsidRPr="004232FA">
              <w:rPr>
                <w:sz w:val="20"/>
                <w:szCs w:val="20"/>
                <w:lang w:eastAsia="uk-UA"/>
              </w:rPr>
              <w:t>- будівництво байдаркового Центру в Сокалі – закупівля контейнерів і необхідного обладнання;</w:t>
            </w:r>
          </w:p>
          <w:p w:rsidR="000536DD" w:rsidRPr="004232FA" w:rsidRDefault="000536DD" w:rsidP="000A276E">
            <w:pPr>
              <w:tabs>
                <w:tab w:val="left" w:pos="72"/>
              </w:tabs>
              <w:spacing w:line="240" w:lineRule="auto"/>
              <w:rPr>
                <w:sz w:val="20"/>
                <w:szCs w:val="20"/>
                <w:lang w:eastAsia="uk-UA"/>
              </w:rPr>
            </w:pPr>
            <w:r w:rsidRPr="004232FA">
              <w:rPr>
                <w:sz w:val="20"/>
                <w:szCs w:val="20"/>
                <w:lang w:eastAsia="uk-UA"/>
              </w:rPr>
              <w:t>- просування кампанії по прикордонній стежці, природньої спадщини і проекту.</w:t>
            </w:r>
          </w:p>
        </w:tc>
      </w:tr>
      <w:tr w:rsidR="000536DD" w:rsidRPr="004232FA" w:rsidTr="000536DD">
        <w:trPr>
          <w:jc w:val="right"/>
        </w:trPr>
        <w:tc>
          <w:tcPr>
            <w:tcW w:w="2836" w:type="dxa"/>
            <w:shd w:val="clear" w:color="auto" w:fill="FFFFFF"/>
          </w:tcPr>
          <w:p w:rsidR="000536DD" w:rsidRPr="004232FA" w:rsidRDefault="000536DD" w:rsidP="000A276E">
            <w:pPr>
              <w:spacing w:line="240" w:lineRule="auto"/>
              <w:rPr>
                <w:bCs/>
                <w:sz w:val="20"/>
                <w:szCs w:val="20"/>
              </w:rPr>
            </w:pPr>
            <w:r w:rsidRPr="004232FA">
              <w:rPr>
                <w:bCs/>
                <w:sz w:val="20"/>
                <w:szCs w:val="20"/>
              </w:rPr>
              <w:t>Очікувані результати:</w:t>
            </w:r>
          </w:p>
        </w:tc>
        <w:tc>
          <w:tcPr>
            <w:tcW w:w="7157" w:type="dxa"/>
            <w:gridSpan w:val="3"/>
          </w:tcPr>
          <w:p w:rsidR="000536DD" w:rsidRPr="004232FA" w:rsidRDefault="000536DD" w:rsidP="000A276E">
            <w:pPr>
              <w:spacing w:line="240" w:lineRule="auto"/>
              <w:rPr>
                <w:sz w:val="20"/>
                <w:szCs w:val="20"/>
                <w:lang w:eastAsia="uk-UA"/>
              </w:rPr>
            </w:pPr>
            <w:r w:rsidRPr="004232FA">
              <w:rPr>
                <w:sz w:val="20"/>
                <w:szCs w:val="20"/>
                <w:lang w:eastAsia="uk-UA"/>
              </w:rPr>
              <w:t>Збільшення використання природньої спадщини для розвитку туризму за рахунок розвитку туристичної інфраструктури, в тому числі встановлення туристичних маршрутів Польщі, України і Білорусі і завершення інфраструктури уздовж трас.</w:t>
            </w:r>
          </w:p>
        </w:tc>
      </w:tr>
      <w:tr w:rsidR="000536DD" w:rsidRPr="004232FA" w:rsidTr="000536DD">
        <w:trPr>
          <w:jc w:val="right"/>
        </w:trPr>
        <w:tc>
          <w:tcPr>
            <w:tcW w:w="2836" w:type="dxa"/>
            <w:shd w:val="clear" w:color="auto" w:fill="FFFFFF"/>
          </w:tcPr>
          <w:p w:rsidR="000536DD" w:rsidRPr="004232FA" w:rsidRDefault="000536DD" w:rsidP="000A276E">
            <w:pPr>
              <w:spacing w:line="240" w:lineRule="auto"/>
              <w:rPr>
                <w:sz w:val="20"/>
                <w:szCs w:val="20"/>
              </w:rPr>
            </w:pPr>
            <w:r w:rsidRPr="004232FA">
              <w:rPr>
                <w:sz w:val="20"/>
                <w:szCs w:val="20"/>
              </w:rPr>
              <w:t>Показники успішності проекту:</w:t>
            </w:r>
          </w:p>
        </w:tc>
        <w:tc>
          <w:tcPr>
            <w:tcW w:w="7157" w:type="dxa"/>
            <w:gridSpan w:val="3"/>
          </w:tcPr>
          <w:p w:rsidR="000536DD" w:rsidRPr="004232FA" w:rsidRDefault="000536DD" w:rsidP="000A276E">
            <w:pPr>
              <w:spacing w:line="240" w:lineRule="auto"/>
              <w:rPr>
                <w:sz w:val="20"/>
                <w:szCs w:val="20"/>
                <w:lang w:eastAsia="uk-UA"/>
              </w:rPr>
            </w:pPr>
            <w:r w:rsidRPr="004232FA">
              <w:rPr>
                <w:sz w:val="20"/>
                <w:szCs w:val="20"/>
                <w:lang w:eastAsia="uk-UA"/>
              </w:rPr>
              <w:t xml:space="preserve">Створення нових байдаркових маршрутів довжиною 800 кілометрів на річці Західний Буг, їх маркування та обладнання необхідною туристичною інфраструктурою. </w:t>
            </w:r>
          </w:p>
        </w:tc>
      </w:tr>
      <w:tr w:rsidR="000536DD" w:rsidRPr="004232FA" w:rsidTr="000536DD">
        <w:trPr>
          <w:jc w:val="right"/>
        </w:trPr>
        <w:tc>
          <w:tcPr>
            <w:tcW w:w="2836" w:type="dxa"/>
            <w:shd w:val="clear" w:color="auto" w:fill="FFFFFF"/>
          </w:tcPr>
          <w:p w:rsidR="000536DD" w:rsidRPr="004232FA" w:rsidRDefault="000536DD" w:rsidP="000A276E">
            <w:pPr>
              <w:spacing w:line="240" w:lineRule="auto"/>
              <w:rPr>
                <w:sz w:val="20"/>
                <w:szCs w:val="20"/>
              </w:rPr>
            </w:pPr>
            <w:r w:rsidRPr="004232FA">
              <w:rPr>
                <w:sz w:val="20"/>
                <w:szCs w:val="20"/>
              </w:rPr>
              <w:t xml:space="preserve">Період здійснення: </w:t>
            </w:r>
          </w:p>
        </w:tc>
        <w:tc>
          <w:tcPr>
            <w:tcW w:w="7157" w:type="dxa"/>
            <w:gridSpan w:val="3"/>
          </w:tcPr>
          <w:p w:rsidR="000536DD" w:rsidRPr="004232FA" w:rsidRDefault="000536DD" w:rsidP="000A276E">
            <w:pPr>
              <w:spacing w:line="240" w:lineRule="auto"/>
              <w:rPr>
                <w:sz w:val="20"/>
                <w:szCs w:val="20"/>
                <w:lang w:eastAsia="it-IT"/>
              </w:rPr>
            </w:pPr>
            <w:r w:rsidRPr="004232FA">
              <w:rPr>
                <w:b/>
                <w:sz w:val="20"/>
                <w:szCs w:val="20"/>
              </w:rPr>
              <w:t>2019 -2020 роки:</w:t>
            </w:r>
          </w:p>
        </w:tc>
      </w:tr>
      <w:tr w:rsidR="000536DD" w:rsidRPr="004232FA" w:rsidTr="000536DD">
        <w:trPr>
          <w:jc w:val="right"/>
        </w:trPr>
        <w:tc>
          <w:tcPr>
            <w:tcW w:w="2836" w:type="dxa"/>
            <w:vMerge w:val="restart"/>
            <w:shd w:val="clear" w:color="auto" w:fill="FFFFFF"/>
          </w:tcPr>
          <w:p w:rsidR="000536DD" w:rsidRPr="004232FA" w:rsidRDefault="000536DD" w:rsidP="000A276E">
            <w:pPr>
              <w:spacing w:line="240" w:lineRule="auto"/>
              <w:rPr>
                <w:bCs/>
                <w:sz w:val="20"/>
                <w:szCs w:val="20"/>
              </w:rPr>
            </w:pPr>
            <w:r w:rsidRPr="004232FA">
              <w:rPr>
                <w:bCs/>
                <w:sz w:val="20"/>
                <w:szCs w:val="20"/>
              </w:rPr>
              <w:t>Орієнтовна вартість проекту, тис. грн.</w:t>
            </w:r>
          </w:p>
        </w:tc>
        <w:tc>
          <w:tcPr>
            <w:tcW w:w="2551" w:type="dxa"/>
            <w:shd w:val="clear" w:color="auto" w:fill="E6E6E6"/>
          </w:tcPr>
          <w:p w:rsidR="000536DD" w:rsidRPr="004232FA" w:rsidRDefault="000536DD" w:rsidP="000A276E">
            <w:pPr>
              <w:spacing w:line="240" w:lineRule="auto"/>
              <w:rPr>
                <w:b/>
                <w:sz w:val="20"/>
                <w:szCs w:val="20"/>
                <w:lang w:eastAsia="it-IT"/>
              </w:rPr>
            </w:pPr>
            <w:r w:rsidRPr="004232FA">
              <w:rPr>
                <w:b/>
                <w:sz w:val="20"/>
                <w:szCs w:val="20"/>
                <w:lang w:eastAsia="it-IT"/>
              </w:rPr>
              <w:t>2019 рік</w:t>
            </w:r>
          </w:p>
        </w:tc>
        <w:tc>
          <w:tcPr>
            <w:tcW w:w="2408" w:type="dxa"/>
            <w:shd w:val="clear" w:color="auto" w:fill="E6E6E6"/>
          </w:tcPr>
          <w:p w:rsidR="000536DD" w:rsidRPr="004232FA" w:rsidRDefault="000536DD" w:rsidP="000A276E">
            <w:pPr>
              <w:spacing w:line="240" w:lineRule="auto"/>
              <w:rPr>
                <w:b/>
                <w:sz w:val="20"/>
                <w:szCs w:val="20"/>
                <w:lang w:eastAsia="it-IT"/>
              </w:rPr>
            </w:pPr>
            <w:r w:rsidRPr="004232FA">
              <w:rPr>
                <w:b/>
                <w:sz w:val="20"/>
                <w:szCs w:val="20"/>
                <w:lang w:eastAsia="it-IT"/>
              </w:rPr>
              <w:t>2020 рік</w:t>
            </w:r>
          </w:p>
        </w:tc>
        <w:tc>
          <w:tcPr>
            <w:tcW w:w="2198" w:type="dxa"/>
            <w:shd w:val="clear" w:color="auto" w:fill="E6E6E6"/>
          </w:tcPr>
          <w:p w:rsidR="000536DD" w:rsidRPr="004232FA" w:rsidRDefault="000536DD" w:rsidP="000A276E">
            <w:pPr>
              <w:spacing w:line="240" w:lineRule="auto"/>
              <w:rPr>
                <w:b/>
                <w:sz w:val="20"/>
                <w:szCs w:val="20"/>
                <w:lang w:eastAsia="it-IT"/>
              </w:rPr>
            </w:pPr>
            <w:r w:rsidRPr="004232FA">
              <w:rPr>
                <w:b/>
                <w:sz w:val="20"/>
                <w:szCs w:val="20"/>
                <w:lang w:eastAsia="it-IT"/>
              </w:rPr>
              <w:t>Разом</w:t>
            </w:r>
          </w:p>
        </w:tc>
      </w:tr>
      <w:tr w:rsidR="000536DD" w:rsidRPr="004232FA" w:rsidTr="000536DD">
        <w:trPr>
          <w:jc w:val="right"/>
        </w:trPr>
        <w:tc>
          <w:tcPr>
            <w:tcW w:w="2836" w:type="dxa"/>
            <w:vMerge/>
            <w:shd w:val="clear" w:color="auto" w:fill="FFFFFF"/>
          </w:tcPr>
          <w:p w:rsidR="000536DD" w:rsidRPr="004232FA" w:rsidRDefault="000536DD" w:rsidP="000A276E">
            <w:pPr>
              <w:spacing w:line="240" w:lineRule="auto"/>
              <w:rPr>
                <w:bCs/>
                <w:sz w:val="20"/>
                <w:szCs w:val="20"/>
              </w:rPr>
            </w:pPr>
          </w:p>
        </w:tc>
        <w:tc>
          <w:tcPr>
            <w:tcW w:w="2551" w:type="dxa"/>
            <w:shd w:val="clear" w:color="auto" w:fill="auto"/>
          </w:tcPr>
          <w:p w:rsidR="000536DD" w:rsidRPr="004232FA" w:rsidRDefault="000536DD" w:rsidP="000A276E">
            <w:pPr>
              <w:spacing w:line="240" w:lineRule="auto"/>
              <w:rPr>
                <w:b/>
                <w:sz w:val="20"/>
                <w:szCs w:val="20"/>
                <w:lang w:eastAsia="it-IT"/>
              </w:rPr>
            </w:pPr>
            <w:r w:rsidRPr="004232FA">
              <w:rPr>
                <w:b/>
                <w:sz w:val="20"/>
                <w:szCs w:val="20"/>
                <w:lang w:eastAsia="it-IT"/>
              </w:rPr>
              <w:t>22876,10</w:t>
            </w:r>
          </w:p>
        </w:tc>
        <w:tc>
          <w:tcPr>
            <w:tcW w:w="2408" w:type="dxa"/>
            <w:shd w:val="clear" w:color="auto" w:fill="FFFFFF"/>
          </w:tcPr>
          <w:p w:rsidR="000536DD" w:rsidRPr="004232FA" w:rsidRDefault="000536DD" w:rsidP="000A276E">
            <w:pPr>
              <w:spacing w:line="240" w:lineRule="auto"/>
              <w:rPr>
                <w:b/>
                <w:sz w:val="20"/>
                <w:szCs w:val="20"/>
                <w:lang w:eastAsia="it-IT"/>
              </w:rPr>
            </w:pPr>
            <w:r w:rsidRPr="004232FA">
              <w:rPr>
                <w:b/>
                <w:sz w:val="20"/>
                <w:szCs w:val="20"/>
                <w:lang w:eastAsia="it-IT"/>
              </w:rPr>
              <w:t>22876,10</w:t>
            </w:r>
          </w:p>
        </w:tc>
        <w:tc>
          <w:tcPr>
            <w:tcW w:w="2198" w:type="dxa"/>
            <w:shd w:val="clear" w:color="auto" w:fill="FFFFFF"/>
          </w:tcPr>
          <w:p w:rsidR="000536DD" w:rsidRPr="004232FA" w:rsidRDefault="000536DD" w:rsidP="000A276E">
            <w:pPr>
              <w:spacing w:line="240" w:lineRule="auto"/>
              <w:rPr>
                <w:b/>
                <w:sz w:val="20"/>
                <w:szCs w:val="20"/>
                <w:lang w:eastAsia="it-IT"/>
              </w:rPr>
            </w:pPr>
            <w:r w:rsidRPr="004232FA">
              <w:rPr>
                <w:b/>
                <w:sz w:val="20"/>
                <w:szCs w:val="20"/>
                <w:lang w:eastAsia="it-IT"/>
              </w:rPr>
              <w:t>45725,205</w:t>
            </w:r>
          </w:p>
        </w:tc>
      </w:tr>
      <w:tr w:rsidR="000536DD" w:rsidRPr="004232FA" w:rsidTr="000536DD">
        <w:trPr>
          <w:jc w:val="right"/>
        </w:trPr>
        <w:tc>
          <w:tcPr>
            <w:tcW w:w="2836" w:type="dxa"/>
            <w:shd w:val="clear" w:color="auto" w:fill="FFFFFF"/>
          </w:tcPr>
          <w:p w:rsidR="000536DD" w:rsidRPr="004232FA" w:rsidRDefault="000536DD" w:rsidP="000A276E">
            <w:pPr>
              <w:spacing w:line="240" w:lineRule="auto"/>
              <w:rPr>
                <w:bCs/>
                <w:sz w:val="20"/>
                <w:szCs w:val="20"/>
              </w:rPr>
            </w:pPr>
            <w:r w:rsidRPr="004232FA">
              <w:rPr>
                <w:bCs/>
                <w:sz w:val="20"/>
                <w:szCs w:val="20"/>
              </w:rPr>
              <w:t>Джерела фінансування:</w:t>
            </w:r>
          </w:p>
        </w:tc>
        <w:tc>
          <w:tcPr>
            <w:tcW w:w="7157" w:type="dxa"/>
            <w:gridSpan w:val="3"/>
            <w:shd w:val="clear" w:color="auto" w:fill="auto"/>
          </w:tcPr>
          <w:p w:rsidR="000536DD" w:rsidRPr="004232FA" w:rsidRDefault="000536DD" w:rsidP="000A276E">
            <w:pPr>
              <w:spacing w:line="240" w:lineRule="auto"/>
              <w:rPr>
                <w:sz w:val="20"/>
                <w:szCs w:val="20"/>
                <w:lang w:eastAsia="it-IT"/>
              </w:rPr>
            </w:pPr>
            <w:r w:rsidRPr="004232FA">
              <w:rPr>
                <w:sz w:val="20"/>
                <w:szCs w:val="20"/>
                <w:lang w:eastAsia="it-IT"/>
              </w:rPr>
              <w:t>Обласний бюджет, міжнародний донор</w:t>
            </w:r>
          </w:p>
        </w:tc>
      </w:tr>
      <w:tr w:rsidR="000536DD" w:rsidRPr="004232FA" w:rsidTr="000536DD">
        <w:trPr>
          <w:jc w:val="right"/>
        </w:trPr>
        <w:tc>
          <w:tcPr>
            <w:tcW w:w="2836" w:type="dxa"/>
            <w:shd w:val="clear" w:color="auto" w:fill="FFFFFF"/>
          </w:tcPr>
          <w:p w:rsidR="000536DD" w:rsidRPr="004232FA" w:rsidRDefault="000536DD" w:rsidP="000A276E">
            <w:pPr>
              <w:spacing w:line="240" w:lineRule="auto"/>
              <w:jc w:val="left"/>
              <w:rPr>
                <w:bCs/>
                <w:sz w:val="20"/>
                <w:szCs w:val="20"/>
              </w:rPr>
            </w:pPr>
            <w:r w:rsidRPr="004232FA">
              <w:rPr>
                <w:sz w:val="20"/>
                <w:szCs w:val="20"/>
              </w:rPr>
              <w:t>Ключові потенційні учасники реалізації проекту:</w:t>
            </w:r>
          </w:p>
        </w:tc>
        <w:tc>
          <w:tcPr>
            <w:tcW w:w="7157" w:type="dxa"/>
            <w:gridSpan w:val="3"/>
          </w:tcPr>
          <w:p w:rsidR="000536DD" w:rsidRPr="004232FA" w:rsidRDefault="000536DD" w:rsidP="000A276E">
            <w:pPr>
              <w:spacing w:line="240" w:lineRule="auto"/>
              <w:rPr>
                <w:sz w:val="20"/>
                <w:szCs w:val="20"/>
                <w:lang w:eastAsia="it-IT"/>
              </w:rPr>
            </w:pPr>
            <w:r w:rsidRPr="004232FA">
              <w:rPr>
                <w:sz w:val="20"/>
                <w:szCs w:val="20"/>
                <w:lang w:eastAsia="it-IT"/>
              </w:rPr>
              <w:t>Львівська обласна держав</w:t>
            </w:r>
            <w:r w:rsidR="006403EA" w:rsidRPr="004232FA">
              <w:rPr>
                <w:sz w:val="20"/>
                <w:szCs w:val="20"/>
                <w:lang w:eastAsia="it-IT"/>
              </w:rPr>
              <w:t>на адміністрація,</w:t>
            </w:r>
            <w:r w:rsidRPr="004232FA">
              <w:rPr>
                <w:sz w:val="20"/>
                <w:szCs w:val="20"/>
                <w:lang w:eastAsia="it-IT"/>
              </w:rPr>
              <w:t xml:space="preserve"> Сокальська р</w:t>
            </w:r>
            <w:r w:rsidR="006403EA" w:rsidRPr="004232FA">
              <w:rPr>
                <w:sz w:val="20"/>
                <w:szCs w:val="20"/>
                <w:lang w:eastAsia="it-IT"/>
              </w:rPr>
              <w:t>айонна державна адміністрація</w:t>
            </w:r>
            <w:r w:rsidRPr="004232FA">
              <w:rPr>
                <w:sz w:val="20"/>
                <w:szCs w:val="20"/>
                <w:lang w:eastAsia="it-IT"/>
              </w:rPr>
              <w:t>, міжнародні партнери</w:t>
            </w:r>
          </w:p>
        </w:tc>
      </w:tr>
    </w:tbl>
    <w:p w:rsidR="000536DD" w:rsidRPr="004232FA" w:rsidRDefault="000536DD" w:rsidP="000A276E">
      <w:pPr>
        <w:widowControl w:val="0"/>
        <w:adjustRightInd w:val="0"/>
        <w:spacing w:line="240" w:lineRule="auto"/>
        <w:jc w:val="left"/>
        <w:rPr>
          <w:sz w:val="20"/>
          <w:szCs w:val="20"/>
        </w:rPr>
      </w:pPr>
    </w:p>
    <w:tbl>
      <w:tblPr>
        <w:tblW w:w="99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5"/>
        <w:gridCol w:w="2268"/>
        <w:gridCol w:w="2198"/>
      </w:tblGrid>
      <w:tr w:rsidR="00FE1EDF" w:rsidRPr="004232FA" w:rsidTr="00FE1EDF">
        <w:trPr>
          <w:jc w:val="right"/>
        </w:trPr>
        <w:tc>
          <w:tcPr>
            <w:tcW w:w="2836" w:type="dxa"/>
          </w:tcPr>
          <w:p w:rsidR="00FE1EDF" w:rsidRPr="004232FA" w:rsidRDefault="00FE1EDF" w:rsidP="000A276E">
            <w:pPr>
              <w:spacing w:line="240" w:lineRule="auto"/>
              <w:rPr>
                <w:bCs/>
                <w:sz w:val="20"/>
                <w:szCs w:val="20"/>
              </w:rPr>
            </w:pPr>
            <w:r w:rsidRPr="004232FA">
              <w:rPr>
                <w:bCs/>
                <w:sz w:val="20"/>
                <w:szCs w:val="20"/>
              </w:rPr>
              <w:t>Номер і назва завдання:</w:t>
            </w:r>
          </w:p>
        </w:tc>
        <w:tc>
          <w:tcPr>
            <w:tcW w:w="7161" w:type="dxa"/>
            <w:gridSpan w:val="3"/>
          </w:tcPr>
          <w:p w:rsidR="00FE1EDF" w:rsidRPr="004232FA" w:rsidRDefault="00FE1EDF" w:rsidP="000A276E">
            <w:pPr>
              <w:pBdr>
                <w:left w:val="single" w:sz="18" w:space="4" w:color="auto"/>
              </w:pBdr>
              <w:spacing w:line="240" w:lineRule="auto"/>
              <w:rPr>
                <w:sz w:val="20"/>
                <w:szCs w:val="20"/>
                <w:lang w:eastAsia="it-IT"/>
              </w:rPr>
            </w:pPr>
            <w:r w:rsidRPr="004232FA">
              <w:rPr>
                <w:sz w:val="20"/>
                <w:szCs w:val="20"/>
                <w:lang w:eastAsia="it-IT"/>
              </w:rPr>
              <w:t>5.2.1. Реставрація та консервація пам’яток архітектури Львова та області</w:t>
            </w:r>
          </w:p>
          <w:p w:rsidR="00FE1EDF" w:rsidRPr="004232FA" w:rsidRDefault="00FE1EDF" w:rsidP="000A276E">
            <w:pPr>
              <w:pBdr>
                <w:left w:val="single" w:sz="18" w:space="4" w:color="auto"/>
              </w:pBdr>
              <w:spacing w:line="240" w:lineRule="auto"/>
              <w:rPr>
                <w:sz w:val="20"/>
                <w:szCs w:val="20"/>
                <w:lang w:eastAsia="it-IT"/>
              </w:rPr>
            </w:pPr>
            <w:r w:rsidRPr="004232FA">
              <w:rPr>
                <w:sz w:val="20"/>
                <w:szCs w:val="20"/>
                <w:lang w:eastAsia="it-IT"/>
              </w:rPr>
              <w:t>5.3.1. Створення нових туристичних продуктів (в т ч. нових культурних та мистецьких проектів)</w:t>
            </w:r>
          </w:p>
        </w:tc>
      </w:tr>
      <w:tr w:rsidR="00FE1EDF" w:rsidRPr="004232FA" w:rsidTr="00FE1EDF">
        <w:trPr>
          <w:jc w:val="right"/>
        </w:trPr>
        <w:tc>
          <w:tcPr>
            <w:tcW w:w="2836" w:type="dxa"/>
            <w:shd w:val="clear" w:color="auto" w:fill="auto"/>
          </w:tcPr>
          <w:p w:rsidR="00FE1EDF" w:rsidRPr="004232FA" w:rsidRDefault="00FE1EDF" w:rsidP="000A276E">
            <w:pPr>
              <w:spacing w:line="240" w:lineRule="auto"/>
              <w:rPr>
                <w:b/>
                <w:bCs/>
                <w:sz w:val="20"/>
                <w:szCs w:val="20"/>
              </w:rPr>
            </w:pPr>
            <w:r w:rsidRPr="004232FA">
              <w:rPr>
                <w:b/>
                <w:bCs/>
                <w:sz w:val="20"/>
                <w:szCs w:val="20"/>
              </w:rPr>
              <w:t>Назва проекту:</w:t>
            </w:r>
          </w:p>
        </w:tc>
        <w:tc>
          <w:tcPr>
            <w:tcW w:w="7161" w:type="dxa"/>
            <w:gridSpan w:val="3"/>
            <w:shd w:val="clear" w:color="auto" w:fill="auto"/>
          </w:tcPr>
          <w:p w:rsidR="00FE1EDF" w:rsidRPr="004232FA" w:rsidRDefault="00FE1EDF" w:rsidP="000A276E">
            <w:pPr>
              <w:spacing w:line="240" w:lineRule="auto"/>
              <w:textAlignment w:val="baseline"/>
              <w:rPr>
                <w:b/>
                <w:sz w:val="20"/>
                <w:szCs w:val="20"/>
                <w:shd w:val="clear" w:color="auto" w:fill="FFFFFF"/>
              </w:rPr>
            </w:pPr>
            <w:r w:rsidRPr="004232FA">
              <w:rPr>
                <w:b/>
                <w:sz w:val="20"/>
                <w:szCs w:val="20"/>
                <w:shd w:val="clear" w:color="auto" w:fill="FFFFFF"/>
              </w:rPr>
              <w:t xml:space="preserve">5.19. «Монастирі близнюки: Венгрув та Рава-Руська – використання </w:t>
            </w:r>
            <w:r w:rsidRPr="004232FA">
              <w:rPr>
                <w:b/>
                <w:sz w:val="20"/>
                <w:szCs w:val="20"/>
                <w:shd w:val="clear" w:color="auto" w:fill="FFFFFF"/>
              </w:rPr>
              <w:lastRenderedPageBreak/>
              <w:t>потенціалу історичної спадщини закону Реформатів для розвитку туризму та соціально-культурного життя в Польщі та Україні»</w:t>
            </w:r>
          </w:p>
        </w:tc>
      </w:tr>
      <w:tr w:rsidR="00FE1EDF" w:rsidRPr="004232FA" w:rsidTr="00FE1EDF">
        <w:trPr>
          <w:jc w:val="right"/>
        </w:trPr>
        <w:tc>
          <w:tcPr>
            <w:tcW w:w="2836" w:type="dxa"/>
          </w:tcPr>
          <w:p w:rsidR="00FE1EDF" w:rsidRPr="004232FA" w:rsidRDefault="00FE1EDF" w:rsidP="000A276E">
            <w:pPr>
              <w:spacing w:line="240" w:lineRule="auto"/>
              <w:rPr>
                <w:bCs/>
                <w:sz w:val="20"/>
                <w:szCs w:val="20"/>
              </w:rPr>
            </w:pPr>
            <w:r w:rsidRPr="004232FA">
              <w:rPr>
                <w:bCs/>
                <w:sz w:val="20"/>
                <w:szCs w:val="20"/>
              </w:rPr>
              <w:lastRenderedPageBreak/>
              <w:t>Цілі проекту:</w:t>
            </w:r>
          </w:p>
        </w:tc>
        <w:tc>
          <w:tcPr>
            <w:tcW w:w="7161" w:type="dxa"/>
            <w:gridSpan w:val="3"/>
          </w:tcPr>
          <w:p w:rsidR="00FE1EDF" w:rsidRPr="004232FA" w:rsidRDefault="00FE1EDF" w:rsidP="000A276E">
            <w:pPr>
              <w:tabs>
                <w:tab w:val="left" w:pos="993"/>
              </w:tabs>
              <w:suppressAutoHyphens/>
              <w:spacing w:line="240" w:lineRule="auto"/>
              <w:rPr>
                <w:sz w:val="20"/>
                <w:szCs w:val="20"/>
                <w:lang w:eastAsia="it-IT"/>
              </w:rPr>
            </w:pPr>
            <w:r w:rsidRPr="004232FA">
              <w:rPr>
                <w:sz w:val="20"/>
                <w:szCs w:val="20"/>
                <w:shd w:val="clear" w:color="auto" w:fill="FFFFFF"/>
              </w:rPr>
              <w:t>Метою проекту є збільшення туристичної привабливості прикордонних територій (Польща-Україна), шляхом створення маршруту Постреформацьких монастирів, розвитку діалогу культур, шляхом створення Центру Діалогу Культур у Венгрові та Центру Діалогу Культур в Раві-Руській, взаємного обміну молоддю, організації конференцій та культурних заходів та пропаганди канону францисканського ордена – любові до найбідніших людей - шляхом створення Дитячого Буднку Сімейного Типу в Раві-Руській.</w:t>
            </w:r>
          </w:p>
        </w:tc>
      </w:tr>
      <w:tr w:rsidR="00FE1EDF" w:rsidRPr="004232FA" w:rsidTr="00FE1EDF">
        <w:trPr>
          <w:jc w:val="right"/>
        </w:trPr>
        <w:tc>
          <w:tcPr>
            <w:tcW w:w="2836" w:type="dxa"/>
          </w:tcPr>
          <w:p w:rsidR="00FE1EDF" w:rsidRPr="004232FA" w:rsidRDefault="00FE1EDF" w:rsidP="000A276E">
            <w:pPr>
              <w:adjustRightInd w:val="0"/>
              <w:spacing w:line="240" w:lineRule="auto"/>
              <w:rPr>
                <w:sz w:val="20"/>
                <w:szCs w:val="20"/>
              </w:rPr>
            </w:pPr>
            <w:r w:rsidRPr="004232FA">
              <w:rPr>
                <w:sz w:val="20"/>
                <w:szCs w:val="20"/>
              </w:rPr>
              <w:t>Охоплення проекту:</w:t>
            </w:r>
          </w:p>
        </w:tc>
        <w:tc>
          <w:tcPr>
            <w:tcW w:w="7161" w:type="dxa"/>
            <w:gridSpan w:val="3"/>
          </w:tcPr>
          <w:p w:rsidR="00FE1EDF" w:rsidRPr="004232FA" w:rsidRDefault="00FE1EDF" w:rsidP="000A276E">
            <w:pPr>
              <w:spacing w:line="240" w:lineRule="auto"/>
              <w:rPr>
                <w:sz w:val="20"/>
                <w:szCs w:val="20"/>
                <w:lang w:eastAsia="it-IT"/>
              </w:rPr>
            </w:pPr>
            <w:r w:rsidRPr="004232FA">
              <w:rPr>
                <w:sz w:val="20"/>
                <w:szCs w:val="20"/>
                <w:lang w:eastAsia="it-IT"/>
              </w:rPr>
              <w:t>Львівська область, Республіка Польща</w:t>
            </w:r>
          </w:p>
        </w:tc>
      </w:tr>
      <w:tr w:rsidR="00FE1EDF" w:rsidRPr="004232FA" w:rsidTr="00FE1EDF">
        <w:trPr>
          <w:jc w:val="right"/>
        </w:trPr>
        <w:tc>
          <w:tcPr>
            <w:tcW w:w="2836" w:type="dxa"/>
            <w:shd w:val="clear" w:color="auto" w:fill="FFFFFF"/>
          </w:tcPr>
          <w:p w:rsidR="00FE1EDF" w:rsidRPr="004232FA" w:rsidRDefault="00FE1EDF" w:rsidP="000A276E">
            <w:pPr>
              <w:spacing w:line="240" w:lineRule="auto"/>
              <w:rPr>
                <w:bCs/>
                <w:sz w:val="20"/>
                <w:szCs w:val="20"/>
              </w:rPr>
            </w:pPr>
            <w:r w:rsidRPr="004232FA">
              <w:rPr>
                <w:bCs/>
                <w:sz w:val="20"/>
                <w:szCs w:val="20"/>
              </w:rPr>
              <w:t>Ключові заходи проекту:</w:t>
            </w:r>
          </w:p>
        </w:tc>
        <w:tc>
          <w:tcPr>
            <w:tcW w:w="7161" w:type="dxa"/>
            <w:gridSpan w:val="3"/>
          </w:tcPr>
          <w:p w:rsidR="00FE1EDF" w:rsidRPr="004232FA" w:rsidRDefault="00FE1EDF" w:rsidP="000A276E">
            <w:pPr>
              <w:numPr>
                <w:ilvl w:val="0"/>
                <w:numId w:val="68"/>
              </w:numPr>
              <w:tabs>
                <w:tab w:val="left" w:pos="208"/>
              </w:tabs>
              <w:suppressAutoHyphens/>
              <w:autoSpaceDE/>
              <w:autoSpaceDN/>
              <w:spacing w:line="240" w:lineRule="auto"/>
              <w:ind w:left="0" w:firstLine="0"/>
              <w:rPr>
                <w:sz w:val="20"/>
                <w:szCs w:val="20"/>
                <w:shd w:val="clear" w:color="auto" w:fill="FFFFFF"/>
              </w:rPr>
            </w:pPr>
            <w:r w:rsidRPr="004232FA">
              <w:rPr>
                <w:sz w:val="20"/>
                <w:szCs w:val="20"/>
                <w:shd w:val="clear" w:color="auto" w:fill="FFFFFF"/>
              </w:rPr>
              <w:t>створення нового транскордонного туристичного продукту: Маршрут Постреформатських Монастирів;</w:t>
            </w:r>
          </w:p>
          <w:p w:rsidR="00FE1EDF" w:rsidRPr="004232FA" w:rsidRDefault="00FE1EDF" w:rsidP="000A276E">
            <w:pPr>
              <w:numPr>
                <w:ilvl w:val="0"/>
                <w:numId w:val="68"/>
              </w:numPr>
              <w:tabs>
                <w:tab w:val="left" w:pos="208"/>
              </w:tabs>
              <w:suppressAutoHyphens/>
              <w:autoSpaceDE/>
              <w:autoSpaceDN/>
              <w:spacing w:line="240" w:lineRule="auto"/>
              <w:ind w:left="0" w:firstLine="0"/>
              <w:rPr>
                <w:sz w:val="20"/>
                <w:szCs w:val="20"/>
                <w:shd w:val="clear" w:color="auto" w:fill="FFFFFF"/>
              </w:rPr>
            </w:pPr>
            <w:r w:rsidRPr="004232FA">
              <w:rPr>
                <w:sz w:val="20"/>
                <w:szCs w:val="20"/>
                <w:shd w:val="clear" w:color="auto" w:fill="FFFFFF"/>
              </w:rPr>
              <w:t>розповсюдження культурної спадщини постреформатського францисканського ордена;</w:t>
            </w:r>
          </w:p>
          <w:p w:rsidR="00FE1EDF" w:rsidRPr="004232FA" w:rsidRDefault="00FE1EDF" w:rsidP="000A276E">
            <w:pPr>
              <w:numPr>
                <w:ilvl w:val="0"/>
                <w:numId w:val="68"/>
              </w:numPr>
              <w:tabs>
                <w:tab w:val="left" w:pos="208"/>
              </w:tabs>
              <w:suppressAutoHyphens/>
              <w:autoSpaceDE/>
              <w:autoSpaceDN/>
              <w:spacing w:line="240" w:lineRule="auto"/>
              <w:ind w:left="0" w:firstLine="0"/>
              <w:rPr>
                <w:sz w:val="20"/>
                <w:szCs w:val="20"/>
                <w:shd w:val="clear" w:color="auto" w:fill="FFFFFF"/>
              </w:rPr>
            </w:pPr>
            <w:r w:rsidRPr="004232FA">
              <w:rPr>
                <w:sz w:val="20"/>
                <w:szCs w:val="20"/>
                <w:shd w:val="clear" w:color="auto" w:fill="FFFFFF"/>
              </w:rPr>
              <w:t>відродження 2-ох історичних монастирів;</w:t>
            </w:r>
          </w:p>
          <w:p w:rsidR="00FE1EDF" w:rsidRPr="004232FA" w:rsidRDefault="00FE1EDF" w:rsidP="000A276E">
            <w:pPr>
              <w:numPr>
                <w:ilvl w:val="0"/>
                <w:numId w:val="68"/>
              </w:numPr>
              <w:tabs>
                <w:tab w:val="left" w:pos="208"/>
              </w:tabs>
              <w:suppressAutoHyphens/>
              <w:autoSpaceDE/>
              <w:autoSpaceDN/>
              <w:spacing w:line="240" w:lineRule="auto"/>
              <w:ind w:left="0" w:firstLine="0"/>
              <w:rPr>
                <w:sz w:val="20"/>
                <w:szCs w:val="20"/>
                <w:shd w:val="clear" w:color="auto" w:fill="FFFFFF"/>
              </w:rPr>
            </w:pPr>
            <w:r w:rsidRPr="004232FA">
              <w:rPr>
                <w:sz w:val="20"/>
                <w:szCs w:val="20"/>
                <w:shd w:val="clear" w:color="auto" w:fill="FFFFFF"/>
              </w:rPr>
              <w:t>надання доступу до об’єктів, що мають високу художню та культурну цінність;</w:t>
            </w:r>
          </w:p>
          <w:p w:rsidR="00FE1EDF" w:rsidRPr="004232FA" w:rsidRDefault="00FE1EDF" w:rsidP="000A276E">
            <w:pPr>
              <w:numPr>
                <w:ilvl w:val="0"/>
                <w:numId w:val="68"/>
              </w:numPr>
              <w:tabs>
                <w:tab w:val="left" w:pos="208"/>
              </w:tabs>
              <w:suppressAutoHyphens/>
              <w:autoSpaceDE/>
              <w:autoSpaceDN/>
              <w:spacing w:line="240" w:lineRule="auto"/>
              <w:ind w:left="0" w:firstLine="0"/>
              <w:rPr>
                <w:sz w:val="20"/>
                <w:szCs w:val="20"/>
                <w:shd w:val="clear" w:color="auto" w:fill="FFFFFF"/>
              </w:rPr>
            </w:pPr>
            <w:r w:rsidRPr="004232FA">
              <w:rPr>
                <w:sz w:val="20"/>
                <w:szCs w:val="20"/>
                <w:shd w:val="clear" w:color="auto" w:fill="FFFFFF"/>
              </w:rPr>
              <w:t>нові функції монастирів: Центр Діалогу Культур в Венгрові i Осередок Діалогу Культур разом з Дитячим будинком сіменого типу в Раві-Руській;</w:t>
            </w:r>
          </w:p>
          <w:p w:rsidR="00FE1EDF" w:rsidRPr="004232FA" w:rsidRDefault="00FE1EDF" w:rsidP="000A276E">
            <w:pPr>
              <w:numPr>
                <w:ilvl w:val="0"/>
                <w:numId w:val="68"/>
              </w:numPr>
              <w:tabs>
                <w:tab w:val="left" w:pos="208"/>
              </w:tabs>
              <w:suppressAutoHyphens/>
              <w:autoSpaceDE/>
              <w:autoSpaceDN/>
              <w:spacing w:line="240" w:lineRule="auto"/>
              <w:ind w:left="0" w:firstLine="0"/>
              <w:rPr>
                <w:sz w:val="20"/>
                <w:szCs w:val="20"/>
                <w:shd w:val="clear" w:color="auto" w:fill="FFFFFF"/>
              </w:rPr>
            </w:pPr>
            <w:r w:rsidRPr="004232FA">
              <w:rPr>
                <w:sz w:val="20"/>
                <w:szCs w:val="20"/>
                <w:shd w:val="clear" w:color="auto" w:fill="FFFFFF"/>
              </w:rPr>
              <w:t>розвиток діалогу польсько-українських культур через обмін молоддю, наукові конференції та культурні заходи.</w:t>
            </w:r>
          </w:p>
        </w:tc>
      </w:tr>
      <w:tr w:rsidR="00FE1EDF" w:rsidRPr="004232FA" w:rsidTr="00FE1EDF">
        <w:trPr>
          <w:jc w:val="right"/>
        </w:trPr>
        <w:tc>
          <w:tcPr>
            <w:tcW w:w="2836" w:type="dxa"/>
            <w:shd w:val="clear" w:color="auto" w:fill="FFFFFF"/>
          </w:tcPr>
          <w:p w:rsidR="00FE1EDF" w:rsidRPr="004232FA" w:rsidRDefault="00FE1EDF" w:rsidP="000A276E">
            <w:pPr>
              <w:spacing w:line="240" w:lineRule="auto"/>
              <w:rPr>
                <w:bCs/>
                <w:sz w:val="20"/>
                <w:szCs w:val="20"/>
              </w:rPr>
            </w:pPr>
            <w:r w:rsidRPr="004232FA">
              <w:rPr>
                <w:bCs/>
                <w:sz w:val="20"/>
                <w:szCs w:val="20"/>
              </w:rPr>
              <w:t>Очікувані результати:</w:t>
            </w:r>
          </w:p>
        </w:tc>
        <w:tc>
          <w:tcPr>
            <w:tcW w:w="7161" w:type="dxa"/>
            <w:gridSpan w:val="3"/>
          </w:tcPr>
          <w:p w:rsidR="00FE1EDF" w:rsidRPr="004232FA" w:rsidRDefault="00FE1EDF" w:rsidP="000A276E">
            <w:pPr>
              <w:spacing w:line="240" w:lineRule="auto"/>
              <w:rPr>
                <w:sz w:val="20"/>
                <w:szCs w:val="20"/>
                <w:shd w:val="clear" w:color="auto" w:fill="FFFFFF"/>
              </w:rPr>
            </w:pPr>
            <w:r w:rsidRPr="004232FA">
              <w:rPr>
                <w:sz w:val="20"/>
                <w:szCs w:val="20"/>
                <w:shd w:val="clear" w:color="auto" w:fill="FFFFFF"/>
              </w:rPr>
              <w:t>У результаті реалізації проекту буде досягнено збільшення кількості туристів на прикордонних територіях а також створення інфраструктури для соціальних, культурних та освітніх програм, спрямованих на розвиток культури і традицій обох країн.</w:t>
            </w:r>
          </w:p>
        </w:tc>
      </w:tr>
      <w:tr w:rsidR="00FE1EDF" w:rsidRPr="004232FA" w:rsidTr="00FE1EDF">
        <w:trPr>
          <w:jc w:val="right"/>
        </w:trPr>
        <w:tc>
          <w:tcPr>
            <w:tcW w:w="2836" w:type="dxa"/>
            <w:shd w:val="clear" w:color="auto" w:fill="FFFFFF"/>
          </w:tcPr>
          <w:p w:rsidR="00FE1EDF" w:rsidRPr="004232FA" w:rsidRDefault="00FE1EDF" w:rsidP="000A276E">
            <w:pPr>
              <w:spacing w:line="240" w:lineRule="auto"/>
              <w:jc w:val="left"/>
              <w:rPr>
                <w:sz w:val="20"/>
                <w:szCs w:val="20"/>
              </w:rPr>
            </w:pPr>
            <w:r w:rsidRPr="004232FA">
              <w:rPr>
                <w:sz w:val="20"/>
                <w:szCs w:val="20"/>
              </w:rPr>
              <w:t>Показники успішності проекту:</w:t>
            </w:r>
          </w:p>
        </w:tc>
        <w:tc>
          <w:tcPr>
            <w:tcW w:w="7161" w:type="dxa"/>
            <w:gridSpan w:val="3"/>
          </w:tcPr>
          <w:p w:rsidR="00FE1EDF" w:rsidRPr="004232FA" w:rsidRDefault="00FE1EDF" w:rsidP="000A276E">
            <w:pPr>
              <w:spacing w:line="240" w:lineRule="auto"/>
              <w:rPr>
                <w:sz w:val="20"/>
                <w:szCs w:val="20"/>
                <w:shd w:val="clear" w:color="auto" w:fill="FFFFFF"/>
              </w:rPr>
            </w:pPr>
            <w:r w:rsidRPr="004232FA">
              <w:rPr>
                <w:sz w:val="20"/>
                <w:szCs w:val="20"/>
                <w:shd w:val="clear" w:color="auto" w:fill="FFFFFF"/>
              </w:rPr>
              <w:t>Проведено будівельні роботи в монастирі та храмі, адаптація монастиря для розміщення житлових місць(12 туристичних кімнат на 24 місця)</w:t>
            </w:r>
          </w:p>
          <w:p w:rsidR="00FE1EDF" w:rsidRPr="004232FA" w:rsidRDefault="00FE1EDF" w:rsidP="000A276E">
            <w:pPr>
              <w:spacing w:line="240" w:lineRule="auto"/>
              <w:rPr>
                <w:sz w:val="20"/>
                <w:szCs w:val="20"/>
                <w:shd w:val="clear" w:color="auto" w:fill="FFFFFF"/>
              </w:rPr>
            </w:pPr>
            <w:r w:rsidRPr="004232FA">
              <w:rPr>
                <w:sz w:val="20"/>
                <w:szCs w:val="20"/>
                <w:shd w:val="clear" w:color="auto" w:fill="FFFFFF"/>
              </w:rPr>
              <w:t>Створено приміщення: історичне, спортивне, тренінгові-освітнє, рекреаційно-інтеграційне для осіб у що перебуватимуть у Центрі діалогу культур.</w:t>
            </w:r>
          </w:p>
        </w:tc>
      </w:tr>
      <w:tr w:rsidR="00FE1EDF" w:rsidRPr="004232FA" w:rsidTr="00FE1EDF">
        <w:trPr>
          <w:jc w:val="right"/>
        </w:trPr>
        <w:tc>
          <w:tcPr>
            <w:tcW w:w="2836" w:type="dxa"/>
            <w:shd w:val="clear" w:color="auto" w:fill="FFFFFF"/>
          </w:tcPr>
          <w:p w:rsidR="00FE1EDF" w:rsidRPr="004232FA" w:rsidRDefault="00FE1EDF" w:rsidP="000A276E">
            <w:pPr>
              <w:spacing w:line="240" w:lineRule="auto"/>
              <w:jc w:val="left"/>
              <w:rPr>
                <w:sz w:val="20"/>
                <w:szCs w:val="20"/>
              </w:rPr>
            </w:pPr>
            <w:r w:rsidRPr="004232FA">
              <w:rPr>
                <w:sz w:val="20"/>
                <w:szCs w:val="20"/>
              </w:rPr>
              <w:t xml:space="preserve">Період здійснення: </w:t>
            </w:r>
          </w:p>
        </w:tc>
        <w:tc>
          <w:tcPr>
            <w:tcW w:w="7161" w:type="dxa"/>
            <w:gridSpan w:val="3"/>
          </w:tcPr>
          <w:p w:rsidR="00FE1EDF" w:rsidRPr="004232FA" w:rsidRDefault="00FE1EDF" w:rsidP="000A276E">
            <w:pPr>
              <w:spacing w:line="240" w:lineRule="auto"/>
              <w:rPr>
                <w:sz w:val="20"/>
                <w:szCs w:val="20"/>
                <w:lang w:eastAsia="it-IT"/>
              </w:rPr>
            </w:pPr>
            <w:r w:rsidRPr="004232FA">
              <w:rPr>
                <w:b/>
                <w:sz w:val="20"/>
                <w:szCs w:val="20"/>
              </w:rPr>
              <w:t>2019-2020 роки</w:t>
            </w:r>
          </w:p>
        </w:tc>
      </w:tr>
      <w:tr w:rsidR="00FE1EDF" w:rsidRPr="004232FA" w:rsidTr="00FE1EDF">
        <w:trPr>
          <w:jc w:val="right"/>
        </w:trPr>
        <w:tc>
          <w:tcPr>
            <w:tcW w:w="2836" w:type="dxa"/>
            <w:vMerge w:val="restart"/>
            <w:shd w:val="clear" w:color="auto" w:fill="FFFFFF"/>
          </w:tcPr>
          <w:p w:rsidR="00FE1EDF" w:rsidRPr="004232FA" w:rsidRDefault="00FE1EDF" w:rsidP="000A276E">
            <w:pPr>
              <w:spacing w:line="240" w:lineRule="auto"/>
              <w:jc w:val="left"/>
              <w:rPr>
                <w:bCs/>
                <w:sz w:val="20"/>
                <w:szCs w:val="20"/>
              </w:rPr>
            </w:pPr>
            <w:r w:rsidRPr="004232FA">
              <w:rPr>
                <w:bCs/>
                <w:sz w:val="20"/>
                <w:szCs w:val="20"/>
              </w:rPr>
              <w:t>Орієнтовна вартість проекту, тис. грн.</w:t>
            </w:r>
          </w:p>
        </w:tc>
        <w:tc>
          <w:tcPr>
            <w:tcW w:w="2695" w:type="dxa"/>
            <w:shd w:val="clear" w:color="auto" w:fill="E6E6E6"/>
          </w:tcPr>
          <w:p w:rsidR="00FE1EDF" w:rsidRPr="004232FA" w:rsidRDefault="00FE1EDF" w:rsidP="000A276E">
            <w:pPr>
              <w:spacing w:line="240" w:lineRule="auto"/>
              <w:rPr>
                <w:b/>
                <w:sz w:val="20"/>
                <w:szCs w:val="20"/>
                <w:lang w:eastAsia="it-IT"/>
              </w:rPr>
            </w:pPr>
            <w:r w:rsidRPr="004232FA">
              <w:rPr>
                <w:b/>
                <w:sz w:val="20"/>
                <w:szCs w:val="20"/>
                <w:lang w:eastAsia="it-IT"/>
              </w:rPr>
              <w:t>2019 рік</w:t>
            </w:r>
          </w:p>
        </w:tc>
        <w:tc>
          <w:tcPr>
            <w:tcW w:w="2268" w:type="dxa"/>
            <w:shd w:val="clear" w:color="auto" w:fill="E6E6E6"/>
          </w:tcPr>
          <w:p w:rsidR="00FE1EDF" w:rsidRPr="004232FA" w:rsidRDefault="00FE1EDF" w:rsidP="000A276E">
            <w:pPr>
              <w:spacing w:line="240" w:lineRule="auto"/>
              <w:rPr>
                <w:b/>
                <w:sz w:val="20"/>
                <w:szCs w:val="20"/>
                <w:lang w:eastAsia="it-IT"/>
              </w:rPr>
            </w:pPr>
            <w:r w:rsidRPr="004232FA">
              <w:rPr>
                <w:b/>
                <w:sz w:val="20"/>
                <w:szCs w:val="20"/>
                <w:lang w:eastAsia="it-IT"/>
              </w:rPr>
              <w:t>2020 рік</w:t>
            </w:r>
          </w:p>
        </w:tc>
        <w:tc>
          <w:tcPr>
            <w:tcW w:w="2198" w:type="dxa"/>
            <w:shd w:val="clear" w:color="auto" w:fill="E6E6E6"/>
          </w:tcPr>
          <w:p w:rsidR="00FE1EDF" w:rsidRPr="004232FA" w:rsidRDefault="00FE1EDF" w:rsidP="000A276E">
            <w:pPr>
              <w:spacing w:line="240" w:lineRule="auto"/>
              <w:rPr>
                <w:b/>
                <w:sz w:val="20"/>
                <w:szCs w:val="20"/>
                <w:lang w:eastAsia="it-IT"/>
              </w:rPr>
            </w:pPr>
            <w:r w:rsidRPr="004232FA">
              <w:rPr>
                <w:b/>
                <w:sz w:val="20"/>
                <w:szCs w:val="20"/>
                <w:lang w:eastAsia="it-IT"/>
              </w:rPr>
              <w:t>Разом</w:t>
            </w:r>
          </w:p>
        </w:tc>
      </w:tr>
      <w:tr w:rsidR="00FE1EDF" w:rsidRPr="004232FA" w:rsidTr="00FE1EDF">
        <w:trPr>
          <w:jc w:val="right"/>
        </w:trPr>
        <w:tc>
          <w:tcPr>
            <w:tcW w:w="2836" w:type="dxa"/>
            <w:vMerge/>
            <w:shd w:val="clear" w:color="auto" w:fill="FFFFFF"/>
          </w:tcPr>
          <w:p w:rsidR="00FE1EDF" w:rsidRPr="004232FA" w:rsidRDefault="00FE1EDF" w:rsidP="000A276E">
            <w:pPr>
              <w:spacing w:line="240" w:lineRule="auto"/>
              <w:rPr>
                <w:bCs/>
                <w:sz w:val="20"/>
                <w:szCs w:val="20"/>
              </w:rPr>
            </w:pPr>
          </w:p>
        </w:tc>
        <w:tc>
          <w:tcPr>
            <w:tcW w:w="2695" w:type="dxa"/>
            <w:shd w:val="clear" w:color="auto" w:fill="auto"/>
          </w:tcPr>
          <w:p w:rsidR="00FE1EDF" w:rsidRPr="004232FA" w:rsidRDefault="00FE1EDF" w:rsidP="000A276E">
            <w:pPr>
              <w:spacing w:line="240" w:lineRule="auto"/>
              <w:rPr>
                <w:b/>
                <w:sz w:val="20"/>
                <w:szCs w:val="20"/>
                <w:lang w:eastAsia="it-IT"/>
              </w:rPr>
            </w:pPr>
            <w:r w:rsidRPr="004232FA">
              <w:rPr>
                <w:b/>
                <w:sz w:val="20"/>
                <w:szCs w:val="20"/>
                <w:lang w:eastAsia="it-IT"/>
              </w:rPr>
              <w:t>13460,00</w:t>
            </w:r>
          </w:p>
        </w:tc>
        <w:tc>
          <w:tcPr>
            <w:tcW w:w="2268" w:type="dxa"/>
            <w:shd w:val="clear" w:color="auto" w:fill="FFFFFF"/>
          </w:tcPr>
          <w:p w:rsidR="00FE1EDF" w:rsidRPr="004232FA" w:rsidRDefault="00FE1EDF" w:rsidP="000A276E">
            <w:pPr>
              <w:spacing w:line="240" w:lineRule="auto"/>
              <w:rPr>
                <w:b/>
                <w:sz w:val="20"/>
                <w:szCs w:val="20"/>
                <w:lang w:eastAsia="it-IT"/>
              </w:rPr>
            </w:pPr>
            <w:r w:rsidRPr="004232FA">
              <w:rPr>
                <w:b/>
                <w:sz w:val="20"/>
                <w:szCs w:val="20"/>
                <w:lang w:eastAsia="it-IT"/>
              </w:rPr>
              <w:t>13460,00</w:t>
            </w:r>
          </w:p>
        </w:tc>
        <w:tc>
          <w:tcPr>
            <w:tcW w:w="2198" w:type="dxa"/>
            <w:shd w:val="clear" w:color="auto" w:fill="FFFFFF"/>
          </w:tcPr>
          <w:p w:rsidR="00FE1EDF" w:rsidRPr="004232FA" w:rsidRDefault="00FE1EDF" w:rsidP="000A276E">
            <w:pPr>
              <w:spacing w:line="240" w:lineRule="auto"/>
              <w:rPr>
                <w:b/>
                <w:sz w:val="20"/>
                <w:szCs w:val="20"/>
                <w:lang w:eastAsia="it-IT"/>
              </w:rPr>
            </w:pPr>
            <w:r w:rsidRPr="004232FA">
              <w:rPr>
                <w:b/>
                <w:sz w:val="20"/>
                <w:szCs w:val="20"/>
                <w:lang w:eastAsia="it-IT"/>
              </w:rPr>
              <w:t>26920,00</w:t>
            </w:r>
          </w:p>
        </w:tc>
      </w:tr>
      <w:tr w:rsidR="00FE1EDF" w:rsidRPr="004232FA" w:rsidTr="00FE1EDF">
        <w:trPr>
          <w:jc w:val="right"/>
        </w:trPr>
        <w:tc>
          <w:tcPr>
            <w:tcW w:w="2836" w:type="dxa"/>
            <w:shd w:val="clear" w:color="auto" w:fill="FFFFFF"/>
          </w:tcPr>
          <w:p w:rsidR="00FE1EDF" w:rsidRPr="004232FA" w:rsidRDefault="00FE1EDF" w:rsidP="000A276E">
            <w:pPr>
              <w:spacing w:line="240" w:lineRule="auto"/>
              <w:rPr>
                <w:bCs/>
                <w:sz w:val="20"/>
                <w:szCs w:val="20"/>
              </w:rPr>
            </w:pPr>
            <w:r w:rsidRPr="004232FA">
              <w:rPr>
                <w:bCs/>
                <w:sz w:val="20"/>
                <w:szCs w:val="20"/>
              </w:rPr>
              <w:t>Джерела фінансування:</w:t>
            </w:r>
          </w:p>
        </w:tc>
        <w:tc>
          <w:tcPr>
            <w:tcW w:w="7161" w:type="dxa"/>
            <w:gridSpan w:val="3"/>
            <w:shd w:val="clear" w:color="auto" w:fill="auto"/>
          </w:tcPr>
          <w:p w:rsidR="00FE1EDF" w:rsidRPr="004232FA" w:rsidRDefault="00FE1EDF" w:rsidP="000A276E">
            <w:pPr>
              <w:spacing w:line="240" w:lineRule="auto"/>
              <w:rPr>
                <w:sz w:val="20"/>
                <w:szCs w:val="20"/>
                <w:lang w:eastAsia="it-IT"/>
              </w:rPr>
            </w:pPr>
            <w:r w:rsidRPr="004232FA">
              <w:rPr>
                <w:sz w:val="20"/>
                <w:szCs w:val="20"/>
                <w:lang w:eastAsia="it-IT"/>
              </w:rPr>
              <w:t>Обласний бюджет, кошти міжнародного донора</w:t>
            </w:r>
          </w:p>
        </w:tc>
      </w:tr>
      <w:tr w:rsidR="00FE1EDF" w:rsidRPr="004232FA" w:rsidTr="00FE1EDF">
        <w:trPr>
          <w:jc w:val="right"/>
        </w:trPr>
        <w:tc>
          <w:tcPr>
            <w:tcW w:w="2836" w:type="dxa"/>
            <w:shd w:val="clear" w:color="auto" w:fill="FFFFFF"/>
          </w:tcPr>
          <w:p w:rsidR="00FE1EDF" w:rsidRPr="004232FA" w:rsidRDefault="00FE1EDF" w:rsidP="000A276E">
            <w:pPr>
              <w:spacing w:line="240" w:lineRule="auto"/>
              <w:rPr>
                <w:bCs/>
                <w:sz w:val="20"/>
                <w:szCs w:val="20"/>
              </w:rPr>
            </w:pPr>
            <w:r w:rsidRPr="004232FA">
              <w:rPr>
                <w:sz w:val="20"/>
                <w:szCs w:val="20"/>
              </w:rPr>
              <w:t>Ключові потенційні учасники реалізації проекту:</w:t>
            </w:r>
          </w:p>
        </w:tc>
        <w:tc>
          <w:tcPr>
            <w:tcW w:w="7161" w:type="dxa"/>
            <w:gridSpan w:val="3"/>
          </w:tcPr>
          <w:p w:rsidR="00FE1EDF" w:rsidRPr="004232FA" w:rsidRDefault="00FE1EDF" w:rsidP="000A276E">
            <w:pPr>
              <w:spacing w:line="240" w:lineRule="auto"/>
              <w:rPr>
                <w:sz w:val="20"/>
                <w:szCs w:val="20"/>
                <w:lang w:eastAsia="it-IT"/>
              </w:rPr>
            </w:pPr>
            <w:r w:rsidRPr="004232FA">
              <w:rPr>
                <w:sz w:val="20"/>
                <w:szCs w:val="20"/>
              </w:rPr>
              <w:t>ЛОДА, Релігійна Організація «Курія Львівської Архідієцезії Римо-Католицької Церкви в Україні,</w:t>
            </w:r>
            <w:r w:rsidRPr="004232FA">
              <w:rPr>
                <w:rFonts w:eastAsia="Calibri"/>
                <w:sz w:val="20"/>
                <w:szCs w:val="20"/>
              </w:rPr>
              <w:t xml:space="preserve"> Римо-католицька Парафія св. Петра з Алкантари та св. Антонія з Падви у Венгрові (Республіка Польща)</w:t>
            </w:r>
          </w:p>
        </w:tc>
      </w:tr>
    </w:tbl>
    <w:p w:rsidR="006403EA" w:rsidRPr="004232FA" w:rsidRDefault="006403EA" w:rsidP="000A276E">
      <w:pPr>
        <w:widowControl w:val="0"/>
        <w:adjustRightInd w:val="0"/>
        <w:spacing w:line="240" w:lineRule="auto"/>
        <w:jc w:val="left"/>
        <w:rPr>
          <w:sz w:val="20"/>
          <w:szCs w:val="20"/>
        </w:rPr>
      </w:pPr>
    </w:p>
    <w:p w:rsidR="00FE1EDF" w:rsidRPr="004232FA" w:rsidRDefault="00FE1EDF" w:rsidP="000A276E">
      <w:pPr>
        <w:widowControl w:val="0"/>
        <w:adjustRightInd w:val="0"/>
        <w:spacing w:line="240" w:lineRule="auto"/>
        <w:jc w:val="left"/>
        <w:rPr>
          <w:sz w:val="20"/>
          <w:szCs w:val="20"/>
        </w:rPr>
      </w:pPr>
    </w:p>
    <w:p w:rsidR="006403EA" w:rsidRPr="004232FA" w:rsidRDefault="006403EA" w:rsidP="000A276E">
      <w:pPr>
        <w:widowControl w:val="0"/>
        <w:adjustRightInd w:val="0"/>
        <w:spacing w:line="240" w:lineRule="auto"/>
        <w:jc w:val="left"/>
        <w:rPr>
          <w:sz w:val="20"/>
          <w:szCs w:val="20"/>
        </w:rPr>
      </w:pPr>
    </w:p>
    <w:p w:rsidR="00933967" w:rsidRPr="004232FA" w:rsidRDefault="00933967" w:rsidP="000A276E">
      <w:pPr>
        <w:widowControl w:val="0"/>
        <w:adjustRightInd w:val="0"/>
        <w:spacing w:line="240" w:lineRule="auto"/>
        <w:jc w:val="left"/>
        <w:rPr>
          <w:sz w:val="20"/>
          <w:szCs w:val="20"/>
        </w:rPr>
      </w:pPr>
    </w:p>
    <w:p w:rsidR="00FE6156" w:rsidRPr="004232FA" w:rsidRDefault="00FE6156" w:rsidP="000A276E">
      <w:pPr>
        <w:widowControl w:val="0"/>
        <w:adjustRightInd w:val="0"/>
        <w:spacing w:line="240" w:lineRule="auto"/>
        <w:jc w:val="left"/>
        <w:rPr>
          <w:sz w:val="20"/>
          <w:szCs w:val="20"/>
        </w:rPr>
      </w:pPr>
    </w:p>
    <w:sectPr w:rsidR="00FE6156" w:rsidRPr="004232FA" w:rsidSect="00FD6B47">
      <w:headerReference w:type="default" r:id="rId11"/>
      <w:footerReference w:type="default" r:id="rId12"/>
      <w:pgSz w:w="11907" w:h="16834" w:code="9"/>
      <w:pgMar w:top="709" w:right="567" w:bottom="284" w:left="1701" w:header="578" w:footer="57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CE" w:rsidRDefault="00E976CE">
      <w:pPr>
        <w:spacing w:line="240" w:lineRule="auto"/>
      </w:pPr>
      <w:r>
        <w:separator/>
      </w:r>
    </w:p>
  </w:endnote>
  <w:endnote w:type="continuationSeparator" w:id="0">
    <w:p w:rsidR="00E976CE" w:rsidRDefault="00E97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Ukrainian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MS-Gothic">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PF Square Sans Pro">
    <w:altName w:val="Segoe UI"/>
    <w:charset w:val="CC"/>
    <w:family w:val="auto"/>
    <w:pitch w:val="variable"/>
    <w:sig w:usb0="00000001" w:usb1="5000E0FB" w:usb2="0000000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A4" w:rsidRPr="007C3FD8" w:rsidRDefault="00D379A4" w:rsidP="00DA4365">
    <w:pPr>
      <w:pStyle w:val="a5"/>
      <w:framePr w:wrap="auto" w:vAnchor="text" w:hAnchor="margin" w:xAlign="right" w:y="1"/>
      <w:rPr>
        <w:rStyle w:val="af6"/>
        <w:rFonts w:ascii="Verdana" w:eastAsiaTheme="majorEastAsia" w:hAnsi="Verdana" w:cs="Verdana"/>
        <w:sz w:val="18"/>
        <w:szCs w:val="18"/>
      </w:rPr>
    </w:pPr>
    <w:r w:rsidRPr="007C3FD8">
      <w:rPr>
        <w:rStyle w:val="af6"/>
        <w:rFonts w:ascii="Verdana" w:eastAsiaTheme="majorEastAsia" w:hAnsi="Verdana" w:cs="Verdana"/>
        <w:sz w:val="18"/>
        <w:szCs w:val="18"/>
      </w:rPr>
      <w:fldChar w:fldCharType="begin"/>
    </w:r>
    <w:r w:rsidRPr="007C3FD8">
      <w:rPr>
        <w:rStyle w:val="af6"/>
        <w:rFonts w:ascii="Verdana" w:eastAsiaTheme="majorEastAsia" w:hAnsi="Verdana" w:cs="Verdana"/>
        <w:sz w:val="18"/>
        <w:szCs w:val="18"/>
      </w:rPr>
      <w:instrText xml:space="preserve">PAGE  </w:instrText>
    </w:r>
    <w:r w:rsidRPr="007C3FD8">
      <w:rPr>
        <w:rStyle w:val="af6"/>
        <w:rFonts w:ascii="Verdana" w:eastAsiaTheme="majorEastAsia" w:hAnsi="Verdana" w:cs="Verdana"/>
        <w:sz w:val="18"/>
        <w:szCs w:val="18"/>
      </w:rPr>
      <w:fldChar w:fldCharType="separate"/>
    </w:r>
    <w:r w:rsidR="00407036">
      <w:rPr>
        <w:rStyle w:val="af6"/>
        <w:rFonts w:ascii="Verdana" w:eastAsiaTheme="majorEastAsia" w:hAnsi="Verdana" w:cs="Verdana"/>
        <w:noProof/>
        <w:sz w:val="18"/>
        <w:szCs w:val="18"/>
      </w:rPr>
      <w:t>12</w:t>
    </w:r>
    <w:r w:rsidRPr="007C3FD8">
      <w:rPr>
        <w:rStyle w:val="af6"/>
        <w:rFonts w:ascii="Verdana" w:eastAsiaTheme="majorEastAsia" w:hAnsi="Verdana" w:cs="Verdana"/>
        <w:sz w:val="18"/>
        <w:szCs w:val="18"/>
      </w:rPr>
      <w:fldChar w:fldCharType="end"/>
    </w:r>
  </w:p>
  <w:p w:rsidR="00D379A4" w:rsidRPr="0070752C" w:rsidRDefault="00D379A4" w:rsidP="00CD02D0">
    <w:pPr>
      <w:pStyle w:val="a5"/>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A4" w:rsidRDefault="00D379A4">
    <w:pPr>
      <w:pStyle w:val="a5"/>
      <w:tabs>
        <w:tab w:val="clear" w:pos="4320"/>
        <w:tab w:val="clear" w:pos="8640"/>
        <w:tab w:val="center" w:pos="6480"/>
        <w:tab w:val="right" w:pos="9180"/>
      </w:tabs>
      <w:rPr>
        <w:rFonts w:ascii="Pragmatica" w:hAnsi="Pragmatica" w:cs="Pragmatica"/>
        <w:sz w:val="10"/>
        <w:szCs w:val="10"/>
      </w:rPr>
    </w:pPr>
    <w:r>
      <w:rPr>
        <w:rFonts w:ascii="Pragmatica" w:hAnsi="Pragmatica" w:cs="Pragmatica"/>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CE" w:rsidRDefault="00E976CE">
      <w:pPr>
        <w:spacing w:line="240" w:lineRule="auto"/>
      </w:pPr>
      <w:r>
        <w:separator/>
      </w:r>
    </w:p>
  </w:footnote>
  <w:footnote w:type="continuationSeparator" w:id="0">
    <w:p w:rsidR="00E976CE" w:rsidRDefault="00E976CE">
      <w:pPr>
        <w:spacing w:line="240" w:lineRule="auto"/>
      </w:pPr>
      <w:r>
        <w:continuationSeparator/>
      </w:r>
    </w:p>
  </w:footnote>
  <w:footnote w:id="1">
    <w:p w:rsidR="00D379A4" w:rsidRPr="009C3C42" w:rsidRDefault="00D379A4" w:rsidP="003D2CB8">
      <w:pPr>
        <w:pStyle w:val="aff8"/>
        <w:rPr>
          <w:sz w:val="18"/>
          <w:szCs w:val="18"/>
        </w:rPr>
      </w:pPr>
      <w:r w:rsidRPr="009C3C42">
        <w:rPr>
          <w:rStyle w:val="aff7"/>
          <w:sz w:val="18"/>
          <w:szCs w:val="18"/>
        </w:rPr>
        <w:footnoteRef/>
      </w:r>
      <w:r w:rsidRPr="009C3C42">
        <w:rPr>
          <w:sz w:val="18"/>
          <w:szCs w:val="18"/>
        </w:rPr>
        <w:t xml:space="preserve"> http://green.ucci.org.ua/wp-content/uploads/2016/11/1_METODOLOG_YA_PLANUVANNYA_REG_ONALNOGO_ROZVYTKU.pdf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A4" w:rsidRDefault="00D379A4" w:rsidP="00777FD7">
    <w:pPr>
      <w:pStyle w:val="a3"/>
      <w:framePr w:w="433"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07036">
      <w:rPr>
        <w:rStyle w:val="a7"/>
        <w:noProof/>
      </w:rPr>
      <w:t>14</w:t>
    </w:r>
    <w:r>
      <w:rPr>
        <w:rStyle w:val="a7"/>
      </w:rPr>
      <w:fldChar w:fldCharType="end"/>
    </w:r>
  </w:p>
  <w:p w:rsidR="00D379A4" w:rsidRDefault="00D379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1B821D3"/>
    <w:multiLevelType w:val="hybridMultilevel"/>
    <w:tmpl w:val="EE18BA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FE6E55"/>
    <w:multiLevelType w:val="multilevel"/>
    <w:tmpl w:val="25441B90"/>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2F3668"/>
    <w:multiLevelType w:val="hybridMultilevel"/>
    <w:tmpl w:val="E7F67CB8"/>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07770812"/>
    <w:multiLevelType w:val="hybridMultilevel"/>
    <w:tmpl w:val="7D7C8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40F65"/>
    <w:multiLevelType w:val="hybridMultilevel"/>
    <w:tmpl w:val="76BA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2D6688"/>
    <w:multiLevelType w:val="hybridMultilevel"/>
    <w:tmpl w:val="64B4E966"/>
    <w:lvl w:ilvl="0" w:tplc="74CEA58A">
      <w:start w:val="1"/>
      <w:numFmt w:val="decimal"/>
      <w:lvlText w:val="%1."/>
      <w:lvlJc w:val="left"/>
      <w:pPr>
        <w:ind w:left="1353" w:hanging="360"/>
      </w:pPr>
      <w:rPr>
        <w:rFonts w:hint="default"/>
        <w:b/>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9" w15:restartNumberingAfterBreak="0">
    <w:nsid w:val="0C4A1F18"/>
    <w:multiLevelType w:val="hybridMultilevel"/>
    <w:tmpl w:val="4CC8FE5E"/>
    <w:lvl w:ilvl="0" w:tplc="E09E9BA2">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0" w15:restartNumberingAfterBreak="0">
    <w:nsid w:val="0C5717F5"/>
    <w:multiLevelType w:val="hybridMultilevel"/>
    <w:tmpl w:val="A3A43B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C9320A1"/>
    <w:multiLevelType w:val="hybridMultilevel"/>
    <w:tmpl w:val="FBA21C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0DFA58AE"/>
    <w:multiLevelType w:val="multilevel"/>
    <w:tmpl w:val="99D2A1CA"/>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6B29DA"/>
    <w:multiLevelType w:val="hybridMultilevel"/>
    <w:tmpl w:val="42F291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1F47441"/>
    <w:multiLevelType w:val="hybridMultilevel"/>
    <w:tmpl w:val="8D78C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33927AA"/>
    <w:multiLevelType w:val="hybridMultilevel"/>
    <w:tmpl w:val="CB68114C"/>
    <w:lvl w:ilvl="0" w:tplc="0B4017A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D092BA0"/>
    <w:multiLevelType w:val="hybridMultilevel"/>
    <w:tmpl w:val="DB361FB2"/>
    <w:lvl w:ilvl="0" w:tplc="4B6A8B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33D0896"/>
    <w:multiLevelType w:val="hybridMultilevel"/>
    <w:tmpl w:val="0DB66D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4D122DE"/>
    <w:multiLevelType w:val="hybridMultilevel"/>
    <w:tmpl w:val="9F0640CA"/>
    <w:lvl w:ilvl="0" w:tplc="E09E9B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EA1886"/>
    <w:multiLevelType w:val="hybridMultilevel"/>
    <w:tmpl w:val="1B8C2E76"/>
    <w:lvl w:ilvl="0" w:tplc="E09E9B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C904032"/>
    <w:multiLevelType w:val="multilevel"/>
    <w:tmpl w:val="44E0AAF4"/>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2C76F0"/>
    <w:multiLevelType w:val="multilevel"/>
    <w:tmpl w:val="44E0AAF4"/>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626203"/>
    <w:multiLevelType w:val="multilevel"/>
    <w:tmpl w:val="AB487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A02F73"/>
    <w:multiLevelType w:val="hybridMultilevel"/>
    <w:tmpl w:val="7D7C8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AA6C43"/>
    <w:multiLevelType w:val="hybridMultilevel"/>
    <w:tmpl w:val="3828DC7A"/>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343C31E2"/>
    <w:multiLevelType w:val="hybridMultilevel"/>
    <w:tmpl w:val="E15042D4"/>
    <w:lvl w:ilvl="0" w:tplc="0B4017A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7E34C5E"/>
    <w:multiLevelType w:val="multilevel"/>
    <w:tmpl w:val="07E64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A730D19"/>
    <w:multiLevelType w:val="hybridMultilevel"/>
    <w:tmpl w:val="502075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40801F22"/>
    <w:multiLevelType w:val="hybridMultilevel"/>
    <w:tmpl w:val="434650FE"/>
    <w:lvl w:ilvl="0" w:tplc="050E51B0">
      <w:start w:val="1"/>
      <w:numFmt w:val="bullet"/>
      <w:lvlText w:val="―"/>
      <w:lvlJc w:val="left"/>
      <w:pPr>
        <w:ind w:left="1571" w:hanging="360"/>
      </w:pPr>
      <w:rPr>
        <w:rFonts w:ascii="Arial" w:hAnsi="Aria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40D72702"/>
    <w:multiLevelType w:val="hybridMultilevel"/>
    <w:tmpl w:val="D3AAB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FF1881"/>
    <w:multiLevelType w:val="hybridMultilevel"/>
    <w:tmpl w:val="29D07CC6"/>
    <w:lvl w:ilvl="0" w:tplc="6526F63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2950461"/>
    <w:multiLevelType w:val="hybridMultilevel"/>
    <w:tmpl w:val="ED986EA6"/>
    <w:name w:val="WW8Num322"/>
    <w:lvl w:ilvl="0" w:tplc="E09E9BA2">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15:restartNumberingAfterBreak="0">
    <w:nsid w:val="45185AAA"/>
    <w:multiLevelType w:val="hybridMultilevel"/>
    <w:tmpl w:val="6204C8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5C308D4"/>
    <w:multiLevelType w:val="hybridMultilevel"/>
    <w:tmpl w:val="D3FAAE6C"/>
    <w:lvl w:ilvl="0" w:tplc="0422000F">
      <w:start w:val="1"/>
      <w:numFmt w:val="decimal"/>
      <w:lvlText w:val="%1."/>
      <w:lvlJc w:val="left"/>
      <w:pPr>
        <w:ind w:left="862"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34" w15:restartNumberingAfterBreak="0">
    <w:nsid w:val="46C1254D"/>
    <w:multiLevelType w:val="multilevel"/>
    <w:tmpl w:val="49129580"/>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757250B"/>
    <w:multiLevelType w:val="hybridMultilevel"/>
    <w:tmpl w:val="2C946DAC"/>
    <w:lvl w:ilvl="0" w:tplc="1DBCF8F4">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7E27FB4"/>
    <w:multiLevelType w:val="multilevel"/>
    <w:tmpl w:val="E03E54C8"/>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9161591"/>
    <w:multiLevelType w:val="multilevel"/>
    <w:tmpl w:val="06207AB8"/>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C063E45"/>
    <w:multiLevelType w:val="hybridMultilevel"/>
    <w:tmpl w:val="8D78C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4F860568"/>
    <w:multiLevelType w:val="hybridMultilevel"/>
    <w:tmpl w:val="0F0EE468"/>
    <w:lvl w:ilvl="0" w:tplc="0A5854A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0504C17"/>
    <w:multiLevelType w:val="hybridMultilevel"/>
    <w:tmpl w:val="A17C7C06"/>
    <w:lvl w:ilvl="0" w:tplc="52529B12">
      <w:start w:val="1"/>
      <w:numFmt w:val="bullet"/>
      <w:lvlText w:val="•"/>
      <w:lvlJc w:val="left"/>
      <w:pPr>
        <w:tabs>
          <w:tab w:val="num" w:pos="720"/>
        </w:tabs>
        <w:ind w:left="720" w:hanging="360"/>
      </w:pPr>
      <w:rPr>
        <w:rFonts w:ascii="Times New Roman" w:hAnsi="Times New Roman" w:hint="default"/>
      </w:rPr>
    </w:lvl>
    <w:lvl w:ilvl="1" w:tplc="77602944" w:tentative="1">
      <w:start w:val="1"/>
      <w:numFmt w:val="bullet"/>
      <w:lvlText w:val="•"/>
      <w:lvlJc w:val="left"/>
      <w:pPr>
        <w:tabs>
          <w:tab w:val="num" w:pos="1440"/>
        </w:tabs>
        <w:ind w:left="1440" w:hanging="360"/>
      </w:pPr>
      <w:rPr>
        <w:rFonts w:ascii="Times New Roman" w:hAnsi="Times New Roman" w:hint="default"/>
      </w:rPr>
    </w:lvl>
    <w:lvl w:ilvl="2" w:tplc="6A7205BA" w:tentative="1">
      <w:start w:val="1"/>
      <w:numFmt w:val="bullet"/>
      <w:lvlText w:val="•"/>
      <w:lvlJc w:val="left"/>
      <w:pPr>
        <w:tabs>
          <w:tab w:val="num" w:pos="2160"/>
        </w:tabs>
        <w:ind w:left="2160" w:hanging="360"/>
      </w:pPr>
      <w:rPr>
        <w:rFonts w:ascii="Times New Roman" w:hAnsi="Times New Roman" w:hint="default"/>
      </w:rPr>
    </w:lvl>
    <w:lvl w:ilvl="3" w:tplc="EFDA0A38" w:tentative="1">
      <w:start w:val="1"/>
      <w:numFmt w:val="bullet"/>
      <w:lvlText w:val="•"/>
      <w:lvlJc w:val="left"/>
      <w:pPr>
        <w:tabs>
          <w:tab w:val="num" w:pos="2880"/>
        </w:tabs>
        <w:ind w:left="2880" w:hanging="360"/>
      </w:pPr>
      <w:rPr>
        <w:rFonts w:ascii="Times New Roman" w:hAnsi="Times New Roman" w:hint="default"/>
      </w:rPr>
    </w:lvl>
    <w:lvl w:ilvl="4" w:tplc="639AA6B8" w:tentative="1">
      <w:start w:val="1"/>
      <w:numFmt w:val="bullet"/>
      <w:lvlText w:val="•"/>
      <w:lvlJc w:val="left"/>
      <w:pPr>
        <w:tabs>
          <w:tab w:val="num" w:pos="3600"/>
        </w:tabs>
        <w:ind w:left="3600" w:hanging="360"/>
      </w:pPr>
      <w:rPr>
        <w:rFonts w:ascii="Times New Roman" w:hAnsi="Times New Roman" w:hint="default"/>
      </w:rPr>
    </w:lvl>
    <w:lvl w:ilvl="5" w:tplc="5B00869A" w:tentative="1">
      <w:start w:val="1"/>
      <w:numFmt w:val="bullet"/>
      <w:lvlText w:val="•"/>
      <w:lvlJc w:val="left"/>
      <w:pPr>
        <w:tabs>
          <w:tab w:val="num" w:pos="4320"/>
        </w:tabs>
        <w:ind w:left="4320" w:hanging="360"/>
      </w:pPr>
      <w:rPr>
        <w:rFonts w:ascii="Times New Roman" w:hAnsi="Times New Roman" w:hint="default"/>
      </w:rPr>
    </w:lvl>
    <w:lvl w:ilvl="6" w:tplc="445022CE" w:tentative="1">
      <w:start w:val="1"/>
      <w:numFmt w:val="bullet"/>
      <w:lvlText w:val="•"/>
      <w:lvlJc w:val="left"/>
      <w:pPr>
        <w:tabs>
          <w:tab w:val="num" w:pos="5040"/>
        </w:tabs>
        <w:ind w:left="5040" w:hanging="360"/>
      </w:pPr>
      <w:rPr>
        <w:rFonts w:ascii="Times New Roman" w:hAnsi="Times New Roman" w:hint="default"/>
      </w:rPr>
    </w:lvl>
    <w:lvl w:ilvl="7" w:tplc="B0844F0C" w:tentative="1">
      <w:start w:val="1"/>
      <w:numFmt w:val="bullet"/>
      <w:lvlText w:val="•"/>
      <w:lvlJc w:val="left"/>
      <w:pPr>
        <w:tabs>
          <w:tab w:val="num" w:pos="5760"/>
        </w:tabs>
        <w:ind w:left="5760" w:hanging="360"/>
      </w:pPr>
      <w:rPr>
        <w:rFonts w:ascii="Times New Roman" w:hAnsi="Times New Roman" w:hint="default"/>
      </w:rPr>
    </w:lvl>
    <w:lvl w:ilvl="8" w:tplc="FC82CFA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5236CA5"/>
    <w:multiLevelType w:val="hybridMultilevel"/>
    <w:tmpl w:val="9BCE94E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15:restartNumberingAfterBreak="0">
    <w:nsid w:val="56320860"/>
    <w:multiLevelType w:val="multilevel"/>
    <w:tmpl w:val="F1888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6F255EC"/>
    <w:multiLevelType w:val="multilevel"/>
    <w:tmpl w:val="F5345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7EC4681"/>
    <w:multiLevelType w:val="hybridMultilevel"/>
    <w:tmpl w:val="0E703F7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15:restartNumberingAfterBreak="0">
    <w:nsid w:val="581019FE"/>
    <w:multiLevelType w:val="hybridMultilevel"/>
    <w:tmpl w:val="A1920B30"/>
    <w:lvl w:ilvl="0" w:tplc="6662361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58AA3681"/>
    <w:multiLevelType w:val="hybridMultilevel"/>
    <w:tmpl w:val="6870EC68"/>
    <w:lvl w:ilvl="0" w:tplc="0A5854A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58B2742C"/>
    <w:multiLevelType w:val="multilevel"/>
    <w:tmpl w:val="0A329B40"/>
    <w:lvl w:ilvl="0">
      <w:start w:val="2"/>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48" w15:restartNumberingAfterBreak="0">
    <w:nsid w:val="5D4146E8"/>
    <w:multiLevelType w:val="multilevel"/>
    <w:tmpl w:val="3D7E92E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002693D"/>
    <w:multiLevelType w:val="hybridMultilevel"/>
    <w:tmpl w:val="116EF6CC"/>
    <w:lvl w:ilvl="0" w:tplc="050E51B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61F82E06"/>
    <w:multiLevelType w:val="hybridMultilevel"/>
    <w:tmpl w:val="D132F0C4"/>
    <w:lvl w:ilvl="0" w:tplc="04220001">
      <w:start w:val="1"/>
      <w:numFmt w:val="bullet"/>
      <w:lvlText w:val=""/>
      <w:lvlJc w:val="left"/>
      <w:pPr>
        <w:tabs>
          <w:tab w:val="num" w:pos="360"/>
        </w:tabs>
        <w:ind w:left="36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2982D78"/>
    <w:multiLevelType w:val="hybridMultilevel"/>
    <w:tmpl w:val="01A0B770"/>
    <w:lvl w:ilvl="0" w:tplc="14A20E46">
      <w:start w:val="2019"/>
      <w:numFmt w:val="bullet"/>
      <w:lvlText w:val="-"/>
      <w:lvlJc w:val="left"/>
      <w:pPr>
        <w:ind w:left="720" w:hanging="360"/>
      </w:pPr>
      <w:rPr>
        <w:rFonts w:ascii="Verdana" w:eastAsia="Times New Roman"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646B362F"/>
    <w:multiLevelType w:val="multilevel"/>
    <w:tmpl w:val="A2FE986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06691E"/>
    <w:multiLevelType w:val="hybridMultilevel"/>
    <w:tmpl w:val="E182F766"/>
    <w:lvl w:ilvl="0" w:tplc="04190001">
      <w:start w:val="1"/>
      <w:numFmt w:val="bullet"/>
      <w:lvlText w:val=""/>
      <w:lvlJc w:val="left"/>
      <w:pPr>
        <w:ind w:left="3338"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4" w15:restartNumberingAfterBreak="0">
    <w:nsid w:val="65CA4CE3"/>
    <w:multiLevelType w:val="hybridMultilevel"/>
    <w:tmpl w:val="A336BC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65FE1D22"/>
    <w:multiLevelType w:val="hybridMultilevel"/>
    <w:tmpl w:val="B9B4BD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66FF0D83"/>
    <w:multiLevelType w:val="hybridMultilevel"/>
    <w:tmpl w:val="F7C60C72"/>
    <w:lvl w:ilvl="0" w:tplc="F3D84CC8">
      <w:start w:val="67"/>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7" w15:restartNumberingAfterBreak="0">
    <w:nsid w:val="67DC398E"/>
    <w:multiLevelType w:val="hybridMultilevel"/>
    <w:tmpl w:val="79902F6C"/>
    <w:lvl w:ilvl="0" w:tplc="050E51B0">
      <w:start w:val="1"/>
      <w:numFmt w:val="bullet"/>
      <w:lvlText w:val="―"/>
      <w:lvlJc w:val="left"/>
      <w:pPr>
        <w:ind w:left="1571" w:hanging="360"/>
      </w:pPr>
      <w:rPr>
        <w:rFonts w:ascii="Arial" w:hAnsi="Aria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8" w15:restartNumberingAfterBreak="0">
    <w:nsid w:val="6F404B67"/>
    <w:multiLevelType w:val="multilevel"/>
    <w:tmpl w:val="D14A86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6F6000B5"/>
    <w:multiLevelType w:val="hybridMultilevel"/>
    <w:tmpl w:val="0F56A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6FC36DAF"/>
    <w:multiLevelType w:val="multilevel"/>
    <w:tmpl w:val="67F82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0856423"/>
    <w:multiLevelType w:val="hybridMultilevel"/>
    <w:tmpl w:val="A6F8E738"/>
    <w:lvl w:ilvl="0" w:tplc="0422000F">
      <w:start w:val="1"/>
      <w:numFmt w:val="decimal"/>
      <w:lvlText w:val="%1."/>
      <w:lvlJc w:val="left"/>
      <w:pPr>
        <w:ind w:left="862"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62" w15:restartNumberingAfterBreak="0">
    <w:nsid w:val="712F5D10"/>
    <w:multiLevelType w:val="hybridMultilevel"/>
    <w:tmpl w:val="DBE2F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39B5C24"/>
    <w:multiLevelType w:val="hybridMultilevel"/>
    <w:tmpl w:val="13F887EA"/>
    <w:lvl w:ilvl="0" w:tplc="0A5854A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74D96774"/>
    <w:multiLevelType w:val="hybridMultilevel"/>
    <w:tmpl w:val="1C02FB6C"/>
    <w:lvl w:ilvl="0" w:tplc="050E51B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766C4F0A"/>
    <w:multiLevelType w:val="hybridMultilevel"/>
    <w:tmpl w:val="05865EB6"/>
    <w:lvl w:ilvl="0" w:tplc="050E51B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776938AA"/>
    <w:multiLevelType w:val="hybridMultilevel"/>
    <w:tmpl w:val="13EC9D54"/>
    <w:lvl w:ilvl="0" w:tplc="0A5854A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7" w15:restartNumberingAfterBreak="0">
    <w:nsid w:val="799E707E"/>
    <w:multiLevelType w:val="hybridMultilevel"/>
    <w:tmpl w:val="E82695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7B1238C2"/>
    <w:multiLevelType w:val="multilevel"/>
    <w:tmpl w:val="56C4F24C"/>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7B926EA9"/>
    <w:multiLevelType w:val="multilevel"/>
    <w:tmpl w:val="240EB3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BA8310C"/>
    <w:multiLevelType w:val="hybridMultilevel"/>
    <w:tmpl w:val="CAD03F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63"/>
  </w:num>
  <w:num w:numId="3">
    <w:abstractNumId w:val="50"/>
  </w:num>
  <w:num w:numId="4">
    <w:abstractNumId w:val="68"/>
  </w:num>
  <w:num w:numId="5">
    <w:abstractNumId w:val="47"/>
  </w:num>
  <w:num w:numId="6">
    <w:abstractNumId w:val="24"/>
  </w:num>
  <w:num w:numId="7">
    <w:abstractNumId w:val="53"/>
  </w:num>
  <w:num w:numId="8">
    <w:abstractNumId w:val="58"/>
  </w:num>
  <w:num w:numId="9">
    <w:abstractNumId w:val="10"/>
  </w:num>
  <w:num w:numId="10">
    <w:abstractNumId w:val="27"/>
  </w:num>
  <w:num w:numId="11">
    <w:abstractNumId w:val="57"/>
  </w:num>
  <w:num w:numId="12">
    <w:abstractNumId w:val="28"/>
  </w:num>
  <w:num w:numId="13">
    <w:abstractNumId w:val="30"/>
  </w:num>
  <w:num w:numId="14">
    <w:abstractNumId w:val="69"/>
  </w:num>
  <w:num w:numId="15">
    <w:abstractNumId w:val="25"/>
  </w:num>
  <w:num w:numId="16">
    <w:abstractNumId w:val="15"/>
  </w:num>
  <w:num w:numId="17">
    <w:abstractNumId w:val="45"/>
  </w:num>
  <w:num w:numId="18">
    <w:abstractNumId w:val="52"/>
  </w:num>
  <w:num w:numId="19">
    <w:abstractNumId w:val="67"/>
  </w:num>
  <w:num w:numId="20">
    <w:abstractNumId w:val="16"/>
  </w:num>
  <w:num w:numId="21">
    <w:abstractNumId w:val="35"/>
  </w:num>
  <w:num w:numId="22">
    <w:abstractNumId w:val="59"/>
  </w:num>
  <w:num w:numId="23">
    <w:abstractNumId w:val="44"/>
  </w:num>
  <w:num w:numId="24">
    <w:abstractNumId w:val="41"/>
  </w:num>
  <w:num w:numId="25">
    <w:abstractNumId w:val="70"/>
  </w:num>
  <w:num w:numId="26">
    <w:abstractNumId w:val="7"/>
  </w:num>
  <w:num w:numId="27">
    <w:abstractNumId w:val="6"/>
  </w:num>
  <w:num w:numId="28">
    <w:abstractNumId w:val="4"/>
  </w:num>
  <w:num w:numId="29">
    <w:abstractNumId w:val="14"/>
  </w:num>
  <w:num w:numId="30">
    <w:abstractNumId w:val="17"/>
  </w:num>
  <w:num w:numId="31">
    <w:abstractNumId w:val="54"/>
  </w:num>
  <w:num w:numId="32">
    <w:abstractNumId w:val="19"/>
  </w:num>
  <w:num w:numId="33">
    <w:abstractNumId w:val="18"/>
  </w:num>
  <w:num w:numId="34">
    <w:abstractNumId w:val="31"/>
  </w:num>
  <w:num w:numId="35">
    <w:abstractNumId w:val="9"/>
  </w:num>
  <w:num w:numId="36">
    <w:abstractNumId w:val="8"/>
  </w:num>
  <w:num w:numId="37">
    <w:abstractNumId w:val="3"/>
  </w:num>
  <w:num w:numId="38">
    <w:abstractNumId w:val="48"/>
  </w:num>
  <w:num w:numId="39">
    <w:abstractNumId w:val="26"/>
  </w:num>
  <w:num w:numId="40">
    <w:abstractNumId w:val="62"/>
  </w:num>
  <w:num w:numId="41">
    <w:abstractNumId w:val="29"/>
  </w:num>
  <w:num w:numId="42">
    <w:abstractNumId w:val="42"/>
  </w:num>
  <w:num w:numId="43">
    <w:abstractNumId w:val="51"/>
  </w:num>
  <w:num w:numId="44">
    <w:abstractNumId w:val="56"/>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49"/>
  </w:num>
  <w:num w:numId="53">
    <w:abstractNumId w:val="65"/>
  </w:num>
  <w:num w:numId="54">
    <w:abstractNumId w:val="39"/>
  </w:num>
  <w:num w:numId="55">
    <w:abstractNumId w:val="55"/>
  </w:num>
  <w:num w:numId="56">
    <w:abstractNumId w:val="36"/>
  </w:num>
  <w:num w:numId="57">
    <w:abstractNumId w:val="37"/>
  </w:num>
  <w:num w:numId="58">
    <w:abstractNumId w:val="46"/>
  </w:num>
  <w:num w:numId="59">
    <w:abstractNumId w:val="34"/>
  </w:num>
  <w:num w:numId="60">
    <w:abstractNumId w:val="12"/>
  </w:num>
  <w:num w:numId="61">
    <w:abstractNumId w:val="21"/>
  </w:num>
  <w:num w:numId="62">
    <w:abstractNumId w:val="20"/>
  </w:num>
  <w:num w:numId="63">
    <w:abstractNumId w:val="40"/>
  </w:num>
  <w:num w:numId="64">
    <w:abstractNumId w:val="5"/>
  </w:num>
  <w:num w:numId="65">
    <w:abstractNumId w:val="13"/>
  </w:num>
  <w:num w:numId="66">
    <w:abstractNumId w:val="38"/>
  </w:num>
  <w:num w:numId="67">
    <w:abstractNumId w:val="23"/>
  </w:num>
  <w:num w:numId="68">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6870"/>
    <w:rsid w:val="0000251A"/>
    <w:rsid w:val="00006CF5"/>
    <w:rsid w:val="000077E6"/>
    <w:rsid w:val="0001023A"/>
    <w:rsid w:val="00017B95"/>
    <w:rsid w:val="00020186"/>
    <w:rsid w:val="000242E6"/>
    <w:rsid w:val="000357D9"/>
    <w:rsid w:val="000403BD"/>
    <w:rsid w:val="00042E31"/>
    <w:rsid w:val="0004533A"/>
    <w:rsid w:val="000536DD"/>
    <w:rsid w:val="000611BE"/>
    <w:rsid w:val="00064FFE"/>
    <w:rsid w:val="00072962"/>
    <w:rsid w:val="00084C49"/>
    <w:rsid w:val="00085231"/>
    <w:rsid w:val="000864D3"/>
    <w:rsid w:val="00086E70"/>
    <w:rsid w:val="00093A77"/>
    <w:rsid w:val="000A07A2"/>
    <w:rsid w:val="000A276E"/>
    <w:rsid w:val="000A6640"/>
    <w:rsid w:val="000B0374"/>
    <w:rsid w:val="000C3805"/>
    <w:rsid w:val="000C4383"/>
    <w:rsid w:val="000C7201"/>
    <w:rsid w:val="000D1C37"/>
    <w:rsid w:val="000D4C71"/>
    <w:rsid w:val="000D5944"/>
    <w:rsid w:val="000F5D6D"/>
    <w:rsid w:val="000F67CD"/>
    <w:rsid w:val="00107BDC"/>
    <w:rsid w:val="001119B7"/>
    <w:rsid w:val="00116AE7"/>
    <w:rsid w:val="00123A8F"/>
    <w:rsid w:val="00124DCB"/>
    <w:rsid w:val="00124E70"/>
    <w:rsid w:val="0012796A"/>
    <w:rsid w:val="00127A61"/>
    <w:rsid w:val="00132399"/>
    <w:rsid w:val="00153DB8"/>
    <w:rsid w:val="00155D0D"/>
    <w:rsid w:val="00163137"/>
    <w:rsid w:val="00167DE2"/>
    <w:rsid w:val="001767A6"/>
    <w:rsid w:val="00182BAB"/>
    <w:rsid w:val="00182D1A"/>
    <w:rsid w:val="00185CF9"/>
    <w:rsid w:val="00192891"/>
    <w:rsid w:val="00197CD2"/>
    <w:rsid w:val="001A1656"/>
    <w:rsid w:val="001A283F"/>
    <w:rsid w:val="001A3D4D"/>
    <w:rsid w:val="001B2665"/>
    <w:rsid w:val="001B6383"/>
    <w:rsid w:val="001C18AA"/>
    <w:rsid w:val="001C53C9"/>
    <w:rsid w:val="001D03F1"/>
    <w:rsid w:val="001D0A9C"/>
    <w:rsid w:val="001D4147"/>
    <w:rsid w:val="001E4321"/>
    <w:rsid w:val="001E7396"/>
    <w:rsid w:val="001F2590"/>
    <w:rsid w:val="00211876"/>
    <w:rsid w:val="00211E73"/>
    <w:rsid w:val="002177B7"/>
    <w:rsid w:val="00233F0C"/>
    <w:rsid w:val="002361DD"/>
    <w:rsid w:val="002369BB"/>
    <w:rsid w:val="00236B39"/>
    <w:rsid w:val="0024252F"/>
    <w:rsid w:val="00253803"/>
    <w:rsid w:val="00255713"/>
    <w:rsid w:val="00255887"/>
    <w:rsid w:val="002571FD"/>
    <w:rsid w:val="00257862"/>
    <w:rsid w:val="00257C31"/>
    <w:rsid w:val="002633CC"/>
    <w:rsid w:val="002666E8"/>
    <w:rsid w:val="002801DC"/>
    <w:rsid w:val="00281939"/>
    <w:rsid w:val="00292885"/>
    <w:rsid w:val="00293264"/>
    <w:rsid w:val="00293702"/>
    <w:rsid w:val="002A2B7B"/>
    <w:rsid w:val="002A31E0"/>
    <w:rsid w:val="002A65C5"/>
    <w:rsid w:val="002B0F6A"/>
    <w:rsid w:val="002B5600"/>
    <w:rsid w:val="002C4C38"/>
    <w:rsid w:val="002D1F7A"/>
    <w:rsid w:val="002D3C44"/>
    <w:rsid w:val="002D56CC"/>
    <w:rsid w:val="002D69C8"/>
    <w:rsid w:val="002E58FB"/>
    <w:rsid w:val="002F68AB"/>
    <w:rsid w:val="00310735"/>
    <w:rsid w:val="0031075E"/>
    <w:rsid w:val="003129AA"/>
    <w:rsid w:val="00314243"/>
    <w:rsid w:val="003158B6"/>
    <w:rsid w:val="00315A02"/>
    <w:rsid w:val="00316340"/>
    <w:rsid w:val="00320BD6"/>
    <w:rsid w:val="0032484A"/>
    <w:rsid w:val="00324CEE"/>
    <w:rsid w:val="00327311"/>
    <w:rsid w:val="00327DCF"/>
    <w:rsid w:val="0033316D"/>
    <w:rsid w:val="00337BDF"/>
    <w:rsid w:val="00343CAC"/>
    <w:rsid w:val="00350411"/>
    <w:rsid w:val="00351085"/>
    <w:rsid w:val="00351252"/>
    <w:rsid w:val="00353129"/>
    <w:rsid w:val="00357120"/>
    <w:rsid w:val="003603A1"/>
    <w:rsid w:val="00373522"/>
    <w:rsid w:val="00373A16"/>
    <w:rsid w:val="00380A8B"/>
    <w:rsid w:val="00381611"/>
    <w:rsid w:val="00383628"/>
    <w:rsid w:val="003908CE"/>
    <w:rsid w:val="003969FA"/>
    <w:rsid w:val="003A24EE"/>
    <w:rsid w:val="003A41E8"/>
    <w:rsid w:val="003C37C3"/>
    <w:rsid w:val="003C48AD"/>
    <w:rsid w:val="003D0EC4"/>
    <w:rsid w:val="003D2CB8"/>
    <w:rsid w:val="003D2DD2"/>
    <w:rsid w:val="003D5A7F"/>
    <w:rsid w:val="003E1C86"/>
    <w:rsid w:val="003E2F4A"/>
    <w:rsid w:val="003F0654"/>
    <w:rsid w:val="003F5BBA"/>
    <w:rsid w:val="00407036"/>
    <w:rsid w:val="00412BB1"/>
    <w:rsid w:val="00413CD0"/>
    <w:rsid w:val="00415076"/>
    <w:rsid w:val="004178E9"/>
    <w:rsid w:val="004232FA"/>
    <w:rsid w:val="00430B6C"/>
    <w:rsid w:val="00435439"/>
    <w:rsid w:val="004366A7"/>
    <w:rsid w:val="00436D26"/>
    <w:rsid w:val="00440062"/>
    <w:rsid w:val="004418B8"/>
    <w:rsid w:val="00444CCA"/>
    <w:rsid w:val="004615F7"/>
    <w:rsid w:val="00461DDD"/>
    <w:rsid w:val="0047062C"/>
    <w:rsid w:val="004709E9"/>
    <w:rsid w:val="00473B3D"/>
    <w:rsid w:val="00481589"/>
    <w:rsid w:val="00483CB8"/>
    <w:rsid w:val="00494F06"/>
    <w:rsid w:val="004A1BA0"/>
    <w:rsid w:val="004A68CD"/>
    <w:rsid w:val="004B26BF"/>
    <w:rsid w:val="004B3C3D"/>
    <w:rsid w:val="004B5111"/>
    <w:rsid w:val="004C7D99"/>
    <w:rsid w:val="004E1608"/>
    <w:rsid w:val="004E619A"/>
    <w:rsid w:val="004E7432"/>
    <w:rsid w:val="004F3A1D"/>
    <w:rsid w:val="005019FF"/>
    <w:rsid w:val="00517430"/>
    <w:rsid w:val="005178EE"/>
    <w:rsid w:val="00520386"/>
    <w:rsid w:val="00520487"/>
    <w:rsid w:val="00524C20"/>
    <w:rsid w:val="00532F99"/>
    <w:rsid w:val="005336F0"/>
    <w:rsid w:val="00535D53"/>
    <w:rsid w:val="0054101A"/>
    <w:rsid w:val="00547B3E"/>
    <w:rsid w:val="0055226F"/>
    <w:rsid w:val="005560A4"/>
    <w:rsid w:val="005770DC"/>
    <w:rsid w:val="005777D3"/>
    <w:rsid w:val="00585443"/>
    <w:rsid w:val="005A0F99"/>
    <w:rsid w:val="005A2915"/>
    <w:rsid w:val="005B0318"/>
    <w:rsid w:val="005B0344"/>
    <w:rsid w:val="005B05DF"/>
    <w:rsid w:val="005B21F2"/>
    <w:rsid w:val="005B2AEB"/>
    <w:rsid w:val="005B3E2B"/>
    <w:rsid w:val="005B428D"/>
    <w:rsid w:val="005C2724"/>
    <w:rsid w:val="005C6277"/>
    <w:rsid w:val="005D2B27"/>
    <w:rsid w:val="005D3D68"/>
    <w:rsid w:val="005D51E5"/>
    <w:rsid w:val="005D7B2F"/>
    <w:rsid w:val="005E4697"/>
    <w:rsid w:val="005F6649"/>
    <w:rsid w:val="00604E88"/>
    <w:rsid w:val="00621C6E"/>
    <w:rsid w:val="006277CC"/>
    <w:rsid w:val="006345AD"/>
    <w:rsid w:val="006378C7"/>
    <w:rsid w:val="006401E2"/>
    <w:rsid w:val="006403EA"/>
    <w:rsid w:val="00644EF0"/>
    <w:rsid w:val="0065342A"/>
    <w:rsid w:val="00663E30"/>
    <w:rsid w:val="00665DA6"/>
    <w:rsid w:val="00673470"/>
    <w:rsid w:val="00675C73"/>
    <w:rsid w:val="006857D6"/>
    <w:rsid w:val="00692E8C"/>
    <w:rsid w:val="0069338F"/>
    <w:rsid w:val="006945B9"/>
    <w:rsid w:val="00695D82"/>
    <w:rsid w:val="006A287B"/>
    <w:rsid w:val="006A62D5"/>
    <w:rsid w:val="006B0655"/>
    <w:rsid w:val="006B789E"/>
    <w:rsid w:val="006B7FC8"/>
    <w:rsid w:val="006C4FA8"/>
    <w:rsid w:val="006D0FAA"/>
    <w:rsid w:val="006E4629"/>
    <w:rsid w:val="006F0AB9"/>
    <w:rsid w:val="0070485F"/>
    <w:rsid w:val="00705EE2"/>
    <w:rsid w:val="00707F54"/>
    <w:rsid w:val="00710506"/>
    <w:rsid w:val="00711A94"/>
    <w:rsid w:val="00721ED4"/>
    <w:rsid w:val="00736D34"/>
    <w:rsid w:val="0074590B"/>
    <w:rsid w:val="0075178F"/>
    <w:rsid w:val="00755B5C"/>
    <w:rsid w:val="00760567"/>
    <w:rsid w:val="00761E83"/>
    <w:rsid w:val="00766387"/>
    <w:rsid w:val="007666AD"/>
    <w:rsid w:val="00770513"/>
    <w:rsid w:val="00772628"/>
    <w:rsid w:val="00777FD7"/>
    <w:rsid w:val="007865AA"/>
    <w:rsid w:val="007938E7"/>
    <w:rsid w:val="00795285"/>
    <w:rsid w:val="007A2277"/>
    <w:rsid w:val="007A23DE"/>
    <w:rsid w:val="007B5C57"/>
    <w:rsid w:val="007C6A7C"/>
    <w:rsid w:val="007D0429"/>
    <w:rsid w:val="007D2473"/>
    <w:rsid w:val="007E2527"/>
    <w:rsid w:val="007F2A38"/>
    <w:rsid w:val="007F3B41"/>
    <w:rsid w:val="00803174"/>
    <w:rsid w:val="00807F4B"/>
    <w:rsid w:val="008171E8"/>
    <w:rsid w:val="00823E9D"/>
    <w:rsid w:val="0082595E"/>
    <w:rsid w:val="0082675C"/>
    <w:rsid w:val="00827E73"/>
    <w:rsid w:val="0083222D"/>
    <w:rsid w:val="0083646F"/>
    <w:rsid w:val="0083650B"/>
    <w:rsid w:val="00841F2F"/>
    <w:rsid w:val="00842B4F"/>
    <w:rsid w:val="00844299"/>
    <w:rsid w:val="00851B61"/>
    <w:rsid w:val="00856870"/>
    <w:rsid w:val="00860BB3"/>
    <w:rsid w:val="00864540"/>
    <w:rsid w:val="0087032A"/>
    <w:rsid w:val="00876AC3"/>
    <w:rsid w:val="0088068C"/>
    <w:rsid w:val="00881DAB"/>
    <w:rsid w:val="00882464"/>
    <w:rsid w:val="00885B23"/>
    <w:rsid w:val="00895A00"/>
    <w:rsid w:val="0089617F"/>
    <w:rsid w:val="0089773D"/>
    <w:rsid w:val="00897ED1"/>
    <w:rsid w:val="008A3F47"/>
    <w:rsid w:val="008A5DA7"/>
    <w:rsid w:val="008A5E42"/>
    <w:rsid w:val="008B7540"/>
    <w:rsid w:val="008E1F33"/>
    <w:rsid w:val="008E62B3"/>
    <w:rsid w:val="008F5C40"/>
    <w:rsid w:val="00906043"/>
    <w:rsid w:val="00912388"/>
    <w:rsid w:val="0091396A"/>
    <w:rsid w:val="00921EAA"/>
    <w:rsid w:val="00923BFB"/>
    <w:rsid w:val="00924DEF"/>
    <w:rsid w:val="00931103"/>
    <w:rsid w:val="00933967"/>
    <w:rsid w:val="00933ECB"/>
    <w:rsid w:val="00934BB7"/>
    <w:rsid w:val="009367D8"/>
    <w:rsid w:val="00952345"/>
    <w:rsid w:val="009548CF"/>
    <w:rsid w:val="00955E0B"/>
    <w:rsid w:val="009666F6"/>
    <w:rsid w:val="009707B6"/>
    <w:rsid w:val="00973C86"/>
    <w:rsid w:val="00975EAF"/>
    <w:rsid w:val="00982948"/>
    <w:rsid w:val="00983D21"/>
    <w:rsid w:val="00992058"/>
    <w:rsid w:val="009A4220"/>
    <w:rsid w:val="009A56A0"/>
    <w:rsid w:val="009A5A62"/>
    <w:rsid w:val="009A79D0"/>
    <w:rsid w:val="009B0DE4"/>
    <w:rsid w:val="009B0F61"/>
    <w:rsid w:val="009B2A50"/>
    <w:rsid w:val="009B5A4E"/>
    <w:rsid w:val="009B70CD"/>
    <w:rsid w:val="009C301D"/>
    <w:rsid w:val="009C48C3"/>
    <w:rsid w:val="009C7E94"/>
    <w:rsid w:val="009D20FA"/>
    <w:rsid w:val="009D6564"/>
    <w:rsid w:val="009E249F"/>
    <w:rsid w:val="009E3FFA"/>
    <w:rsid w:val="00A032C0"/>
    <w:rsid w:val="00A04EE3"/>
    <w:rsid w:val="00A13E27"/>
    <w:rsid w:val="00A15348"/>
    <w:rsid w:val="00A17E6D"/>
    <w:rsid w:val="00A32A6B"/>
    <w:rsid w:val="00A352CE"/>
    <w:rsid w:val="00A41E4C"/>
    <w:rsid w:val="00A43C7F"/>
    <w:rsid w:val="00A564E9"/>
    <w:rsid w:val="00A57122"/>
    <w:rsid w:val="00A6098F"/>
    <w:rsid w:val="00A6589C"/>
    <w:rsid w:val="00A736C5"/>
    <w:rsid w:val="00A801C7"/>
    <w:rsid w:val="00A80DA5"/>
    <w:rsid w:val="00A85E3E"/>
    <w:rsid w:val="00A94C00"/>
    <w:rsid w:val="00A97748"/>
    <w:rsid w:val="00AA0F36"/>
    <w:rsid w:val="00AA6B91"/>
    <w:rsid w:val="00AA71A0"/>
    <w:rsid w:val="00AB0970"/>
    <w:rsid w:val="00AB4EBF"/>
    <w:rsid w:val="00AB6EE2"/>
    <w:rsid w:val="00AD1489"/>
    <w:rsid w:val="00AD250B"/>
    <w:rsid w:val="00AD61C3"/>
    <w:rsid w:val="00AE395A"/>
    <w:rsid w:val="00AF715B"/>
    <w:rsid w:val="00B0248D"/>
    <w:rsid w:val="00B041A5"/>
    <w:rsid w:val="00B131C0"/>
    <w:rsid w:val="00B21CA3"/>
    <w:rsid w:val="00B36B1B"/>
    <w:rsid w:val="00B5072A"/>
    <w:rsid w:val="00B52411"/>
    <w:rsid w:val="00B528C5"/>
    <w:rsid w:val="00B5682C"/>
    <w:rsid w:val="00B577DC"/>
    <w:rsid w:val="00B61CE8"/>
    <w:rsid w:val="00B65DE1"/>
    <w:rsid w:val="00B667A0"/>
    <w:rsid w:val="00B67D44"/>
    <w:rsid w:val="00B804BF"/>
    <w:rsid w:val="00B821D9"/>
    <w:rsid w:val="00B841C8"/>
    <w:rsid w:val="00B91961"/>
    <w:rsid w:val="00B91F71"/>
    <w:rsid w:val="00B956C2"/>
    <w:rsid w:val="00BA77BB"/>
    <w:rsid w:val="00BB4AB7"/>
    <w:rsid w:val="00BC60BC"/>
    <w:rsid w:val="00BD6A27"/>
    <w:rsid w:val="00BE6C0F"/>
    <w:rsid w:val="00BF0D4C"/>
    <w:rsid w:val="00BF29AE"/>
    <w:rsid w:val="00BF3299"/>
    <w:rsid w:val="00C021E9"/>
    <w:rsid w:val="00C03E78"/>
    <w:rsid w:val="00C0581A"/>
    <w:rsid w:val="00C150F0"/>
    <w:rsid w:val="00C16853"/>
    <w:rsid w:val="00C21960"/>
    <w:rsid w:val="00C30CEB"/>
    <w:rsid w:val="00C33608"/>
    <w:rsid w:val="00C36301"/>
    <w:rsid w:val="00C40554"/>
    <w:rsid w:val="00C429BB"/>
    <w:rsid w:val="00C5091D"/>
    <w:rsid w:val="00C535FD"/>
    <w:rsid w:val="00C55C8D"/>
    <w:rsid w:val="00C56925"/>
    <w:rsid w:val="00C56B61"/>
    <w:rsid w:val="00C65F1A"/>
    <w:rsid w:val="00C663A4"/>
    <w:rsid w:val="00C73070"/>
    <w:rsid w:val="00C750EC"/>
    <w:rsid w:val="00C75A1C"/>
    <w:rsid w:val="00C75C2D"/>
    <w:rsid w:val="00C76D0E"/>
    <w:rsid w:val="00C83A5D"/>
    <w:rsid w:val="00C85473"/>
    <w:rsid w:val="00C90E52"/>
    <w:rsid w:val="00C93211"/>
    <w:rsid w:val="00C95575"/>
    <w:rsid w:val="00C97E92"/>
    <w:rsid w:val="00CA1511"/>
    <w:rsid w:val="00CB166D"/>
    <w:rsid w:val="00CB3B6B"/>
    <w:rsid w:val="00CB6C75"/>
    <w:rsid w:val="00CC372B"/>
    <w:rsid w:val="00CC5F4A"/>
    <w:rsid w:val="00CD02D0"/>
    <w:rsid w:val="00CD0BF7"/>
    <w:rsid w:val="00CD257E"/>
    <w:rsid w:val="00CE3FC9"/>
    <w:rsid w:val="00CF0441"/>
    <w:rsid w:val="00CF3E07"/>
    <w:rsid w:val="00CF7642"/>
    <w:rsid w:val="00D06873"/>
    <w:rsid w:val="00D10FA7"/>
    <w:rsid w:val="00D11DEE"/>
    <w:rsid w:val="00D13888"/>
    <w:rsid w:val="00D1436F"/>
    <w:rsid w:val="00D21928"/>
    <w:rsid w:val="00D22510"/>
    <w:rsid w:val="00D22809"/>
    <w:rsid w:val="00D27398"/>
    <w:rsid w:val="00D3033D"/>
    <w:rsid w:val="00D36370"/>
    <w:rsid w:val="00D379A4"/>
    <w:rsid w:val="00D5373C"/>
    <w:rsid w:val="00D5665E"/>
    <w:rsid w:val="00D5761D"/>
    <w:rsid w:val="00D60C05"/>
    <w:rsid w:val="00D6658D"/>
    <w:rsid w:val="00D71D0B"/>
    <w:rsid w:val="00D7697D"/>
    <w:rsid w:val="00D80AE8"/>
    <w:rsid w:val="00D8375B"/>
    <w:rsid w:val="00D8441F"/>
    <w:rsid w:val="00D8592E"/>
    <w:rsid w:val="00D85BFD"/>
    <w:rsid w:val="00D94054"/>
    <w:rsid w:val="00DA2E54"/>
    <w:rsid w:val="00DA4365"/>
    <w:rsid w:val="00DA43DC"/>
    <w:rsid w:val="00DB057C"/>
    <w:rsid w:val="00DB4EA5"/>
    <w:rsid w:val="00DB5DF5"/>
    <w:rsid w:val="00DC12FF"/>
    <w:rsid w:val="00DC219F"/>
    <w:rsid w:val="00DC5947"/>
    <w:rsid w:val="00DC6980"/>
    <w:rsid w:val="00DC78F7"/>
    <w:rsid w:val="00DD30F4"/>
    <w:rsid w:val="00DE4286"/>
    <w:rsid w:val="00DF0EA4"/>
    <w:rsid w:val="00E00EEB"/>
    <w:rsid w:val="00E02543"/>
    <w:rsid w:val="00E037BA"/>
    <w:rsid w:val="00E063BE"/>
    <w:rsid w:val="00E11B90"/>
    <w:rsid w:val="00E13832"/>
    <w:rsid w:val="00E20261"/>
    <w:rsid w:val="00E245AD"/>
    <w:rsid w:val="00E27511"/>
    <w:rsid w:val="00E365E8"/>
    <w:rsid w:val="00E36E2F"/>
    <w:rsid w:val="00E37785"/>
    <w:rsid w:val="00E4184B"/>
    <w:rsid w:val="00E42801"/>
    <w:rsid w:val="00E42B51"/>
    <w:rsid w:val="00E42EB4"/>
    <w:rsid w:val="00E435CB"/>
    <w:rsid w:val="00E5546C"/>
    <w:rsid w:val="00E61B46"/>
    <w:rsid w:val="00E63429"/>
    <w:rsid w:val="00E64792"/>
    <w:rsid w:val="00E72BBA"/>
    <w:rsid w:val="00E733F9"/>
    <w:rsid w:val="00E83C42"/>
    <w:rsid w:val="00E9553B"/>
    <w:rsid w:val="00E95D65"/>
    <w:rsid w:val="00E976CE"/>
    <w:rsid w:val="00EA41BA"/>
    <w:rsid w:val="00EA490F"/>
    <w:rsid w:val="00EA611A"/>
    <w:rsid w:val="00EA7795"/>
    <w:rsid w:val="00EB6194"/>
    <w:rsid w:val="00ED3F13"/>
    <w:rsid w:val="00EE4413"/>
    <w:rsid w:val="00EF1411"/>
    <w:rsid w:val="00EF6165"/>
    <w:rsid w:val="00EF7EA0"/>
    <w:rsid w:val="00F03B14"/>
    <w:rsid w:val="00F23EAD"/>
    <w:rsid w:val="00F246A9"/>
    <w:rsid w:val="00F30640"/>
    <w:rsid w:val="00F34020"/>
    <w:rsid w:val="00F3704C"/>
    <w:rsid w:val="00F41FBD"/>
    <w:rsid w:val="00F469AF"/>
    <w:rsid w:val="00F52943"/>
    <w:rsid w:val="00F54290"/>
    <w:rsid w:val="00F56028"/>
    <w:rsid w:val="00F56EFC"/>
    <w:rsid w:val="00F708E9"/>
    <w:rsid w:val="00F71162"/>
    <w:rsid w:val="00F808E4"/>
    <w:rsid w:val="00F911F8"/>
    <w:rsid w:val="00F91B54"/>
    <w:rsid w:val="00F94F69"/>
    <w:rsid w:val="00FA69F9"/>
    <w:rsid w:val="00FB0F9A"/>
    <w:rsid w:val="00FB1E9B"/>
    <w:rsid w:val="00FB41A1"/>
    <w:rsid w:val="00FB4283"/>
    <w:rsid w:val="00FB713F"/>
    <w:rsid w:val="00FC05A0"/>
    <w:rsid w:val="00FC22FA"/>
    <w:rsid w:val="00FC2B83"/>
    <w:rsid w:val="00FC2CCD"/>
    <w:rsid w:val="00FC5C05"/>
    <w:rsid w:val="00FC7D33"/>
    <w:rsid w:val="00FD13C5"/>
    <w:rsid w:val="00FD4444"/>
    <w:rsid w:val="00FD6165"/>
    <w:rsid w:val="00FD6B47"/>
    <w:rsid w:val="00FE0FBF"/>
    <w:rsid w:val="00FE1EDF"/>
    <w:rsid w:val="00FE3B9B"/>
    <w:rsid w:val="00FE6156"/>
    <w:rsid w:val="00FF4301"/>
    <w:rsid w:val="00FF46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9BF08"/>
  <w15:docId w15:val="{10B2CC8F-BF13-4166-B1C4-10CED8E4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396"/>
    <w:pPr>
      <w:autoSpaceDE w:val="0"/>
      <w:autoSpaceDN w:val="0"/>
      <w:spacing w:after="0" w:line="288" w:lineRule="auto"/>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A564E9"/>
    <w:pPr>
      <w:keepNext/>
      <w:keepLines/>
      <w:autoSpaceDE/>
      <w:autoSpaceDN/>
      <w:spacing w:before="480" w:line="276" w:lineRule="auto"/>
      <w:jc w:val="left"/>
      <w:outlineLvl w:val="0"/>
    </w:pPr>
    <w:rPr>
      <w:rFonts w:asciiTheme="majorHAnsi" w:eastAsiaTheme="majorEastAsia" w:hAnsiTheme="majorHAnsi" w:cstheme="majorBidi"/>
      <w:b/>
      <w:bCs/>
      <w:color w:val="31479E" w:themeColor="accent1" w:themeShade="BF"/>
      <w:sz w:val="28"/>
      <w:szCs w:val="28"/>
      <w:lang w:eastAsia="en-US"/>
    </w:rPr>
  </w:style>
  <w:style w:type="paragraph" w:styleId="2">
    <w:name w:val="heading 2"/>
    <w:basedOn w:val="a"/>
    <w:next w:val="a"/>
    <w:link w:val="20"/>
    <w:uiPriority w:val="9"/>
    <w:unhideWhenUsed/>
    <w:qFormat/>
    <w:rsid w:val="00A564E9"/>
    <w:pPr>
      <w:keepNext/>
      <w:keepLines/>
      <w:autoSpaceDE/>
      <w:autoSpaceDN/>
      <w:spacing w:before="200" w:line="276" w:lineRule="auto"/>
      <w:jc w:val="left"/>
      <w:outlineLvl w:val="1"/>
    </w:pPr>
    <w:rPr>
      <w:rFonts w:asciiTheme="majorHAnsi" w:eastAsiaTheme="majorEastAsia" w:hAnsiTheme="majorHAnsi" w:cstheme="majorBidi"/>
      <w:b/>
      <w:bCs/>
      <w:color w:val="4E67C8" w:themeColor="accent1"/>
      <w:lang w:eastAsia="en-US"/>
    </w:rPr>
  </w:style>
  <w:style w:type="paragraph" w:styleId="3">
    <w:name w:val="heading 3"/>
    <w:basedOn w:val="a"/>
    <w:next w:val="a"/>
    <w:link w:val="30"/>
    <w:uiPriority w:val="9"/>
    <w:qFormat/>
    <w:rsid w:val="00A564E9"/>
    <w:pPr>
      <w:keepNext/>
      <w:autoSpaceDE/>
      <w:autoSpaceDN/>
      <w:spacing w:before="240" w:after="60" w:line="240" w:lineRule="auto"/>
      <w:jc w:val="left"/>
      <w:outlineLvl w:val="2"/>
    </w:pPr>
    <w:rPr>
      <w:rFonts w:ascii="Arial" w:eastAsia="Calibri" w:hAnsi="Arial" w:cs="Arial"/>
      <w:b/>
      <w:bCs/>
      <w:color w:val="000000"/>
      <w:lang w:val="ru-RU"/>
    </w:rPr>
  </w:style>
  <w:style w:type="paragraph" w:styleId="6">
    <w:name w:val="heading 6"/>
    <w:basedOn w:val="a"/>
    <w:next w:val="a"/>
    <w:link w:val="60"/>
    <w:qFormat/>
    <w:rsid w:val="001E7396"/>
    <w:pPr>
      <w:keepNext/>
      <w:autoSpaceDE/>
      <w:autoSpaceDN/>
      <w:spacing w:before="240" w:after="60" w:line="276" w:lineRule="auto"/>
      <w:ind w:left="720"/>
      <w:jc w:val="left"/>
      <w:outlineLvl w:val="5"/>
    </w:pPr>
    <w:rPr>
      <w:rFonts w:ascii="UkrainianBaltica" w:hAnsi="UkrainianBaltica"/>
      <w:b/>
      <w: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4E9"/>
    <w:rPr>
      <w:rFonts w:asciiTheme="majorHAnsi" w:eastAsiaTheme="majorEastAsia" w:hAnsiTheme="majorHAnsi" w:cstheme="majorBidi"/>
      <w:b/>
      <w:bCs/>
      <w:color w:val="31479E" w:themeColor="accent1" w:themeShade="BF"/>
      <w:sz w:val="28"/>
      <w:szCs w:val="28"/>
    </w:rPr>
  </w:style>
  <w:style w:type="character" w:customStyle="1" w:styleId="20">
    <w:name w:val="Заголовок 2 Знак"/>
    <w:basedOn w:val="a0"/>
    <w:link w:val="2"/>
    <w:uiPriority w:val="9"/>
    <w:rsid w:val="00A564E9"/>
    <w:rPr>
      <w:rFonts w:asciiTheme="majorHAnsi" w:eastAsiaTheme="majorEastAsia" w:hAnsiTheme="majorHAnsi" w:cstheme="majorBidi"/>
      <w:b/>
      <w:bCs/>
      <w:color w:val="4E67C8" w:themeColor="accent1"/>
      <w:sz w:val="26"/>
      <w:szCs w:val="26"/>
    </w:rPr>
  </w:style>
  <w:style w:type="character" w:customStyle="1" w:styleId="30">
    <w:name w:val="Заголовок 3 Знак"/>
    <w:basedOn w:val="a0"/>
    <w:link w:val="3"/>
    <w:uiPriority w:val="9"/>
    <w:rsid w:val="00A564E9"/>
    <w:rPr>
      <w:rFonts w:ascii="Arial" w:eastAsia="Calibri" w:hAnsi="Arial" w:cs="Arial"/>
      <w:b/>
      <w:bCs/>
      <w:color w:val="000000"/>
      <w:sz w:val="26"/>
      <w:szCs w:val="26"/>
      <w:lang w:val="ru-RU" w:eastAsia="ru-RU"/>
    </w:rPr>
  </w:style>
  <w:style w:type="character" w:customStyle="1" w:styleId="60">
    <w:name w:val="Заголовок 6 Знак"/>
    <w:basedOn w:val="a0"/>
    <w:link w:val="6"/>
    <w:rsid w:val="001E7396"/>
    <w:rPr>
      <w:rFonts w:ascii="UkrainianBaltica" w:eastAsia="Times New Roman" w:hAnsi="UkrainianBaltica" w:cs="Times New Roman"/>
      <w:b/>
      <w:i/>
    </w:rPr>
  </w:style>
  <w:style w:type="paragraph" w:styleId="a3">
    <w:name w:val="header"/>
    <w:basedOn w:val="a"/>
    <w:link w:val="a4"/>
    <w:rsid w:val="001E7396"/>
    <w:pPr>
      <w:tabs>
        <w:tab w:val="center" w:pos="4320"/>
        <w:tab w:val="right" w:pos="8640"/>
      </w:tabs>
    </w:pPr>
  </w:style>
  <w:style w:type="character" w:customStyle="1" w:styleId="a4">
    <w:name w:val="Верхній колонтитул Знак"/>
    <w:basedOn w:val="a0"/>
    <w:link w:val="a3"/>
    <w:rsid w:val="001E7396"/>
    <w:rPr>
      <w:rFonts w:ascii="Times New Roman" w:eastAsia="Times New Roman" w:hAnsi="Times New Roman" w:cs="Times New Roman"/>
      <w:sz w:val="26"/>
      <w:szCs w:val="26"/>
    </w:rPr>
  </w:style>
  <w:style w:type="paragraph" w:styleId="a5">
    <w:name w:val="footer"/>
    <w:basedOn w:val="a"/>
    <w:link w:val="a6"/>
    <w:rsid w:val="001E7396"/>
    <w:pPr>
      <w:tabs>
        <w:tab w:val="center" w:pos="4320"/>
        <w:tab w:val="right" w:pos="8640"/>
      </w:tabs>
    </w:pPr>
  </w:style>
  <w:style w:type="character" w:customStyle="1" w:styleId="a6">
    <w:name w:val="Нижній колонтитул Знак"/>
    <w:basedOn w:val="a0"/>
    <w:link w:val="a5"/>
    <w:rsid w:val="001E7396"/>
    <w:rPr>
      <w:rFonts w:ascii="Times New Roman" w:eastAsia="Times New Roman" w:hAnsi="Times New Roman" w:cs="Times New Roman"/>
      <w:sz w:val="26"/>
      <w:szCs w:val="26"/>
    </w:rPr>
  </w:style>
  <w:style w:type="character" w:customStyle="1" w:styleId="a7">
    <w:name w:val="номер страницы"/>
    <w:uiPriority w:val="99"/>
    <w:rsid w:val="001E7396"/>
    <w:rPr>
      <w:rFonts w:ascii="Times New Roman" w:hAnsi="Times New Roman" w:cs="Times New Roman"/>
    </w:rPr>
  </w:style>
  <w:style w:type="paragraph" w:styleId="a8">
    <w:name w:val="Normal (Web)"/>
    <w:basedOn w:val="a"/>
    <w:rsid w:val="001E7396"/>
    <w:pPr>
      <w:autoSpaceDE/>
      <w:autoSpaceDN/>
      <w:spacing w:before="100" w:beforeAutospacing="1" w:after="100" w:afterAutospacing="1" w:line="240" w:lineRule="auto"/>
      <w:jc w:val="left"/>
    </w:pPr>
    <w:rPr>
      <w:sz w:val="24"/>
      <w:szCs w:val="24"/>
      <w:lang w:val="ru-RU"/>
    </w:rPr>
  </w:style>
  <w:style w:type="paragraph" w:customStyle="1" w:styleId="11">
    <w:name w:val="Без интервала1"/>
    <w:qFormat/>
    <w:rsid w:val="001E7396"/>
    <w:pPr>
      <w:spacing w:after="0" w:line="240" w:lineRule="auto"/>
    </w:pPr>
    <w:rPr>
      <w:rFonts w:ascii="Calibri" w:eastAsia="Calibri" w:hAnsi="Calibri" w:cs="Calibri"/>
    </w:rPr>
  </w:style>
  <w:style w:type="paragraph" w:customStyle="1" w:styleId="12">
    <w:name w:val="Абзац списка1"/>
    <w:basedOn w:val="a"/>
    <w:link w:val="ListParagraphChar"/>
    <w:qFormat/>
    <w:rsid w:val="001E7396"/>
    <w:pPr>
      <w:autoSpaceDE/>
      <w:autoSpaceDN/>
      <w:spacing w:line="276" w:lineRule="auto"/>
      <w:ind w:left="720"/>
      <w:jc w:val="left"/>
    </w:pPr>
    <w:rPr>
      <w:rFonts w:eastAsia="Calibri"/>
      <w:sz w:val="28"/>
      <w:szCs w:val="28"/>
    </w:rPr>
  </w:style>
  <w:style w:type="character" w:customStyle="1" w:styleId="ListParagraphChar">
    <w:name w:val="List Paragraph Char"/>
    <w:link w:val="12"/>
    <w:uiPriority w:val="99"/>
    <w:locked/>
    <w:rsid w:val="001E7396"/>
    <w:rPr>
      <w:rFonts w:ascii="Times New Roman" w:eastAsia="Calibri" w:hAnsi="Times New Roman" w:cs="Times New Roman"/>
      <w:sz w:val="28"/>
      <w:szCs w:val="28"/>
    </w:rPr>
  </w:style>
  <w:style w:type="character" w:styleId="a9">
    <w:name w:val="Hyperlink"/>
    <w:uiPriority w:val="99"/>
    <w:rsid w:val="001E7396"/>
    <w:rPr>
      <w:color w:val="0000FF"/>
      <w:u w:val="single"/>
    </w:rPr>
  </w:style>
  <w:style w:type="paragraph" w:customStyle="1" w:styleId="Default">
    <w:name w:val="Default"/>
    <w:rsid w:val="001E7396"/>
    <w:pPr>
      <w:autoSpaceDE w:val="0"/>
      <w:autoSpaceDN w:val="0"/>
      <w:adjustRightInd w:val="0"/>
      <w:spacing w:after="0" w:line="240" w:lineRule="auto"/>
    </w:pPr>
    <w:rPr>
      <w:rFonts w:ascii="Calibri" w:eastAsia="Times New Roman" w:hAnsi="Calibri" w:cs="Calibri"/>
      <w:color w:val="000000"/>
      <w:sz w:val="24"/>
      <w:szCs w:val="24"/>
      <w:lang w:eastAsia="uk-UA"/>
    </w:rPr>
  </w:style>
  <w:style w:type="paragraph" w:customStyle="1" w:styleId="TableParagraph">
    <w:name w:val="Table Paragraph"/>
    <w:basedOn w:val="a"/>
    <w:uiPriority w:val="1"/>
    <w:qFormat/>
    <w:rsid w:val="001E7396"/>
    <w:pPr>
      <w:widowControl w:val="0"/>
      <w:autoSpaceDE/>
      <w:autoSpaceDN/>
      <w:spacing w:line="240" w:lineRule="auto"/>
      <w:jc w:val="left"/>
    </w:pPr>
    <w:rPr>
      <w:rFonts w:ascii="Calibri" w:eastAsia="Calibri" w:hAnsi="Calibri" w:cs="Calibri"/>
      <w:sz w:val="22"/>
      <w:szCs w:val="22"/>
      <w:lang w:eastAsia="en-US"/>
    </w:rPr>
  </w:style>
  <w:style w:type="paragraph" w:styleId="aa">
    <w:name w:val="Body Text"/>
    <w:aliases w:val="Текст1,bt"/>
    <w:basedOn w:val="a"/>
    <w:link w:val="ab"/>
    <w:rsid w:val="001E7396"/>
    <w:pPr>
      <w:widowControl w:val="0"/>
      <w:shd w:val="clear" w:color="auto" w:fill="FFFFFF"/>
      <w:autoSpaceDE/>
      <w:autoSpaceDN/>
      <w:spacing w:after="600" w:line="240" w:lineRule="atLeast"/>
      <w:ind w:hanging="360"/>
      <w:jc w:val="left"/>
    </w:pPr>
    <w:rPr>
      <w:rFonts w:ascii="Calibri" w:eastAsia="Calibri" w:hAnsi="Calibri"/>
      <w:sz w:val="20"/>
      <w:szCs w:val="20"/>
    </w:rPr>
  </w:style>
  <w:style w:type="character" w:customStyle="1" w:styleId="ab">
    <w:name w:val="Основний текст Знак"/>
    <w:aliases w:val="Текст1 Знак,bt Знак"/>
    <w:basedOn w:val="a0"/>
    <w:link w:val="aa"/>
    <w:rsid w:val="001E7396"/>
    <w:rPr>
      <w:rFonts w:ascii="Calibri" w:eastAsia="Calibri" w:hAnsi="Calibri" w:cs="Times New Roman"/>
      <w:sz w:val="20"/>
      <w:szCs w:val="20"/>
      <w:shd w:val="clear" w:color="auto" w:fill="FFFFFF"/>
    </w:rPr>
  </w:style>
  <w:style w:type="character" w:customStyle="1" w:styleId="rvts0">
    <w:name w:val="rvts0"/>
    <w:rsid w:val="001E7396"/>
  </w:style>
  <w:style w:type="paragraph" w:styleId="ac">
    <w:name w:val="Body Text Indent"/>
    <w:basedOn w:val="a"/>
    <w:link w:val="ad"/>
    <w:rsid w:val="001E7396"/>
    <w:pPr>
      <w:autoSpaceDE/>
      <w:autoSpaceDN/>
      <w:spacing w:after="120" w:line="276" w:lineRule="auto"/>
      <w:ind w:left="283"/>
      <w:jc w:val="left"/>
    </w:pPr>
    <w:rPr>
      <w:rFonts w:ascii="Calibri" w:eastAsia="Calibri" w:hAnsi="Calibri" w:cs="Calibri"/>
      <w:sz w:val="22"/>
      <w:szCs w:val="22"/>
      <w:lang w:eastAsia="en-US"/>
    </w:rPr>
  </w:style>
  <w:style w:type="character" w:customStyle="1" w:styleId="ad">
    <w:name w:val="Основний текст з відступом Знак"/>
    <w:basedOn w:val="a0"/>
    <w:link w:val="ac"/>
    <w:rsid w:val="001E7396"/>
    <w:rPr>
      <w:rFonts w:ascii="Calibri" w:eastAsia="Calibri" w:hAnsi="Calibri" w:cs="Calibri"/>
    </w:rPr>
  </w:style>
  <w:style w:type="character" w:customStyle="1" w:styleId="ae">
    <w:name w:val="Основной текст_"/>
    <w:link w:val="21"/>
    <w:locked/>
    <w:rsid w:val="001E7396"/>
    <w:rPr>
      <w:rFonts w:ascii="Arial Narrow" w:hAnsi="Arial Narrow" w:cs="Arial Narrow"/>
      <w:sz w:val="15"/>
      <w:szCs w:val="15"/>
      <w:shd w:val="clear" w:color="auto" w:fill="FFFFFF"/>
    </w:rPr>
  </w:style>
  <w:style w:type="paragraph" w:customStyle="1" w:styleId="21">
    <w:name w:val="Основной текст2"/>
    <w:basedOn w:val="a"/>
    <w:link w:val="ae"/>
    <w:rsid w:val="001E7396"/>
    <w:pPr>
      <w:shd w:val="clear" w:color="auto" w:fill="FFFFFF"/>
      <w:autoSpaceDE/>
      <w:autoSpaceDN/>
      <w:spacing w:line="240" w:lineRule="atLeast"/>
      <w:jc w:val="left"/>
    </w:pPr>
    <w:rPr>
      <w:rFonts w:ascii="Arial Narrow" w:eastAsiaTheme="minorHAnsi" w:hAnsi="Arial Narrow" w:cs="Arial Narrow"/>
      <w:sz w:val="15"/>
      <w:szCs w:val="15"/>
      <w:shd w:val="clear" w:color="auto" w:fill="FFFFFF"/>
      <w:lang w:eastAsia="en-US"/>
    </w:rPr>
  </w:style>
  <w:style w:type="paragraph" w:customStyle="1" w:styleId="110">
    <w:name w:val="Без интервала11"/>
    <w:link w:val="NoSpacingChar"/>
    <w:qFormat/>
    <w:rsid w:val="001E7396"/>
    <w:pPr>
      <w:spacing w:after="0" w:line="240" w:lineRule="auto"/>
    </w:pPr>
    <w:rPr>
      <w:rFonts w:ascii="Times New Roman" w:eastAsia="Times New Roman" w:hAnsi="Times New Roman" w:cs="Times New Roman"/>
      <w:sz w:val="24"/>
      <w:szCs w:val="24"/>
      <w:lang w:eastAsia="ru-RU"/>
    </w:rPr>
  </w:style>
  <w:style w:type="paragraph" w:customStyle="1" w:styleId="13">
    <w:name w:val="Знак Знак1 Знак Знак Знак Знак Знак Знак Знак Знак"/>
    <w:basedOn w:val="a"/>
    <w:rsid w:val="001E7396"/>
    <w:pPr>
      <w:autoSpaceDE/>
      <w:autoSpaceDN/>
      <w:spacing w:after="200" w:line="240" w:lineRule="auto"/>
      <w:jc w:val="left"/>
    </w:pPr>
    <w:rPr>
      <w:rFonts w:ascii="Verdana" w:hAnsi="Verdana" w:cs="Verdana"/>
      <w:sz w:val="20"/>
      <w:szCs w:val="22"/>
      <w:lang w:val="en-US" w:eastAsia="en-US"/>
    </w:rPr>
  </w:style>
  <w:style w:type="character" w:styleId="af">
    <w:name w:val="Emphasis"/>
    <w:uiPriority w:val="20"/>
    <w:qFormat/>
    <w:rsid w:val="001E7396"/>
    <w:rPr>
      <w:rFonts w:cs="Times New Roman"/>
      <w:i/>
      <w:iCs/>
    </w:rPr>
  </w:style>
  <w:style w:type="paragraph" w:customStyle="1" w:styleId="login-buttonuser">
    <w:name w:val="login-button__user"/>
    <w:basedOn w:val="a"/>
    <w:rsid w:val="001E7396"/>
    <w:pPr>
      <w:autoSpaceDE/>
      <w:autoSpaceDN/>
      <w:spacing w:before="100" w:beforeAutospacing="1" w:after="100" w:afterAutospacing="1" w:line="240" w:lineRule="auto"/>
      <w:jc w:val="left"/>
    </w:pPr>
    <w:rPr>
      <w:rFonts w:eastAsia="Calibri"/>
      <w:sz w:val="24"/>
      <w:szCs w:val="24"/>
      <w:lang w:eastAsia="uk-UA"/>
    </w:rPr>
  </w:style>
  <w:style w:type="paragraph" w:customStyle="1" w:styleId="31">
    <w:name w:val="Основний текст 31"/>
    <w:basedOn w:val="a"/>
    <w:rsid w:val="001E7396"/>
    <w:pPr>
      <w:suppressAutoHyphens/>
      <w:autoSpaceDE/>
      <w:autoSpaceDN/>
      <w:spacing w:after="120" w:line="240" w:lineRule="auto"/>
      <w:jc w:val="left"/>
    </w:pPr>
    <w:rPr>
      <w:rFonts w:eastAsia="Calibri"/>
      <w:sz w:val="16"/>
      <w:szCs w:val="16"/>
      <w:lang w:val="ru-RU" w:eastAsia="ar-SA"/>
    </w:rPr>
  </w:style>
  <w:style w:type="paragraph" w:styleId="af0">
    <w:name w:val="List Paragraph"/>
    <w:basedOn w:val="a"/>
    <w:link w:val="af1"/>
    <w:uiPriority w:val="34"/>
    <w:qFormat/>
    <w:rsid w:val="001E7396"/>
    <w:pPr>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f1">
    <w:name w:val="Абзац списку Знак"/>
    <w:link w:val="af0"/>
    <w:uiPriority w:val="34"/>
    <w:locked/>
    <w:rsid w:val="00A13E27"/>
  </w:style>
  <w:style w:type="paragraph" w:styleId="af2">
    <w:name w:val="No Spacing"/>
    <w:link w:val="af3"/>
    <w:uiPriority w:val="99"/>
    <w:qFormat/>
    <w:rsid w:val="001E7396"/>
    <w:pPr>
      <w:spacing w:after="0" w:line="240" w:lineRule="auto"/>
    </w:pPr>
  </w:style>
  <w:style w:type="table" w:styleId="af4">
    <w:name w:val="Table Grid"/>
    <w:basedOn w:val="a1"/>
    <w:uiPriority w:val="59"/>
    <w:rsid w:val="00A1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80251958">
    <w:name w:val="xfm_80251958"/>
    <w:rsid w:val="00A13E27"/>
  </w:style>
  <w:style w:type="character" w:customStyle="1" w:styleId="st">
    <w:name w:val="st"/>
    <w:rsid w:val="00A13E27"/>
  </w:style>
  <w:style w:type="character" w:customStyle="1" w:styleId="xfm76520092">
    <w:name w:val="xfm_76520092"/>
    <w:basedOn w:val="a0"/>
    <w:rsid w:val="00A13E27"/>
  </w:style>
  <w:style w:type="paragraph" w:customStyle="1" w:styleId="af5">
    <w:name w:val="Содержимое таблицы"/>
    <w:basedOn w:val="a"/>
    <w:rsid w:val="00604E88"/>
    <w:pPr>
      <w:widowControl w:val="0"/>
      <w:suppressLineNumbers/>
      <w:suppressAutoHyphens/>
      <w:autoSpaceDE/>
      <w:autoSpaceDN/>
      <w:spacing w:line="240" w:lineRule="auto"/>
      <w:jc w:val="left"/>
    </w:pPr>
    <w:rPr>
      <w:rFonts w:eastAsia="Lucida Sans Unicode"/>
      <w:kern w:val="2"/>
      <w:sz w:val="24"/>
      <w:szCs w:val="24"/>
      <w:lang w:eastAsia="ar-SA"/>
    </w:rPr>
  </w:style>
  <w:style w:type="character" w:styleId="af6">
    <w:name w:val="page number"/>
    <w:rsid w:val="0089773D"/>
    <w:rPr>
      <w:rFonts w:ascii="Times New Roman" w:hAnsi="Times New Roman"/>
      <w:b/>
      <w:sz w:val="26"/>
    </w:rPr>
  </w:style>
  <w:style w:type="paragraph" w:customStyle="1" w:styleId="rvps2">
    <w:name w:val="rvps2"/>
    <w:basedOn w:val="a"/>
    <w:rsid w:val="0089773D"/>
    <w:pPr>
      <w:autoSpaceDE/>
      <w:autoSpaceDN/>
      <w:spacing w:before="100" w:beforeAutospacing="1" w:after="100" w:afterAutospacing="1" w:line="240" w:lineRule="auto"/>
      <w:jc w:val="left"/>
    </w:pPr>
    <w:rPr>
      <w:sz w:val="24"/>
      <w:szCs w:val="24"/>
      <w:lang w:eastAsia="uk-UA"/>
    </w:rPr>
  </w:style>
  <w:style w:type="paragraph" w:customStyle="1" w:styleId="14">
    <w:name w:val="Звичайний1"/>
    <w:rsid w:val="0089773D"/>
    <w:pPr>
      <w:pBdr>
        <w:top w:val="nil"/>
        <w:left w:val="nil"/>
        <w:bottom w:val="nil"/>
        <w:right w:val="nil"/>
        <w:between w:val="nil"/>
      </w:pBdr>
      <w:spacing w:after="0"/>
    </w:pPr>
    <w:rPr>
      <w:rFonts w:ascii="Arial" w:eastAsia="Arial" w:hAnsi="Arial" w:cs="Arial"/>
      <w:color w:val="000000"/>
      <w:lang w:eastAsia="uk-UA"/>
    </w:rPr>
  </w:style>
  <w:style w:type="paragraph" w:customStyle="1" w:styleId="111">
    <w:name w:val="Знак Знак1 Знак Знак Знак Знак Знак Знак Знак Знак1"/>
    <w:basedOn w:val="a"/>
    <w:rsid w:val="0089773D"/>
    <w:pPr>
      <w:autoSpaceDE/>
      <w:autoSpaceDN/>
      <w:spacing w:after="200" w:line="240" w:lineRule="auto"/>
      <w:jc w:val="left"/>
    </w:pPr>
    <w:rPr>
      <w:rFonts w:ascii="Verdana" w:hAnsi="Verdana" w:cs="Verdana"/>
      <w:sz w:val="20"/>
      <w:szCs w:val="22"/>
      <w:lang w:val="en-US" w:eastAsia="en-US"/>
    </w:rPr>
  </w:style>
  <w:style w:type="paragraph" w:customStyle="1" w:styleId="22">
    <w:name w:val="Абзац списка2"/>
    <w:basedOn w:val="a"/>
    <w:uiPriority w:val="99"/>
    <w:qFormat/>
    <w:rsid w:val="0089773D"/>
    <w:pPr>
      <w:autoSpaceDE/>
      <w:autoSpaceDN/>
      <w:spacing w:line="276" w:lineRule="auto"/>
      <w:ind w:left="720"/>
      <w:contextualSpacing/>
      <w:jc w:val="left"/>
    </w:pPr>
    <w:rPr>
      <w:rFonts w:eastAsia="Calibri"/>
      <w:sz w:val="28"/>
      <w:szCs w:val="20"/>
      <w:lang w:val="ru-RU"/>
    </w:rPr>
  </w:style>
  <w:style w:type="paragraph" w:styleId="af7">
    <w:name w:val="Balloon Text"/>
    <w:basedOn w:val="a"/>
    <w:link w:val="af8"/>
    <w:unhideWhenUsed/>
    <w:rsid w:val="0089773D"/>
    <w:pPr>
      <w:autoSpaceDE/>
      <w:autoSpaceDN/>
      <w:spacing w:line="240" w:lineRule="auto"/>
      <w:jc w:val="left"/>
    </w:pPr>
    <w:rPr>
      <w:rFonts w:ascii="Tahoma" w:hAnsi="Tahoma" w:cs="Tahoma"/>
      <w:sz w:val="16"/>
      <w:szCs w:val="16"/>
      <w:lang w:val="ru-RU"/>
    </w:rPr>
  </w:style>
  <w:style w:type="character" w:customStyle="1" w:styleId="af8">
    <w:name w:val="Текст у виносці Знак"/>
    <w:basedOn w:val="a0"/>
    <w:link w:val="af7"/>
    <w:rsid w:val="0089773D"/>
    <w:rPr>
      <w:rFonts w:ascii="Tahoma" w:eastAsia="Times New Roman" w:hAnsi="Tahoma" w:cs="Tahoma"/>
      <w:sz w:val="16"/>
      <w:szCs w:val="16"/>
      <w:lang w:val="ru-RU" w:eastAsia="ru-RU"/>
    </w:rPr>
  </w:style>
  <w:style w:type="paragraph" w:customStyle="1" w:styleId="af9">
    <w:name w:val="Нормальний текст"/>
    <w:basedOn w:val="a"/>
    <w:uiPriority w:val="99"/>
    <w:rsid w:val="0089773D"/>
    <w:pPr>
      <w:autoSpaceDE/>
      <w:autoSpaceDN/>
      <w:spacing w:before="120" w:line="240" w:lineRule="auto"/>
      <w:ind w:firstLine="567"/>
      <w:jc w:val="left"/>
    </w:pPr>
    <w:rPr>
      <w:rFonts w:ascii="Antiqua" w:hAnsi="Antiqua"/>
      <w:szCs w:val="20"/>
    </w:rPr>
  </w:style>
  <w:style w:type="paragraph" w:styleId="HTML">
    <w:name w:val="HTML Preformatted"/>
    <w:basedOn w:val="a"/>
    <w:link w:val="HTML0"/>
    <w:uiPriority w:val="99"/>
    <w:unhideWhenUsed/>
    <w:rsid w:val="0089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89773D"/>
    <w:rPr>
      <w:rFonts w:ascii="Courier New" w:eastAsia="Times New Roman" w:hAnsi="Courier New" w:cs="Courier New"/>
      <w:sz w:val="20"/>
      <w:szCs w:val="20"/>
      <w:lang w:eastAsia="uk-UA"/>
    </w:rPr>
  </w:style>
  <w:style w:type="paragraph" w:customStyle="1" w:styleId="23">
    <w:name w:val="Без интервала2"/>
    <w:uiPriority w:val="99"/>
    <w:qFormat/>
    <w:rsid w:val="0089773D"/>
    <w:pPr>
      <w:spacing w:after="0" w:line="240" w:lineRule="auto"/>
    </w:pPr>
    <w:rPr>
      <w:rFonts w:ascii="Calibri" w:eastAsia="Calibri" w:hAnsi="Calibri" w:cs="Calibri"/>
    </w:rPr>
  </w:style>
  <w:style w:type="paragraph" w:customStyle="1" w:styleId="clnorm">
    <w:name w:val="clnorm"/>
    <w:basedOn w:val="a"/>
    <w:rsid w:val="00A564E9"/>
    <w:pPr>
      <w:autoSpaceDE/>
      <w:autoSpaceDN/>
      <w:spacing w:before="100" w:beforeAutospacing="1" w:after="100" w:afterAutospacing="1" w:line="240" w:lineRule="auto"/>
      <w:jc w:val="left"/>
    </w:pPr>
    <w:rPr>
      <w:color w:val="000000"/>
      <w:sz w:val="24"/>
      <w:szCs w:val="24"/>
      <w:lang w:val="ru-RU"/>
    </w:rPr>
  </w:style>
  <w:style w:type="paragraph" w:customStyle="1" w:styleId="15">
    <w:name w:val="Обычный1"/>
    <w:rsid w:val="00A564E9"/>
    <w:pPr>
      <w:pBdr>
        <w:top w:val="nil"/>
        <w:left w:val="nil"/>
        <w:bottom w:val="nil"/>
        <w:right w:val="nil"/>
        <w:between w:val="nil"/>
      </w:pBdr>
      <w:spacing w:after="0"/>
    </w:pPr>
    <w:rPr>
      <w:rFonts w:ascii="Arial" w:eastAsia="Arial" w:hAnsi="Arial" w:cs="Arial"/>
      <w:color w:val="000000"/>
      <w:lang w:eastAsia="uk-UA"/>
    </w:rPr>
  </w:style>
  <w:style w:type="character" w:customStyle="1" w:styleId="8pt10">
    <w:name w:val="Основной текст + 8 pt10"/>
    <w:aliases w:val="Интервал 0 pt19"/>
    <w:rsid w:val="00A564E9"/>
    <w:rPr>
      <w:rFonts w:ascii="Bookman Old Style" w:hAnsi="Bookman Old Style" w:cs="Bookman Old Style" w:hint="default"/>
      <w:strike w:val="0"/>
      <w:dstrike w:val="0"/>
      <w:spacing w:val="0"/>
      <w:sz w:val="16"/>
      <w:szCs w:val="16"/>
      <w:u w:val="none"/>
      <w:effect w:val="none"/>
    </w:rPr>
  </w:style>
  <w:style w:type="character" w:customStyle="1" w:styleId="fontstyle01">
    <w:name w:val="fontstyle01"/>
    <w:basedOn w:val="a0"/>
    <w:rsid w:val="00A564E9"/>
    <w:rPr>
      <w:rFonts w:ascii="Arial-BoldMT" w:hAnsi="Arial-BoldMT" w:hint="default"/>
      <w:b/>
      <w:bCs/>
      <w:i w:val="0"/>
      <w:iCs w:val="0"/>
      <w:color w:val="000000"/>
      <w:sz w:val="22"/>
      <w:szCs w:val="22"/>
    </w:rPr>
  </w:style>
  <w:style w:type="character" w:customStyle="1" w:styleId="fontstyle21">
    <w:name w:val="fontstyle21"/>
    <w:basedOn w:val="a0"/>
    <w:rsid w:val="00A564E9"/>
    <w:rPr>
      <w:rFonts w:ascii="ArialMT" w:hAnsi="ArialMT" w:hint="default"/>
      <w:b w:val="0"/>
      <w:bCs w:val="0"/>
      <w:i w:val="0"/>
      <w:iCs w:val="0"/>
      <w:color w:val="000000"/>
      <w:sz w:val="16"/>
      <w:szCs w:val="16"/>
    </w:rPr>
  </w:style>
  <w:style w:type="character" w:customStyle="1" w:styleId="fontstyle31">
    <w:name w:val="fontstyle31"/>
    <w:basedOn w:val="a0"/>
    <w:rsid w:val="00A564E9"/>
    <w:rPr>
      <w:rFonts w:ascii="MS-Gothic" w:hAnsi="MS-Gothic" w:hint="default"/>
      <w:b w:val="0"/>
      <w:bCs w:val="0"/>
      <w:i w:val="0"/>
      <w:iCs w:val="0"/>
      <w:color w:val="000000"/>
      <w:sz w:val="24"/>
      <w:szCs w:val="24"/>
    </w:rPr>
  </w:style>
  <w:style w:type="paragraph" w:customStyle="1" w:styleId="afa">
    <w:name w:val="Знак"/>
    <w:basedOn w:val="a"/>
    <w:rsid w:val="00A564E9"/>
    <w:pPr>
      <w:autoSpaceDE/>
      <w:autoSpaceDN/>
      <w:spacing w:line="240" w:lineRule="auto"/>
      <w:jc w:val="left"/>
    </w:pPr>
    <w:rPr>
      <w:rFonts w:ascii="Verdana" w:hAnsi="Verdana" w:cs="Verdana"/>
      <w:color w:val="000000"/>
      <w:sz w:val="20"/>
      <w:szCs w:val="20"/>
      <w:lang w:eastAsia="en-US"/>
    </w:rPr>
  </w:style>
  <w:style w:type="character" w:customStyle="1" w:styleId="afb">
    <w:name w:val="Основний текст_"/>
    <w:link w:val="16"/>
    <w:locked/>
    <w:rsid w:val="00A564E9"/>
    <w:rPr>
      <w:rFonts w:ascii="Franklin Gothic Medium" w:hAnsi="Franklin Gothic Medium"/>
      <w:sz w:val="13"/>
      <w:szCs w:val="13"/>
      <w:shd w:val="clear" w:color="auto" w:fill="FFFFFF"/>
    </w:rPr>
  </w:style>
  <w:style w:type="paragraph" w:customStyle="1" w:styleId="16">
    <w:name w:val="Основний текст1"/>
    <w:aliases w:val="OPM"/>
    <w:basedOn w:val="a"/>
    <w:link w:val="afb"/>
    <w:qFormat/>
    <w:rsid w:val="00A564E9"/>
    <w:pPr>
      <w:widowControl w:val="0"/>
      <w:shd w:val="clear" w:color="auto" w:fill="FFFFFF"/>
      <w:autoSpaceDE/>
      <w:autoSpaceDN/>
      <w:spacing w:line="240" w:lineRule="atLeast"/>
      <w:jc w:val="left"/>
    </w:pPr>
    <w:rPr>
      <w:rFonts w:ascii="Franklin Gothic Medium" w:eastAsiaTheme="minorHAnsi" w:hAnsi="Franklin Gothic Medium" w:cstheme="minorBidi"/>
      <w:sz w:val="13"/>
      <w:szCs w:val="13"/>
      <w:lang w:eastAsia="en-US"/>
    </w:rPr>
  </w:style>
  <w:style w:type="character" w:customStyle="1" w:styleId="Arial">
    <w:name w:val="Основний текст + Arial"/>
    <w:aliases w:val="10 pt,Напівжирний"/>
    <w:rsid w:val="00A564E9"/>
    <w:rPr>
      <w:rFonts w:ascii="Arial" w:hAnsi="Arial" w:cs="Arial" w:hint="default"/>
      <w:b/>
      <w:bCs/>
      <w:sz w:val="20"/>
      <w:szCs w:val="20"/>
      <w:lang w:bidi="ar-SA"/>
    </w:rPr>
  </w:style>
  <w:style w:type="character" w:customStyle="1" w:styleId="Arial2">
    <w:name w:val="Основний текст + Arial2"/>
    <w:aliases w:val="9 pt"/>
    <w:rsid w:val="00A564E9"/>
    <w:rPr>
      <w:rFonts w:ascii="Arial" w:hAnsi="Arial" w:cs="Arial" w:hint="default"/>
      <w:sz w:val="18"/>
      <w:szCs w:val="18"/>
      <w:lang w:bidi="ar-SA"/>
    </w:rPr>
  </w:style>
  <w:style w:type="character" w:customStyle="1" w:styleId="Arial1">
    <w:name w:val="Основний текст + Arial1"/>
    <w:aliases w:val="7 pt"/>
    <w:rsid w:val="00A564E9"/>
    <w:rPr>
      <w:rFonts w:ascii="Arial" w:hAnsi="Arial" w:cs="Arial" w:hint="default"/>
      <w:strike w:val="0"/>
      <w:dstrike w:val="0"/>
      <w:sz w:val="14"/>
      <w:szCs w:val="14"/>
      <w:u w:val="none"/>
      <w:effect w:val="none"/>
      <w:lang w:bidi="ar-SA"/>
    </w:rPr>
  </w:style>
  <w:style w:type="paragraph" w:customStyle="1" w:styleId="17">
    <w:name w:val="Абзац списку1"/>
    <w:basedOn w:val="a"/>
    <w:uiPriority w:val="99"/>
    <w:qFormat/>
    <w:rsid w:val="00A564E9"/>
    <w:pPr>
      <w:suppressAutoHyphens/>
      <w:autoSpaceDE/>
      <w:autoSpaceDN/>
      <w:spacing w:line="276" w:lineRule="auto"/>
      <w:ind w:left="720"/>
    </w:pPr>
    <w:rPr>
      <w:rFonts w:eastAsia="Calibri"/>
      <w:color w:val="000000"/>
      <w:sz w:val="28"/>
      <w:szCs w:val="28"/>
      <w:lang w:eastAsia="zh-CN"/>
    </w:rPr>
  </w:style>
  <w:style w:type="character" w:customStyle="1" w:styleId="rvts46">
    <w:name w:val="rvts46"/>
    <w:basedOn w:val="a0"/>
    <w:uiPriority w:val="99"/>
    <w:rsid w:val="00A564E9"/>
    <w:rPr>
      <w:rFonts w:cs="Times New Roman"/>
    </w:rPr>
  </w:style>
  <w:style w:type="character" w:customStyle="1" w:styleId="27pt">
    <w:name w:val="Основной текст (2) + 7 pt"/>
    <w:basedOn w:val="a0"/>
    <w:rsid w:val="00A564E9"/>
    <w:rPr>
      <w:color w:val="000000"/>
      <w:spacing w:val="0"/>
      <w:w w:val="100"/>
      <w:position w:val="0"/>
      <w:sz w:val="14"/>
      <w:szCs w:val="14"/>
      <w:shd w:val="clear" w:color="auto" w:fill="FFFFFF"/>
      <w:vertAlign w:val="baseline"/>
      <w:lang w:val="uk-UA" w:bidi="uk-UA"/>
    </w:rPr>
  </w:style>
  <w:style w:type="character" w:customStyle="1" w:styleId="213pt">
    <w:name w:val="Основной текст (2) + 13 pt"/>
    <w:basedOn w:val="a0"/>
    <w:rsid w:val="00A564E9"/>
    <w:rPr>
      <w:color w:val="000000"/>
      <w:spacing w:val="0"/>
      <w:w w:val="100"/>
      <w:position w:val="0"/>
      <w:sz w:val="26"/>
      <w:szCs w:val="26"/>
      <w:shd w:val="clear" w:color="auto" w:fill="FFFFFF"/>
      <w:vertAlign w:val="baseline"/>
      <w:lang w:val="uk-UA" w:bidi="uk-UA"/>
    </w:rPr>
  </w:style>
  <w:style w:type="character" w:customStyle="1" w:styleId="2115pt">
    <w:name w:val="Основной текст (2) + 11;5 pt"/>
    <w:basedOn w:val="a0"/>
    <w:rsid w:val="00A564E9"/>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uk-UA" w:bidi="uk-UA"/>
    </w:rPr>
  </w:style>
  <w:style w:type="paragraph" w:customStyle="1" w:styleId="24">
    <w:name w:val="Основной текст (2)"/>
    <w:basedOn w:val="a"/>
    <w:link w:val="25"/>
    <w:uiPriority w:val="99"/>
    <w:rsid w:val="00A564E9"/>
    <w:pPr>
      <w:widowControl w:val="0"/>
      <w:shd w:val="clear" w:color="auto" w:fill="FFFFFF"/>
      <w:suppressAutoHyphens/>
      <w:autoSpaceDE/>
      <w:autoSpaceDN/>
      <w:spacing w:line="240" w:lineRule="auto"/>
      <w:jc w:val="left"/>
    </w:pPr>
    <w:rPr>
      <w:color w:val="000000"/>
      <w:sz w:val="20"/>
      <w:szCs w:val="20"/>
      <w:lang w:val="ru-RU" w:eastAsia="zh-CN"/>
    </w:rPr>
  </w:style>
  <w:style w:type="character" w:customStyle="1" w:styleId="Arial10">
    <w:name w:val="Основной текст + Arial1"/>
    <w:aliases w:val="8 pt"/>
    <w:rsid w:val="00A564E9"/>
    <w:rPr>
      <w:rFonts w:ascii="Arial" w:hAnsi="Arial" w:cs="Arial"/>
      <w:sz w:val="16"/>
      <w:szCs w:val="16"/>
      <w:shd w:val="clear" w:color="auto" w:fill="FFFFFF"/>
    </w:rPr>
  </w:style>
  <w:style w:type="character" w:styleId="afc">
    <w:name w:val="Strong"/>
    <w:qFormat/>
    <w:rsid w:val="00A564E9"/>
    <w:rPr>
      <w:b/>
      <w:bCs/>
    </w:rPr>
  </w:style>
  <w:style w:type="character" w:customStyle="1" w:styleId="rvts23">
    <w:name w:val="rvts23"/>
    <w:rsid w:val="00A564E9"/>
  </w:style>
  <w:style w:type="character" w:customStyle="1" w:styleId="apple-converted-space">
    <w:name w:val="apple-converted-space"/>
    <w:basedOn w:val="a0"/>
    <w:rsid w:val="00A564E9"/>
  </w:style>
  <w:style w:type="paragraph" w:styleId="afd">
    <w:name w:val="annotation text"/>
    <w:basedOn w:val="a"/>
    <w:link w:val="afe"/>
    <w:rsid w:val="00A564E9"/>
    <w:pPr>
      <w:autoSpaceDE/>
      <w:autoSpaceDN/>
      <w:spacing w:line="240" w:lineRule="auto"/>
      <w:jc w:val="left"/>
    </w:pPr>
    <w:rPr>
      <w:rFonts w:eastAsia="Calibri"/>
      <w:color w:val="000000"/>
      <w:sz w:val="20"/>
      <w:szCs w:val="20"/>
    </w:rPr>
  </w:style>
  <w:style w:type="character" w:customStyle="1" w:styleId="afe">
    <w:name w:val="Текст примітки Знак"/>
    <w:basedOn w:val="a0"/>
    <w:link w:val="afd"/>
    <w:rsid w:val="00A564E9"/>
    <w:rPr>
      <w:rFonts w:ascii="Times New Roman" w:eastAsia="Calibri" w:hAnsi="Times New Roman" w:cs="Times New Roman"/>
      <w:color w:val="000000"/>
      <w:sz w:val="20"/>
      <w:szCs w:val="20"/>
      <w:lang w:eastAsia="ru-RU"/>
    </w:rPr>
  </w:style>
  <w:style w:type="character" w:customStyle="1" w:styleId="xfm80298892">
    <w:name w:val="xfm_80298892"/>
    <w:rsid w:val="00A564E9"/>
  </w:style>
  <w:style w:type="character" w:customStyle="1" w:styleId="aff">
    <w:name w:val="обычный"/>
    <w:basedOn w:val="a0"/>
    <w:rsid w:val="00A564E9"/>
    <w:rPr>
      <w:rFonts w:ascii="Times New Roman" w:hAnsi="Times New Roman"/>
      <w:sz w:val="28"/>
    </w:rPr>
  </w:style>
  <w:style w:type="paragraph" w:styleId="aff0">
    <w:name w:val="Quote"/>
    <w:basedOn w:val="a"/>
    <w:next w:val="a"/>
    <w:link w:val="aff1"/>
    <w:uiPriority w:val="29"/>
    <w:qFormat/>
    <w:rsid w:val="00A564E9"/>
    <w:pPr>
      <w:autoSpaceDE/>
      <w:autoSpaceDN/>
      <w:spacing w:line="240" w:lineRule="auto"/>
    </w:pPr>
    <w:rPr>
      <w:i/>
      <w:iCs/>
      <w:color w:val="000000" w:themeColor="text1"/>
      <w:szCs w:val="20"/>
    </w:rPr>
  </w:style>
  <w:style w:type="character" w:customStyle="1" w:styleId="aff1">
    <w:name w:val="Цитата Знак"/>
    <w:basedOn w:val="a0"/>
    <w:link w:val="aff0"/>
    <w:uiPriority w:val="29"/>
    <w:rsid w:val="00A564E9"/>
    <w:rPr>
      <w:rFonts w:ascii="Times New Roman" w:eastAsia="Times New Roman" w:hAnsi="Times New Roman" w:cs="Times New Roman"/>
      <w:i/>
      <w:iCs/>
      <w:color w:val="000000" w:themeColor="text1"/>
      <w:sz w:val="26"/>
      <w:szCs w:val="20"/>
      <w:lang w:eastAsia="ru-RU"/>
    </w:rPr>
  </w:style>
  <w:style w:type="paragraph" w:styleId="aff2">
    <w:name w:val="Plain Text"/>
    <w:basedOn w:val="a"/>
    <w:link w:val="aff3"/>
    <w:qFormat/>
    <w:rsid w:val="00A564E9"/>
    <w:pPr>
      <w:autoSpaceDE/>
      <w:autoSpaceDN/>
      <w:spacing w:line="240" w:lineRule="auto"/>
      <w:jc w:val="left"/>
    </w:pPr>
    <w:rPr>
      <w:rFonts w:ascii="Courier New" w:hAnsi="Courier New" w:cs="Courier New"/>
      <w:color w:val="000000"/>
      <w:sz w:val="20"/>
      <w:szCs w:val="20"/>
      <w:lang w:val="ru-RU"/>
    </w:rPr>
  </w:style>
  <w:style w:type="character" w:customStyle="1" w:styleId="aff3">
    <w:name w:val="Текст Знак"/>
    <w:basedOn w:val="a0"/>
    <w:link w:val="aff2"/>
    <w:rsid w:val="00A564E9"/>
    <w:rPr>
      <w:rFonts w:ascii="Courier New" w:eastAsia="Times New Roman" w:hAnsi="Courier New" w:cs="Courier New"/>
      <w:color w:val="000000"/>
      <w:sz w:val="20"/>
      <w:szCs w:val="20"/>
      <w:lang w:val="ru-RU" w:eastAsia="ru-RU"/>
    </w:rPr>
  </w:style>
  <w:style w:type="paragraph" w:styleId="aff4">
    <w:name w:val="Message Header"/>
    <w:basedOn w:val="a"/>
    <w:link w:val="aff5"/>
    <w:rsid w:val="00A564E9"/>
    <w:pPr>
      <w:autoSpaceDE/>
      <w:autoSpaceDN/>
      <w:spacing w:line="240" w:lineRule="auto"/>
      <w:ind w:left="1080" w:hanging="1080"/>
    </w:pPr>
    <w:rPr>
      <w:rFonts w:ascii="Arial" w:hAnsi="Arial"/>
      <w:color w:val="000000"/>
      <w:sz w:val="24"/>
      <w:szCs w:val="20"/>
    </w:rPr>
  </w:style>
  <w:style w:type="character" w:customStyle="1" w:styleId="aff5">
    <w:name w:val="Шапка Знак"/>
    <w:basedOn w:val="a0"/>
    <w:link w:val="aff4"/>
    <w:rsid w:val="00A564E9"/>
    <w:rPr>
      <w:rFonts w:ascii="Arial" w:eastAsia="Times New Roman" w:hAnsi="Arial" w:cs="Times New Roman"/>
      <w:color w:val="000000"/>
      <w:sz w:val="24"/>
      <w:szCs w:val="20"/>
      <w:lang w:eastAsia="ru-RU"/>
    </w:rPr>
  </w:style>
  <w:style w:type="paragraph" w:styleId="26">
    <w:name w:val="toc 2"/>
    <w:basedOn w:val="a"/>
    <w:next w:val="a"/>
    <w:autoRedefine/>
    <w:uiPriority w:val="39"/>
    <w:unhideWhenUsed/>
    <w:rsid w:val="00A564E9"/>
    <w:pPr>
      <w:tabs>
        <w:tab w:val="left" w:pos="1040"/>
        <w:tab w:val="right" w:leader="dot" w:pos="9461"/>
      </w:tabs>
      <w:suppressAutoHyphens/>
      <w:autoSpaceDE/>
      <w:autoSpaceDN/>
      <w:spacing w:line="240" w:lineRule="auto"/>
      <w:ind w:left="260"/>
    </w:pPr>
    <w:rPr>
      <w:color w:val="000000"/>
      <w:sz w:val="28"/>
      <w:szCs w:val="28"/>
      <w:lang w:val="ru-RU"/>
    </w:rPr>
  </w:style>
  <w:style w:type="paragraph" w:customStyle="1" w:styleId="210">
    <w:name w:val="Основний текст (2)1"/>
    <w:basedOn w:val="a"/>
    <w:rsid w:val="00A564E9"/>
    <w:pPr>
      <w:shd w:val="clear" w:color="auto" w:fill="FFFFFF"/>
      <w:suppressAutoHyphens/>
      <w:autoSpaceDE/>
      <w:autoSpaceDN/>
      <w:spacing w:before="180" w:line="240" w:lineRule="atLeast"/>
    </w:pPr>
    <w:rPr>
      <w:rFonts w:ascii="Calibri" w:hAnsi="Calibri" w:cs="Calibri"/>
      <w:b/>
      <w:bCs/>
      <w:color w:val="000000"/>
      <w:sz w:val="18"/>
      <w:szCs w:val="18"/>
      <w:lang w:eastAsia="zh-CN"/>
    </w:rPr>
  </w:style>
  <w:style w:type="character" w:customStyle="1" w:styleId="120">
    <w:name w:val="Основний текст12"/>
    <w:rsid w:val="00A564E9"/>
    <w:rPr>
      <w:sz w:val="18"/>
      <w:szCs w:val="18"/>
      <w:u w:val="single"/>
      <w:lang w:bidi="ar-SA"/>
    </w:rPr>
  </w:style>
  <w:style w:type="paragraph" w:customStyle="1" w:styleId="aff6">
    <w:name w:val="Назва документа"/>
    <w:basedOn w:val="a"/>
    <w:next w:val="a"/>
    <w:rsid w:val="00A564E9"/>
    <w:pPr>
      <w:keepNext/>
      <w:keepLines/>
      <w:widowControl w:val="0"/>
      <w:suppressAutoHyphens/>
      <w:autoSpaceDE/>
      <w:autoSpaceDN/>
      <w:spacing w:before="240" w:after="240" w:line="240" w:lineRule="auto"/>
      <w:jc w:val="center"/>
    </w:pPr>
    <w:rPr>
      <w:rFonts w:eastAsia="Arial Unicode MS"/>
      <w:b/>
      <w:bCs/>
      <w:color w:val="000000"/>
      <w:kern w:val="1"/>
      <w:sz w:val="24"/>
      <w:szCs w:val="24"/>
      <w:lang w:eastAsia="ar-SA"/>
    </w:rPr>
  </w:style>
  <w:style w:type="paragraph" w:customStyle="1" w:styleId="112">
    <w:name w:val="Абзац списка11"/>
    <w:qFormat/>
    <w:rsid w:val="00A564E9"/>
    <w:pPr>
      <w:widowControl w:val="0"/>
      <w:suppressAutoHyphens/>
      <w:ind w:left="720"/>
    </w:pPr>
    <w:rPr>
      <w:rFonts w:ascii="Calibri" w:eastAsia="Times New Roman" w:hAnsi="Calibri" w:cs="Calibri"/>
      <w:kern w:val="1"/>
      <w:lang w:val="ru-RU" w:eastAsia="ar-SA"/>
    </w:rPr>
  </w:style>
  <w:style w:type="character" w:customStyle="1" w:styleId="gi">
    <w:name w:val="gi"/>
    <w:basedOn w:val="a0"/>
    <w:rsid w:val="00A564E9"/>
  </w:style>
  <w:style w:type="paragraph" w:customStyle="1" w:styleId="18">
    <w:name w:val="Основной текст1"/>
    <w:basedOn w:val="a"/>
    <w:rsid w:val="00A564E9"/>
    <w:pPr>
      <w:widowControl w:val="0"/>
      <w:shd w:val="clear" w:color="auto" w:fill="FFFFFF"/>
      <w:autoSpaceDE/>
      <w:autoSpaceDN/>
      <w:spacing w:line="410" w:lineRule="exact"/>
    </w:pPr>
    <w:rPr>
      <w:color w:val="000000"/>
      <w:sz w:val="36"/>
      <w:szCs w:val="36"/>
      <w:shd w:val="clear" w:color="auto" w:fill="FFFFFF"/>
      <w:lang w:val="ru-RU"/>
    </w:rPr>
  </w:style>
  <w:style w:type="character" w:customStyle="1" w:styleId="27">
    <w:name w:val="Основний текст з відступом 2 Знак"/>
    <w:basedOn w:val="a0"/>
    <w:link w:val="28"/>
    <w:uiPriority w:val="99"/>
    <w:rsid w:val="00A564E9"/>
    <w:rPr>
      <w:rFonts w:ascii="Times New Roman" w:hAnsi="Times New Roman" w:cs="Times New Roman"/>
      <w:color w:val="000000"/>
      <w:sz w:val="24"/>
      <w:szCs w:val="24"/>
    </w:rPr>
  </w:style>
  <w:style w:type="paragraph" w:styleId="28">
    <w:name w:val="Body Text Indent 2"/>
    <w:basedOn w:val="a"/>
    <w:link w:val="27"/>
    <w:uiPriority w:val="99"/>
    <w:unhideWhenUsed/>
    <w:rsid w:val="00A564E9"/>
    <w:pPr>
      <w:autoSpaceDE/>
      <w:autoSpaceDN/>
      <w:spacing w:after="120" w:line="480" w:lineRule="auto"/>
      <w:ind w:left="283"/>
      <w:jc w:val="left"/>
    </w:pPr>
    <w:rPr>
      <w:rFonts w:eastAsiaTheme="minorHAnsi"/>
      <w:color w:val="000000"/>
      <w:sz w:val="24"/>
      <w:szCs w:val="24"/>
      <w:lang w:eastAsia="en-US"/>
    </w:rPr>
  </w:style>
  <w:style w:type="character" w:customStyle="1" w:styleId="apple-style-span">
    <w:name w:val="apple-style-span"/>
    <w:basedOn w:val="a0"/>
    <w:rsid w:val="00A564E9"/>
  </w:style>
  <w:style w:type="paragraph" w:customStyle="1" w:styleId="29">
    <w:name w:val="Абзац списку2"/>
    <w:basedOn w:val="a"/>
    <w:rsid w:val="00A564E9"/>
    <w:pPr>
      <w:autoSpaceDE/>
      <w:autoSpaceDN/>
      <w:spacing w:after="160" w:line="259" w:lineRule="auto"/>
      <w:ind w:left="720"/>
      <w:contextualSpacing/>
      <w:jc w:val="left"/>
    </w:pPr>
    <w:rPr>
      <w:rFonts w:ascii="Calibri" w:hAnsi="Calibri"/>
      <w:color w:val="000000"/>
      <w:sz w:val="24"/>
      <w:szCs w:val="24"/>
      <w:lang w:eastAsia="en-US"/>
    </w:rPr>
  </w:style>
  <w:style w:type="paragraph" w:customStyle="1" w:styleId="8">
    <w:name w:val="Обычный + 8 пт"/>
    <w:aliases w:val="полужирный,Узор: Нет (Белый)"/>
    <w:basedOn w:val="a"/>
    <w:rsid w:val="00A564E9"/>
    <w:pPr>
      <w:autoSpaceDE/>
      <w:autoSpaceDN/>
      <w:spacing w:before="40" w:after="40" w:line="240" w:lineRule="auto"/>
    </w:pPr>
    <w:rPr>
      <w:b/>
      <w:color w:val="000000"/>
      <w:sz w:val="18"/>
      <w:szCs w:val="18"/>
      <w:shd w:val="clear" w:color="auto" w:fill="FFFFFF"/>
    </w:rPr>
  </w:style>
  <w:style w:type="paragraph" w:styleId="19">
    <w:name w:val="toc 1"/>
    <w:basedOn w:val="a"/>
    <w:next w:val="a"/>
    <w:autoRedefine/>
    <w:uiPriority w:val="39"/>
    <w:unhideWhenUsed/>
    <w:rsid w:val="00DA4365"/>
    <w:pPr>
      <w:spacing w:after="100"/>
    </w:pPr>
  </w:style>
  <w:style w:type="paragraph" w:styleId="32">
    <w:name w:val="toc 3"/>
    <w:basedOn w:val="a"/>
    <w:next w:val="a"/>
    <w:autoRedefine/>
    <w:uiPriority w:val="39"/>
    <w:unhideWhenUsed/>
    <w:rsid w:val="00823E9D"/>
    <w:pPr>
      <w:tabs>
        <w:tab w:val="right" w:leader="dot" w:pos="9911"/>
      </w:tabs>
      <w:spacing w:after="100"/>
    </w:pPr>
  </w:style>
  <w:style w:type="character" w:customStyle="1" w:styleId="BodytextChar">
    <w:name w:val="Body text Char"/>
    <w:aliases w:val="OPM Char,(Main Text) Char,date Char Char"/>
    <w:rsid w:val="006B789E"/>
    <w:rPr>
      <w:rFonts w:ascii="Arial" w:hAnsi="Arial"/>
      <w:sz w:val="22"/>
      <w:lang w:val="en-GB" w:eastAsia="en-US" w:bidi="ar-SA"/>
    </w:rPr>
  </w:style>
  <w:style w:type="character" w:styleId="aff7">
    <w:name w:val="footnote reference"/>
    <w:rsid w:val="006B789E"/>
    <w:rPr>
      <w:rFonts w:cs="Times New Roman"/>
      <w:vertAlign w:val="superscript"/>
    </w:rPr>
  </w:style>
  <w:style w:type="paragraph" w:styleId="aff8">
    <w:name w:val="footnote text"/>
    <w:basedOn w:val="a"/>
    <w:link w:val="aff9"/>
    <w:uiPriority w:val="99"/>
    <w:semiHidden/>
    <w:unhideWhenUsed/>
    <w:rsid w:val="003D2CB8"/>
    <w:pPr>
      <w:autoSpaceDE/>
      <w:autoSpaceDN/>
      <w:spacing w:line="240" w:lineRule="auto"/>
      <w:jc w:val="left"/>
    </w:pPr>
    <w:rPr>
      <w:rFonts w:asciiTheme="minorHAnsi" w:eastAsiaTheme="minorHAnsi" w:hAnsiTheme="minorHAnsi" w:cstheme="minorBidi"/>
      <w:sz w:val="20"/>
      <w:szCs w:val="20"/>
      <w:lang w:eastAsia="en-US"/>
    </w:rPr>
  </w:style>
  <w:style w:type="character" w:customStyle="1" w:styleId="aff9">
    <w:name w:val="Текст виноски Знак"/>
    <w:basedOn w:val="a0"/>
    <w:link w:val="aff8"/>
    <w:uiPriority w:val="99"/>
    <w:semiHidden/>
    <w:rsid w:val="003D2CB8"/>
    <w:rPr>
      <w:sz w:val="20"/>
      <w:szCs w:val="20"/>
    </w:rPr>
  </w:style>
  <w:style w:type="numbering" w:customStyle="1" w:styleId="1a">
    <w:name w:val="Нет списка1"/>
    <w:next w:val="a2"/>
    <w:uiPriority w:val="99"/>
    <w:semiHidden/>
    <w:unhideWhenUsed/>
    <w:rsid w:val="00D80AE8"/>
  </w:style>
  <w:style w:type="table" w:customStyle="1" w:styleId="1b">
    <w:name w:val="Сетка таблицы1"/>
    <w:basedOn w:val="a1"/>
    <w:next w:val="af4"/>
    <w:uiPriority w:val="59"/>
    <w:rsid w:val="00D80AE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нак Знак5"/>
    <w:basedOn w:val="a"/>
    <w:rsid w:val="00D80AE8"/>
    <w:pPr>
      <w:autoSpaceDE/>
      <w:autoSpaceDN/>
      <w:spacing w:line="240" w:lineRule="auto"/>
      <w:jc w:val="left"/>
    </w:pPr>
    <w:rPr>
      <w:rFonts w:ascii="Verdana" w:hAnsi="Verdana"/>
      <w:sz w:val="24"/>
      <w:szCs w:val="24"/>
      <w:lang w:val="en-US" w:eastAsia="en-US"/>
    </w:rPr>
  </w:style>
  <w:style w:type="character" w:styleId="affa">
    <w:name w:val="annotation reference"/>
    <w:rsid w:val="00D80AE8"/>
    <w:rPr>
      <w:sz w:val="16"/>
      <w:szCs w:val="16"/>
    </w:rPr>
  </w:style>
  <w:style w:type="paragraph" w:styleId="affb">
    <w:name w:val="annotation subject"/>
    <w:basedOn w:val="afd"/>
    <w:next w:val="afd"/>
    <w:link w:val="affc"/>
    <w:rsid w:val="00D80AE8"/>
    <w:rPr>
      <w:rFonts w:eastAsia="Times New Roman"/>
      <w:b/>
      <w:bCs/>
      <w:color w:val="auto"/>
    </w:rPr>
  </w:style>
  <w:style w:type="character" w:customStyle="1" w:styleId="affc">
    <w:name w:val="Тема примітки Знак"/>
    <w:basedOn w:val="afe"/>
    <w:link w:val="affb"/>
    <w:rsid w:val="00D80AE8"/>
    <w:rPr>
      <w:rFonts w:ascii="Times New Roman" w:eastAsia="Times New Roman" w:hAnsi="Times New Roman" w:cs="Times New Roman"/>
      <w:b/>
      <w:bCs/>
      <w:color w:val="000000"/>
      <w:sz w:val="20"/>
      <w:szCs w:val="20"/>
      <w:lang w:eastAsia="ru-RU"/>
    </w:rPr>
  </w:style>
  <w:style w:type="character" w:customStyle="1" w:styleId="25">
    <w:name w:val="Основной текст (2)_"/>
    <w:link w:val="24"/>
    <w:uiPriority w:val="99"/>
    <w:locked/>
    <w:rsid w:val="00D80AE8"/>
    <w:rPr>
      <w:rFonts w:ascii="Times New Roman" w:eastAsia="Times New Roman" w:hAnsi="Times New Roman" w:cs="Times New Roman"/>
      <w:color w:val="000000"/>
      <w:sz w:val="20"/>
      <w:szCs w:val="20"/>
      <w:shd w:val="clear" w:color="auto" w:fill="FFFFFF"/>
      <w:lang w:val="ru-RU" w:eastAsia="zh-CN"/>
    </w:rPr>
  </w:style>
  <w:style w:type="paragraph" w:customStyle="1" w:styleId="4">
    <w:name w:val="Основной текст (4)"/>
    <w:basedOn w:val="a"/>
    <w:link w:val="40"/>
    <w:uiPriority w:val="99"/>
    <w:rsid w:val="00D80AE8"/>
    <w:pPr>
      <w:shd w:val="clear" w:color="auto" w:fill="FFFFFF"/>
      <w:autoSpaceDE/>
      <w:autoSpaceDN/>
      <w:spacing w:line="240" w:lineRule="atLeast"/>
      <w:jc w:val="left"/>
    </w:pPr>
    <w:rPr>
      <w:rFonts w:ascii="Batang" w:eastAsia="Batang" w:hAnsi="Arial Unicode MS"/>
      <w:b/>
      <w:bCs/>
      <w:sz w:val="18"/>
      <w:szCs w:val="18"/>
    </w:rPr>
  </w:style>
  <w:style w:type="character" w:customStyle="1" w:styleId="40">
    <w:name w:val="Основной текст (4)_"/>
    <w:link w:val="4"/>
    <w:uiPriority w:val="99"/>
    <w:locked/>
    <w:rsid w:val="00D80AE8"/>
    <w:rPr>
      <w:rFonts w:ascii="Batang" w:eastAsia="Batang" w:hAnsi="Arial Unicode MS" w:cs="Times New Roman"/>
      <w:b/>
      <w:bCs/>
      <w:sz w:val="18"/>
      <w:szCs w:val="18"/>
      <w:shd w:val="clear" w:color="auto" w:fill="FFFFFF"/>
      <w:lang w:eastAsia="ru-RU"/>
    </w:rPr>
  </w:style>
  <w:style w:type="table" w:styleId="-1">
    <w:name w:val="Table Web 1"/>
    <w:basedOn w:val="a1"/>
    <w:rsid w:val="00D80AE8"/>
    <w:pPr>
      <w:spacing w:after="0" w:line="240" w:lineRule="auto"/>
    </w:pPr>
    <w:rPr>
      <w:rFonts w:ascii="Times New Roman" w:eastAsia="Times New Roman"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mesNewRoman105pt0pt">
    <w:name w:val="Основной текст + Times New Roman;10;5 pt;Не курсив;Интервал 0 pt"/>
    <w:rsid w:val="00D80AE8"/>
    <w:rPr>
      <w:rFonts w:ascii="Times New Roman" w:eastAsia="Times New Roman" w:hAnsi="Times New Roman" w:cs="Times New Roman"/>
      <w:b/>
      <w:bCs/>
      <w:i w:val="0"/>
      <w:iCs w:val="0"/>
      <w:color w:val="000000"/>
      <w:spacing w:val="3"/>
      <w:w w:val="100"/>
      <w:position w:val="0"/>
      <w:sz w:val="21"/>
      <w:szCs w:val="21"/>
      <w:shd w:val="clear" w:color="auto" w:fill="FFFFFF"/>
      <w:lang w:val="uk-UA"/>
    </w:rPr>
  </w:style>
  <w:style w:type="character" w:customStyle="1" w:styleId="TimesNewRoman9pt0pt">
    <w:name w:val="Основной текст + Times New Roman;9 pt;Не курсив;Интервал 0 pt"/>
    <w:rsid w:val="00D80AE8"/>
    <w:rPr>
      <w:rFonts w:ascii="Times New Roman" w:eastAsia="Times New Roman" w:hAnsi="Times New Roman" w:cs="Times New Roman"/>
      <w:b/>
      <w:bCs/>
      <w:i w:val="0"/>
      <w:iCs w:val="0"/>
      <w:color w:val="000000"/>
      <w:spacing w:val="2"/>
      <w:w w:val="100"/>
      <w:position w:val="0"/>
      <w:sz w:val="18"/>
      <w:szCs w:val="18"/>
      <w:shd w:val="clear" w:color="auto" w:fill="FFFFFF"/>
      <w:lang w:val="uk-UA"/>
    </w:rPr>
  </w:style>
  <w:style w:type="character" w:customStyle="1" w:styleId="TimesNewRoman75pt0pt">
    <w:name w:val="Основной текст + Times New Roman;7;5 pt;Не полужирный;Не курсив;Интервал 0 pt"/>
    <w:rsid w:val="00D80AE8"/>
    <w:rPr>
      <w:rFonts w:ascii="Times New Roman" w:eastAsia="Times New Roman" w:hAnsi="Times New Roman" w:cs="Times New Roman"/>
      <w:b w:val="0"/>
      <w:bCs w:val="0"/>
      <w:i w:val="0"/>
      <w:iCs w:val="0"/>
      <w:color w:val="000000"/>
      <w:spacing w:val="4"/>
      <w:w w:val="100"/>
      <w:position w:val="0"/>
      <w:sz w:val="15"/>
      <w:szCs w:val="15"/>
      <w:shd w:val="clear" w:color="auto" w:fill="FFFFFF"/>
      <w:lang w:val="uk-UA"/>
    </w:rPr>
  </w:style>
  <w:style w:type="character" w:customStyle="1" w:styleId="TimesNewRoman10pt0pt">
    <w:name w:val="Основной текст + Times New Roman;10 pt;Не курсив;Интервал 0 pt"/>
    <w:rsid w:val="00D80AE8"/>
    <w:rPr>
      <w:rFonts w:ascii="Times New Roman" w:eastAsia="Times New Roman" w:hAnsi="Times New Roman" w:cs="Times New Roman"/>
      <w:b/>
      <w:bCs/>
      <w:i w:val="0"/>
      <w:iCs w:val="0"/>
      <w:color w:val="000000"/>
      <w:spacing w:val="3"/>
      <w:w w:val="100"/>
      <w:position w:val="0"/>
      <w:sz w:val="20"/>
      <w:szCs w:val="20"/>
      <w:shd w:val="clear" w:color="auto" w:fill="FFFFFF"/>
      <w:lang w:val="uk-UA"/>
    </w:rPr>
  </w:style>
  <w:style w:type="character" w:customStyle="1" w:styleId="NoSpacingChar">
    <w:name w:val="No Spacing Char"/>
    <w:link w:val="110"/>
    <w:locked/>
    <w:rsid w:val="00D80AE8"/>
    <w:rPr>
      <w:rFonts w:ascii="Times New Roman" w:eastAsia="Times New Roman" w:hAnsi="Times New Roman" w:cs="Times New Roman"/>
      <w:sz w:val="24"/>
      <w:szCs w:val="24"/>
      <w:lang w:eastAsia="ru-RU"/>
    </w:rPr>
  </w:style>
  <w:style w:type="character" w:customStyle="1" w:styleId="af3">
    <w:name w:val="Без інтервалів Знак"/>
    <w:link w:val="af2"/>
    <w:uiPriority w:val="1"/>
    <w:locked/>
    <w:rsid w:val="00D80AE8"/>
  </w:style>
  <w:style w:type="paragraph" w:customStyle="1" w:styleId="2a">
    <w:name w:val="Стиль таблицы 2"/>
    <w:rsid w:val="00D80AE8"/>
    <w:pPr>
      <w:spacing w:after="0" w:line="240" w:lineRule="auto"/>
    </w:pPr>
    <w:rPr>
      <w:rFonts w:ascii="Helvetica" w:eastAsia="Times New Roman" w:hAnsi="Helvetica" w:cs="Helvetica"/>
      <w:color w:val="000000"/>
      <w:sz w:val="20"/>
      <w:szCs w:val="20"/>
      <w:lang w:val="ru-RU" w:eastAsia="ru-RU"/>
    </w:rPr>
  </w:style>
  <w:style w:type="character" w:customStyle="1" w:styleId="Hyperlink0">
    <w:name w:val="Hyperlink.0"/>
    <w:rsid w:val="00D80AE8"/>
    <w:rPr>
      <w:rFonts w:ascii="Times New Roman" w:hAnsi="Times New Roman" w:cs="Times New Roman" w:hint="default"/>
      <w:color w:val="0000FF"/>
      <w:u w:val="single"/>
    </w:rPr>
  </w:style>
  <w:style w:type="character" w:customStyle="1" w:styleId="Heading6Char">
    <w:name w:val="Heading 6 Char"/>
    <w:semiHidden/>
    <w:locked/>
    <w:rsid w:val="00D80AE8"/>
    <w:rPr>
      <w:b/>
      <w:bCs/>
      <w:sz w:val="22"/>
      <w:szCs w:val="22"/>
      <w:lang w:val="ru-RU" w:eastAsia="ru-RU" w:bidi="ar-SA"/>
    </w:rPr>
  </w:style>
  <w:style w:type="character" w:customStyle="1" w:styleId="hps">
    <w:name w:val="hps"/>
    <w:rsid w:val="00D80AE8"/>
    <w:rPr>
      <w:rFonts w:cs="Times New Roman"/>
    </w:rPr>
  </w:style>
  <w:style w:type="table" w:customStyle="1" w:styleId="211">
    <w:name w:val="Сетка таблицы21"/>
    <w:basedOn w:val="a1"/>
    <w:next w:val="af4"/>
    <w:rsid w:val="00E00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сновной текст4"/>
    <w:basedOn w:val="a"/>
    <w:rsid w:val="00D22510"/>
    <w:pPr>
      <w:widowControl w:val="0"/>
      <w:shd w:val="clear" w:color="auto" w:fill="FFFFFF"/>
      <w:autoSpaceDE/>
      <w:autoSpaceDN/>
      <w:spacing w:after="60" w:line="0" w:lineRule="atLeast"/>
      <w:ind w:hanging="360"/>
      <w:jc w:val="left"/>
    </w:pPr>
    <w:rPr>
      <w:color w:val="000000"/>
      <w:sz w:val="21"/>
      <w:szCs w:val="21"/>
      <w:lang w:val="en-US"/>
    </w:rPr>
  </w:style>
  <w:style w:type="character" w:customStyle="1" w:styleId="rvts44">
    <w:name w:val="rvts44"/>
    <w:basedOn w:val="a0"/>
    <w:rsid w:val="00663E30"/>
  </w:style>
  <w:style w:type="paragraph" w:customStyle="1" w:styleId="2b">
    <w:name w:val="Основний текст2"/>
    <w:basedOn w:val="a"/>
    <w:rsid w:val="00663E30"/>
    <w:pPr>
      <w:widowControl w:val="0"/>
      <w:shd w:val="clear" w:color="auto" w:fill="FFFFFF"/>
      <w:autoSpaceDE/>
      <w:autoSpaceDN/>
      <w:spacing w:line="240" w:lineRule="atLeast"/>
      <w:jc w:val="left"/>
    </w:pPr>
    <w:rPr>
      <w:rFonts w:ascii="Franklin Gothic Medium" w:hAnsi="Franklin Gothic Medium"/>
      <w:sz w:val="13"/>
      <w:szCs w:val="13"/>
    </w:rPr>
  </w:style>
  <w:style w:type="paragraph" w:customStyle="1" w:styleId="2c">
    <w:name w:val="Основний текст2"/>
    <w:basedOn w:val="a"/>
    <w:rsid w:val="00663E30"/>
    <w:pPr>
      <w:widowControl w:val="0"/>
      <w:shd w:val="clear" w:color="auto" w:fill="FFFFFF"/>
      <w:autoSpaceDE/>
      <w:autoSpaceDN/>
      <w:spacing w:line="240" w:lineRule="atLeast"/>
      <w:jc w:val="left"/>
    </w:pPr>
    <w:rPr>
      <w:rFonts w:ascii="Franklin Gothic Medium" w:hAnsi="Franklin Gothic Medium"/>
      <w:sz w:val="13"/>
      <w:szCs w:val="13"/>
      <w:lang w:eastAsia="uk-UA"/>
    </w:rPr>
  </w:style>
  <w:style w:type="table" w:customStyle="1" w:styleId="TableNormal">
    <w:name w:val="Table Normal"/>
    <w:rsid w:val="002578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ffd">
    <w:name w:val="Стандартний"/>
    <w:rsid w:val="0025786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ru-RU" w:eastAsia="ru-RU"/>
    </w:rPr>
  </w:style>
  <w:style w:type="paragraph" w:customStyle="1" w:styleId="33">
    <w:name w:val="Абзац списку3"/>
    <w:basedOn w:val="a"/>
    <w:qFormat/>
    <w:rsid w:val="00F30640"/>
    <w:pPr>
      <w:suppressAutoHyphens/>
      <w:autoSpaceDE/>
      <w:autoSpaceDN/>
      <w:spacing w:line="276" w:lineRule="auto"/>
      <w:ind w:left="720"/>
    </w:pPr>
    <w:rPr>
      <w:rFonts w:eastAsia="Calibri"/>
      <w:sz w:val="28"/>
      <w:szCs w:val="28"/>
      <w:lang w:eastAsia="zh-CN"/>
    </w:rPr>
  </w:style>
  <w:style w:type="paragraph" w:customStyle="1" w:styleId="42">
    <w:name w:val="Основний текст4"/>
    <w:basedOn w:val="a"/>
    <w:rsid w:val="007865AA"/>
    <w:pPr>
      <w:widowControl w:val="0"/>
      <w:shd w:val="clear" w:color="auto" w:fill="FFFFFF"/>
      <w:suppressAutoHyphens/>
      <w:autoSpaceDE/>
      <w:autoSpaceDN/>
      <w:spacing w:after="60" w:line="322" w:lineRule="exact"/>
      <w:ind w:left="113" w:right="113"/>
      <w:jc w:val="center"/>
    </w:pPr>
    <w:rPr>
      <w:sz w:val="20"/>
      <w:szCs w:val="20"/>
      <w:lang w:eastAsia="ar-SA"/>
    </w:rPr>
  </w:style>
  <w:style w:type="paragraph" w:customStyle="1" w:styleId="34">
    <w:name w:val="Основний текст3"/>
    <w:basedOn w:val="a"/>
    <w:rsid w:val="007865AA"/>
    <w:pPr>
      <w:widowControl w:val="0"/>
      <w:shd w:val="clear" w:color="auto" w:fill="FFFFFF"/>
      <w:autoSpaceDE/>
      <w:autoSpaceDN/>
      <w:spacing w:line="240" w:lineRule="atLeast"/>
      <w:jc w:val="left"/>
    </w:pPr>
    <w:rPr>
      <w:rFonts w:ascii="Franklin Gothic Medium" w:hAnsi="Franklin Gothic Medium"/>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894">
      <w:bodyDiv w:val="1"/>
      <w:marLeft w:val="0"/>
      <w:marRight w:val="0"/>
      <w:marTop w:val="0"/>
      <w:marBottom w:val="0"/>
      <w:divBdr>
        <w:top w:val="none" w:sz="0" w:space="0" w:color="auto"/>
        <w:left w:val="none" w:sz="0" w:space="0" w:color="auto"/>
        <w:bottom w:val="none" w:sz="0" w:space="0" w:color="auto"/>
        <w:right w:val="none" w:sz="0" w:space="0" w:color="auto"/>
      </w:divBdr>
    </w:div>
    <w:div w:id="294337738">
      <w:bodyDiv w:val="1"/>
      <w:marLeft w:val="0"/>
      <w:marRight w:val="0"/>
      <w:marTop w:val="0"/>
      <w:marBottom w:val="0"/>
      <w:divBdr>
        <w:top w:val="none" w:sz="0" w:space="0" w:color="auto"/>
        <w:left w:val="none" w:sz="0" w:space="0" w:color="auto"/>
        <w:bottom w:val="none" w:sz="0" w:space="0" w:color="auto"/>
        <w:right w:val="none" w:sz="0" w:space="0" w:color="auto"/>
      </w:divBdr>
    </w:div>
    <w:div w:id="303122576">
      <w:bodyDiv w:val="1"/>
      <w:marLeft w:val="0"/>
      <w:marRight w:val="0"/>
      <w:marTop w:val="0"/>
      <w:marBottom w:val="0"/>
      <w:divBdr>
        <w:top w:val="none" w:sz="0" w:space="0" w:color="auto"/>
        <w:left w:val="none" w:sz="0" w:space="0" w:color="auto"/>
        <w:bottom w:val="none" w:sz="0" w:space="0" w:color="auto"/>
        <w:right w:val="none" w:sz="0" w:space="0" w:color="auto"/>
      </w:divBdr>
    </w:div>
    <w:div w:id="340012443">
      <w:bodyDiv w:val="1"/>
      <w:marLeft w:val="0"/>
      <w:marRight w:val="0"/>
      <w:marTop w:val="0"/>
      <w:marBottom w:val="0"/>
      <w:divBdr>
        <w:top w:val="none" w:sz="0" w:space="0" w:color="auto"/>
        <w:left w:val="none" w:sz="0" w:space="0" w:color="auto"/>
        <w:bottom w:val="none" w:sz="0" w:space="0" w:color="auto"/>
        <w:right w:val="none" w:sz="0" w:space="0" w:color="auto"/>
      </w:divBdr>
    </w:div>
    <w:div w:id="460340624">
      <w:bodyDiv w:val="1"/>
      <w:marLeft w:val="0"/>
      <w:marRight w:val="0"/>
      <w:marTop w:val="0"/>
      <w:marBottom w:val="0"/>
      <w:divBdr>
        <w:top w:val="none" w:sz="0" w:space="0" w:color="auto"/>
        <w:left w:val="none" w:sz="0" w:space="0" w:color="auto"/>
        <w:bottom w:val="none" w:sz="0" w:space="0" w:color="auto"/>
        <w:right w:val="none" w:sz="0" w:space="0" w:color="auto"/>
      </w:divBdr>
    </w:div>
    <w:div w:id="512913316">
      <w:bodyDiv w:val="1"/>
      <w:marLeft w:val="0"/>
      <w:marRight w:val="0"/>
      <w:marTop w:val="0"/>
      <w:marBottom w:val="0"/>
      <w:divBdr>
        <w:top w:val="none" w:sz="0" w:space="0" w:color="auto"/>
        <w:left w:val="none" w:sz="0" w:space="0" w:color="auto"/>
        <w:bottom w:val="none" w:sz="0" w:space="0" w:color="auto"/>
        <w:right w:val="none" w:sz="0" w:space="0" w:color="auto"/>
      </w:divBdr>
    </w:div>
    <w:div w:id="547913114">
      <w:bodyDiv w:val="1"/>
      <w:marLeft w:val="0"/>
      <w:marRight w:val="0"/>
      <w:marTop w:val="0"/>
      <w:marBottom w:val="0"/>
      <w:divBdr>
        <w:top w:val="none" w:sz="0" w:space="0" w:color="auto"/>
        <w:left w:val="none" w:sz="0" w:space="0" w:color="auto"/>
        <w:bottom w:val="none" w:sz="0" w:space="0" w:color="auto"/>
        <w:right w:val="none" w:sz="0" w:space="0" w:color="auto"/>
      </w:divBdr>
    </w:div>
    <w:div w:id="612857847">
      <w:bodyDiv w:val="1"/>
      <w:marLeft w:val="0"/>
      <w:marRight w:val="0"/>
      <w:marTop w:val="0"/>
      <w:marBottom w:val="0"/>
      <w:divBdr>
        <w:top w:val="none" w:sz="0" w:space="0" w:color="auto"/>
        <w:left w:val="none" w:sz="0" w:space="0" w:color="auto"/>
        <w:bottom w:val="none" w:sz="0" w:space="0" w:color="auto"/>
        <w:right w:val="none" w:sz="0" w:space="0" w:color="auto"/>
      </w:divBdr>
    </w:div>
    <w:div w:id="693767053">
      <w:bodyDiv w:val="1"/>
      <w:marLeft w:val="0"/>
      <w:marRight w:val="0"/>
      <w:marTop w:val="0"/>
      <w:marBottom w:val="0"/>
      <w:divBdr>
        <w:top w:val="none" w:sz="0" w:space="0" w:color="auto"/>
        <w:left w:val="none" w:sz="0" w:space="0" w:color="auto"/>
        <w:bottom w:val="none" w:sz="0" w:space="0" w:color="auto"/>
        <w:right w:val="none" w:sz="0" w:space="0" w:color="auto"/>
      </w:divBdr>
    </w:div>
    <w:div w:id="708334715">
      <w:bodyDiv w:val="1"/>
      <w:marLeft w:val="0"/>
      <w:marRight w:val="0"/>
      <w:marTop w:val="0"/>
      <w:marBottom w:val="0"/>
      <w:divBdr>
        <w:top w:val="none" w:sz="0" w:space="0" w:color="auto"/>
        <w:left w:val="none" w:sz="0" w:space="0" w:color="auto"/>
        <w:bottom w:val="none" w:sz="0" w:space="0" w:color="auto"/>
        <w:right w:val="none" w:sz="0" w:space="0" w:color="auto"/>
      </w:divBdr>
    </w:div>
    <w:div w:id="795637065">
      <w:bodyDiv w:val="1"/>
      <w:marLeft w:val="0"/>
      <w:marRight w:val="0"/>
      <w:marTop w:val="0"/>
      <w:marBottom w:val="0"/>
      <w:divBdr>
        <w:top w:val="none" w:sz="0" w:space="0" w:color="auto"/>
        <w:left w:val="none" w:sz="0" w:space="0" w:color="auto"/>
        <w:bottom w:val="none" w:sz="0" w:space="0" w:color="auto"/>
        <w:right w:val="none" w:sz="0" w:space="0" w:color="auto"/>
      </w:divBdr>
    </w:div>
    <w:div w:id="864367862">
      <w:bodyDiv w:val="1"/>
      <w:marLeft w:val="0"/>
      <w:marRight w:val="0"/>
      <w:marTop w:val="0"/>
      <w:marBottom w:val="0"/>
      <w:divBdr>
        <w:top w:val="none" w:sz="0" w:space="0" w:color="auto"/>
        <w:left w:val="none" w:sz="0" w:space="0" w:color="auto"/>
        <w:bottom w:val="none" w:sz="0" w:space="0" w:color="auto"/>
        <w:right w:val="none" w:sz="0" w:space="0" w:color="auto"/>
      </w:divBdr>
    </w:div>
    <w:div w:id="894856757">
      <w:bodyDiv w:val="1"/>
      <w:marLeft w:val="0"/>
      <w:marRight w:val="0"/>
      <w:marTop w:val="0"/>
      <w:marBottom w:val="0"/>
      <w:divBdr>
        <w:top w:val="none" w:sz="0" w:space="0" w:color="auto"/>
        <w:left w:val="none" w:sz="0" w:space="0" w:color="auto"/>
        <w:bottom w:val="none" w:sz="0" w:space="0" w:color="auto"/>
        <w:right w:val="none" w:sz="0" w:space="0" w:color="auto"/>
      </w:divBdr>
    </w:div>
    <w:div w:id="898243675">
      <w:bodyDiv w:val="1"/>
      <w:marLeft w:val="0"/>
      <w:marRight w:val="0"/>
      <w:marTop w:val="0"/>
      <w:marBottom w:val="0"/>
      <w:divBdr>
        <w:top w:val="none" w:sz="0" w:space="0" w:color="auto"/>
        <w:left w:val="none" w:sz="0" w:space="0" w:color="auto"/>
        <w:bottom w:val="none" w:sz="0" w:space="0" w:color="auto"/>
        <w:right w:val="none" w:sz="0" w:space="0" w:color="auto"/>
      </w:divBdr>
    </w:div>
    <w:div w:id="1022825093">
      <w:bodyDiv w:val="1"/>
      <w:marLeft w:val="0"/>
      <w:marRight w:val="0"/>
      <w:marTop w:val="0"/>
      <w:marBottom w:val="0"/>
      <w:divBdr>
        <w:top w:val="none" w:sz="0" w:space="0" w:color="auto"/>
        <w:left w:val="none" w:sz="0" w:space="0" w:color="auto"/>
        <w:bottom w:val="none" w:sz="0" w:space="0" w:color="auto"/>
        <w:right w:val="none" w:sz="0" w:space="0" w:color="auto"/>
      </w:divBdr>
    </w:div>
    <w:div w:id="1027944817">
      <w:bodyDiv w:val="1"/>
      <w:marLeft w:val="0"/>
      <w:marRight w:val="0"/>
      <w:marTop w:val="0"/>
      <w:marBottom w:val="0"/>
      <w:divBdr>
        <w:top w:val="none" w:sz="0" w:space="0" w:color="auto"/>
        <w:left w:val="none" w:sz="0" w:space="0" w:color="auto"/>
        <w:bottom w:val="none" w:sz="0" w:space="0" w:color="auto"/>
        <w:right w:val="none" w:sz="0" w:space="0" w:color="auto"/>
      </w:divBdr>
    </w:div>
    <w:div w:id="1081878805">
      <w:bodyDiv w:val="1"/>
      <w:marLeft w:val="0"/>
      <w:marRight w:val="0"/>
      <w:marTop w:val="0"/>
      <w:marBottom w:val="0"/>
      <w:divBdr>
        <w:top w:val="none" w:sz="0" w:space="0" w:color="auto"/>
        <w:left w:val="none" w:sz="0" w:space="0" w:color="auto"/>
        <w:bottom w:val="none" w:sz="0" w:space="0" w:color="auto"/>
        <w:right w:val="none" w:sz="0" w:space="0" w:color="auto"/>
      </w:divBdr>
    </w:div>
    <w:div w:id="1105270151">
      <w:bodyDiv w:val="1"/>
      <w:marLeft w:val="0"/>
      <w:marRight w:val="0"/>
      <w:marTop w:val="0"/>
      <w:marBottom w:val="0"/>
      <w:divBdr>
        <w:top w:val="none" w:sz="0" w:space="0" w:color="auto"/>
        <w:left w:val="none" w:sz="0" w:space="0" w:color="auto"/>
        <w:bottom w:val="none" w:sz="0" w:space="0" w:color="auto"/>
        <w:right w:val="none" w:sz="0" w:space="0" w:color="auto"/>
      </w:divBdr>
    </w:div>
    <w:div w:id="1107970247">
      <w:bodyDiv w:val="1"/>
      <w:marLeft w:val="0"/>
      <w:marRight w:val="0"/>
      <w:marTop w:val="0"/>
      <w:marBottom w:val="0"/>
      <w:divBdr>
        <w:top w:val="none" w:sz="0" w:space="0" w:color="auto"/>
        <w:left w:val="none" w:sz="0" w:space="0" w:color="auto"/>
        <w:bottom w:val="none" w:sz="0" w:space="0" w:color="auto"/>
        <w:right w:val="none" w:sz="0" w:space="0" w:color="auto"/>
      </w:divBdr>
    </w:div>
    <w:div w:id="1109741586">
      <w:bodyDiv w:val="1"/>
      <w:marLeft w:val="0"/>
      <w:marRight w:val="0"/>
      <w:marTop w:val="0"/>
      <w:marBottom w:val="0"/>
      <w:divBdr>
        <w:top w:val="none" w:sz="0" w:space="0" w:color="auto"/>
        <w:left w:val="none" w:sz="0" w:space="0" w:color="auto"/>
        <w:bottom w:val="none" w:sz="0" w:space="0" w:color="auto"/>
        <w:right w:val="none" w:sz="0" w:space="0" w:color="auto"/>
      </w:divBdr>
    </w:div>
    <w:div w:id="1167358439">
      <w:bodyDiv w:val="1"/>
      <w:marLeft w:val="0"/>
      <w:marRight w:val="0"/>
      <w:marTop w:val="0"/>
      <w:marBottom w:val="0"/>
      <w:divBdr>
        <w:top w:val="none" w:sz="0" w:space="0" w:color="auto"/>
        <w:left w:val="none" w:sz="0" w:space="0" w:color="auto"/>
        <w:bottom w:val="none" w:sz="0" w:space="0" w:color="auto"/>
        <w:right w:val="none" w:sz="0" w:space="0" w:color="auto"/>
      </w:divBdr>
    </w:div>
    <w:div w:id="1190871803">
      <w:bodyDiv w:val="1"/>
      <w:marLeft w:val="0"/>
      <w:marRight w:val="0"/>
      <w:marTop w:val="0"/>
      <w:marBottom w:val="0"/>
      <w:divBdr>
        <w:top w:val="none" w:sz="0" w:space="0" w:color="auto"/>
        <w:left w:val="none" w:sz="0" w:space="0" w:color="auto"/>
        <w:bottom w:val="none" w:sz="0" w:space="0" w:color="auto"/>
        <w:right w:val="none" w:sz="0" w:space="0" w:color="auto"/>
      </w:divBdr>
    </w:div>
    <w:div w:id="1205213885">
      <w:bodyDiv w:val="1"/>
      <w:marLeft w:val="0"/>
      <w:marRight w:val="0"/>
      <w:marTop w:val="0"/>
      <w:marBottom w:val="0"/>
      <w:divBdr>
        <w:top w:val="none" w:sz="0" w:space="0" w:color="auto"/>
        <w:left w:val="none" w:sz="0" w:space="0" w:color="auto"/>
        <w:bottom w:val="none" w:sz="0" w:space="0" w:color="auto"/>
        <w:right w:val="none" w:sz="0" w:space="0" w:color="auto"/>
      </w:divBdr>
    </w:div>
    <w:div w:id="1232152656">
      <w:bodyDiv w:val="1"/>
      <w:marLeft w:val="0"/>
      <w:marRight w:val="0"/>
      <w:marTop w:val="0"/>
      <w:marBottom w:val="0"/>
      <w:divBdr>
        <w:top w:val="none" w:sz="0" w:space="0" w:color="auto"/>
        <w:left w:val="none" w:sz="0" w:space="0" w:color="auto"/>
        <w:bottom w:val="none" w:sz="0" w:space="0" w:color="auto"/>
        <w:right w:val="none" w:sz="0" w:space="0" w:color="auto"/>
      </w:divBdr>
    </w:div>
    <w:div w:id="1263807303">
      <w:bodyDiv w:val="1"/>
      <w:marLeft w:val="0"/>
      <w:marRight w:val="0"/>
      <w:marTop w:val="0"/>
      <w:marBottom w:val="0"/>
      <w:divBdr>
        <w:top w:val="none" w:sz="0" w:space="0" w:color="auto"/>
        <w:left w:val="none" w:sz="0" w:space="0" w:color="auto"/>
        <w:bottom w:val="none" w:sz="0" w:space="0" w:color="auto"/>
        <w:right w:val="none" w:sz="0" w:space="0" w:color="auto"/>
      </w:divBdr>
    </w:div>
    <w:div w:id="1265770398">
      <w:bodyDiv w:val="1"/>
      <w:marLeft w:val="0"/>
      <w:marRight w:val="0"/>
      <w:marTop w:val="0"/>
      <w:marBottom w:val="0"/>
      <w:divBdr>
        <w:top w:val="none" w:sz="0" w:space="0" w:color="auto"/>
        <w:left w:val="none" w:sz="0" w:space="0" w:color="auto"/>
        <w:bottom w:val="none" w:sz="0" w:space="0" w:color="auto"/>
        <w:right w:val="none" w:sz="0" w:space="0" w:color="auto"/>
      </w:divBdr>
    </w:div>
    <w:div w:id="1328284233">
      <w:bodyDiv w:val="1"/>
      <w:marLeft w:val="0"/>
      <w:marRight w:val="0"/>
      <w:marTop w:val="0"/>
      <w:marBottom w:val="0"/>
      <w:divBdr>
        <w:top w:val="none" w:sz="0" w:space="0" w:color="auto"/>
        <w:left w:val="none" w:sz="0" w:space="0" w:color="auto"/>
        <w:bottom w:val="none" w:sz="0" w:space="0" w:color="auto"/>
        <w:right w:val="none" w:sz="0" w:space="0" w:color="auto"/>
      </w:divBdr>
    </w:div>
    <w:div w:id="1330594655">
      <w:bodyDiv w:val="1"/>
      <w:marLeft w:val="0"/>
      <w:marRight w:val="0"/>
      <w:marTop w:val="0"/>
      <w:marBottom w:val="0"/>
      <w:divBdr>
        <w:top w:val="none" w:sz="0" w:space="0" w:color="auto"/>
        <w:left w:val="none" w:sz="0" w:space="0" w:color="auto"/>
        <w:bottom w:val="none" w:sz="0" w:space="0" w:color="auto"/>
        <w:right w:val="none" w:sz="0" w:space="0" w:color="auto"/>
      </w:divBdr>
    </w:div>
    <w:div w:id="1350522847">
      <w:bodyDiv w:val="1"/>
      <w:marLeft w:val="0"/>
      <w:marRight w:val="0"/>
      <w:marTop w:val="0"/>
      <w:marBottom w:val="0"/>
      <w:divBdr>
        <w:top w:val="none" w:sz="0" w:space="0" w:color="auto"/>
        <w:left w:val="none" w:sz="0" w:space="0" w:color="auto"/>
        <w:bottom w:val="none" w:sz="0" w:space="0" w:color="auto"/>
        <w:right w:val="none" w:sz="0" w:space="0" w:color="auto"/>
      </w:divBdr>
    </w:div>
    <w:div w:id="1351565003">
      <w:bodyDiv w:val="1"/>
      <w:marLeft w:val="0"/>
      <w:marRight w:val="0"/>
      <w:marTop w:val="0"/>
      <w:marBottom w:val="0"/>
      <w:divBdr>
        <w:top w:val="none" w:sz="0" w:space="0" w:color="auto"/>
        <w:left w:val="none" w:sz="0" w:space="0" w:color="auto"/>
        <w:bottom w:val="none" w:sz="0" w:space="0" w:color="auto"/>
        <w:right w:val="none" w:sz="0" w:space="0" w:color="auto"/>
      </w:divBdr>
    </w:div>
    <w:div w:id="1403068235">
      <w:bodyDiv w:val="1"/>
      <w:marLeft w:val="0"/>
      <w:marRight w:val="0"/>
      <w:marTop w:val="0"/>
      <w:marBottom w:val="0"/>
      <w:divBdr>
        <w:top w:val="none" w:sz="0" w:space="0" w:color="auto"/>
        <w:left w:val="none" w:sz="0" w:space="0" w:color="auto"/>
        <w:bottom w:val="none" w:sz="0" w:space="0" w:color="auto"/>
        <w:right w:val="none" w:sz="0" w:space="0" w:color="auto"/>
      </w:divBdr>
    </w:div>
    <w:div w:id="1474592712">
      <w:bodyDiv w:val="1"/>
      <w:marLeft w:val="0"/>
      <w:marRight w:val="0"/>
      <w:marTop w:val="0"/>
      <w:marBottom w:val="0"/>
      <w:divBdr>
        <w:top w:val="none" w:sz="0" w:space="0" w:color="auto"/>
        <w:left w:val="none" w:sz="0" w:space="0" w:color="auto"/>
        <w:bottom w:val="none" w:sz="0" w:space="0" w:color="auto"/>
        <w:right w:val="none" w:sz="0" w:space="0" w:color="auto"/>
      </w:divBdr>
    </w:div>
    <w:div w:id="1491677440">
      <w:bodyDiv w:val="1"/>
      <w:marLeft w:val="0"/>
      <w:marRight w:val="0"/>
      <w:marTop w:val="0"/>
      <w:marBottom w:val="0"/>
      <w:divBdr>
        <w:top w:val="none" w:sz="0" w:space="0" w:color="auto"/>
        <w:left w:val="none" w:sz="0" w:space="0" w:color="auto"/>
        <w:bottom w:val="none" w:sz="0" w:space="0" w:color="auto"/>
        <w:right w:val="none" w:sz="0" w:space="0" w:color="auto"/>
      </w:divBdr>
    </w:div>
    <w:div w:id="1610888896">
      <w:bodyDiv w:val="1"/>
      <w:marLeft w:val="0"/>
      <w:marRight w:val="0"/>
      <w:marTop w:val="0"/>
      <w:marBottom w:val="0"/>
      <w:divBdr>
        <w:top w:val="none" w:sz="0" w:space="0" w:color="auto"/>
        <w:left w:val="none" w:sz="0" w:space="0" w:color="auto"/>
        <w:bottom w:val="none" w:sz="0" w:space="0" w:color="auto"/>
        <w:right w:val="none" w:sz="0" w:space="0" w:color="auto"/>
      </w:divBdr>
    </w:div>
    <w:div w:id="1657801923">
      <w:bodyDiv w:val="1"/>
      <w:marLeft w:val="0"/>
      <w:marRight w:val="0"/>
      <w:marTop w:val="0"/>
      <w:marBottom w:val="0"/>
      <w:divBdr>
        <w:top w:val="none" w:sz="0" w:space="0" w:color="auto"/>
        <w:left w:val="none" w:sz="0" w:space="0" w:color="auto"/>
        <w:bottom w:val="none" w:sz="0" w:space="0" w:color="auto"/>
        <w:right w:val="none" w:sz="0" w:space="0" w:color="auto"/>
      </w:divBdr>
    </w:div>
    <w:div w:id="1688209463">
      <w:bodyDiv w:val="1"/>
      <w:marLeft w:val="0"/>
      <w:marRight w:val="0"/>
      <w:marTop w:val="0"/>
      <w:marBottom w:val="0"/>
      <w:divBdr>
        <w:top w:val="none" w:sz="0" w:space="0" w:color="auto"/>
        <w:left w:val="none" w:sz="0" w:space="0" w:color="auto"/>
        <w:bottom w:val="none" w:sz="0" w:space="0" w:color="auto"/>
        <w:right w:val="none" w:sz="0" w:space="0" w:color="auto"/>
      </w:divBdr>
    </w:div>
    <w:div w:id="1698656675">
      <w:bodyDiv w:val="1"/>
      <w:marLeft w:val="0"/>
      <w:marRight w:val="0"/>
      <w:marTop w:val="0"/>
      <w:marBottom w:val="0"/>
      <w:divBdr>
        <w:top w:val="none" w:sz="0" w:space="0" w:color="auto"/>
        <w:left w:val="none" w:sz="0" w:space="0" w:color="auto"/>
        <w:bottom w:val="none" w:sz="0" w:space="0" w:color="auto"/>
        <w:right w:val="none" w:sz="0" w:space="0" w:color="auto"/>
      </w:divBdr>
    </w:div>
    <w:div w:id="1764909341">
      <w:bodyDiv w:val="1"/>
      <w:marLeft w:val="0"/>
      <w:marRight w:val="0"/>
      <w:marTop w:val="0"/>
      <w:marBottom w:val="0"/>
      <w:divBdr>
        <w:top w:val="none" w:sz="0" w:space="0" w:color="auto"/>
        <w:left w:val="none" w:sz="0" w:space="0" w:color="auto"/>
        <w:bottom w:val="none" w:sz="0" w:space="0" w:color="auto"/>
        <w:right w:val="none" w:sz="0" w:space="0" w:color="auto"/>
      </w:divBdr>
    </w:div>
    <w:div w:id="1768888833">
      <w:bodyDiv w:val="1"/>
      <w:marLeft w:val="0"/>
      <w:marRight w:val="0"/>
      <w:marTop w:val="0"/>
      <w:marBottom w:val="0"/>
      <w:divBdr>
        <w:top w:val="none" w:sz="0" w:space="0" w:color="auto"/>
        <w:left w:val="none" w:sz="0" w:space="0" w:color="auto"/>
        <w:bottom w:val="none" w:sz="0" w:space="0" w:color="auto"/>
        <w:right w:val="none" w:sz="0" w:space="0" w:color="auto"/>
      </w:divBdr>
    </w:div>
    <w:div w:id="1792552643">
      <w:bodyDiv w:val="1"/>
      <w:marLeft w:val="0"/>
      <w:marRight w:val="0"/>
      <w:marTop w:val="0"/>
      <w:marBottom w:val="0"/>
      <w:divBdr>
        <w:top w:val="none" w:sz="0" w:space="0" w:color="auto"/>
        <w:left w:val="none" w:sz="0" w:space="0" w:color="auto"/>
        <w:bottom w:val="none" w:sz="0" w:space="0" w:color="auto"/>
        <w:right w:val="none" w:sz="0" w:space="0" w:color="auto"/>
      </w:divBdr>
    </w:div>
    <w:div w:id="1794591822">
      <w:bodyDiv w:val="1"/>
      <w:marLeft w:val="0"/>
      <w:marRight w:val="0"/>
      <w:marTop w:val="0"/>
      <w:marBottom w:val="0"/>
      <w:divBdr>
        <w:top w:val="none" w:sz="0" w:space="0" w:color="auto"/>
        <w:left w:val="none" w:sz="0" w:space="0" w:color="auto"/>
        <w:bottom w:val="none" w:sz="0" w:space="0" w:color="auto"/>
        <w:right w:val="none" w:sz="0" w:space="0" w:color="auto"/>
      </w:divBdr>
    </w:div>
    <w:div w:id="1807815911">
      <w:bodyDiv w:val="1"/>
      <w:marLeft w:val="0"/>
      <w:marRight w:val="0"/>
      <w:marTop w:val="0"/>
      <w:marBottom w:val="0"/>
      <w:divBdr>
        <w:top w:val="none" w:sz="0" w:space="0" w:color="auto"/>
        <w:left w:val="none" w:sz="0" w:space="0" w:color="auto"/>
        <w:bottom w:val="none" w:sz="0" w:space="0" w:color="auto"/>
        <w:right w:val="none" w:sz="0" w:space="0" w:color="auto"/>
      </w:divBdr>
    </w:div>
    <w:div w:id="1874687284">
      <w:bodyDiv w:val="1"/>
      <w:marLeft w:val="0"/>
      <w:marRight w:val="0"/>
      <w:marTop w:val="0"/>
      <w:marBottom w:val="0"/>
      <w:divBdr>
        <w:top w:val="none" w:sz="0" w:space="0" w:color="auto"/>
        <w:left w:val="none" w:sz="0" w:space="0" w:color="auto"/>
        <w:bottom w:val="none" w:sz="0" w:space="0" w:color="auto"/>
        <w:right w:val="none" w:sz="0" w:space="0" w:color="auto"/>
      </w:divBdr>
    </w:div>
    <w:div w:id="1892692017">
      <w:bodyDiv w:val="1"/>
      <w:marLeft w:val="0"/>
      <w:marRight w:val="0"/>
      <w:marTop w:val="0"/>
      <w:marBottom w:val="0"/>
      <w:divBdr>
        <w:top w:val="none" w:sz="0" w:space="0" w:color="auto"/>
        <w:left w:val="none" w:sz="0" w:space="0" w:color="auto"/>
        <w:bottom w:val="none" w:sz="0" w:space="0" w:color="auto"/>
        <w:right w:val="none" w:sz="0" w:space="0" w:color="auto"/>
      </w:divBdr>
    </w:div>
    <w:div w:id="1956281070">
      <w:bodyDiv w:val="1"/>
      <w:marLeft w:val="0"/>
      <w:marRight w:val="0"/>
      <w:marTop w:val="0"/>
      <w:marBottom w:val="0"/>
      <w:divBdr>
        <w:top w:val="none" w:sz="0" w:space="0" w:color="auto"/>
        <w:left w:val="none" w:sz="0" w:space="0" w:color="auto"/>
        <w:bottom w:val="none" w:sz="0" w:space="0" w:color="auto"/>
        <w:right w:val="none" w:sz="0" w:space="0" w:color="auto"/>
      </w:divBdr>
    </w:div>
    <w:div w:id="2030832754">
      <w:bodyDiv w:val="1"/>
      <w:marLeft w:val="0"/>
      <w:marRight w:val="0"/>
      <w:marTop w:val="0"/>
      <w:marBottom w:val="0"/>
      <w:divBdr>
        <w:top w:val="none" w:sz="0" w:space="0" w:color="auto"/>
        <w:left w:val="none" w:sz="0" w:space="0" w:color="auto"/>
        <w:bottom w:val="none" w:sz="0" w:space="0" w:color="auto"/>
        <w:right w:val="none" w:sz="0" w:space="0" w:color="auto"/>
      </w:divBdr>
    </w:div>
    <w:div w:id="2046252368">
      <w:bodyDiv w:val="1"/>
      <w:marLeft w:val="0"/>
      <w:marRight w:val="0"/>
      <w:marTop w:val="0"/>
      <w:marBottom w:val="0"/>
      <w:divBdr>
        <w:top w:val="none" w:sz="0" w:space="0" w:color="auto"/>
        <w:left w:val="none" w:sz="0" w:space="0" w:color="auto"/>
        <w:bottom w:val="none" w:sz="0" w:space="0" w:color="auto"/>
        <w:right w:val="none" w:sz="0" w:space="0" w:color="auto"/>
      </w:divBdr>
    </w:div>
    <w:div w:id="2113894970">
      <w:bodyDiv w:val="1"/>
      <w:marLeft w:val="0"/>
      <w:marRight w:val="0"/>
      <w:marTop w:val="0"/>
      <w:marBottom w:val="0"/>
      <w:divBdr>
        <w:top w:val="none" w:sz="0" w:space="0" w:color="auto"/>
        <w:left w:val="none" w:sz="0" w:space="0" w:color="auto"/>
        <w:bottom w:val="none" w:sz="0" w:space="0" w:color="auto"/>
        <w:right w:val="none" w:sz="0" w:space="0" w:color="auto"/>
      </w:divBdr>
    </w:div>
    <w:div w:id="2116823841">
      <w:bodyDiv w:val="1"/>
      <w:marLeft w:val="0"/>
      <w:marRight w:val="0"/>
      <w:marTop w:val="0"/>
      <w:marBottom w:val="0"/>
      <w:divBdr>
        <w:top w:val="none" w:sz="0" w:space="0" w:color="auto"/>
        <w:left w:val="none" w:sz="0" w:space="0" w:color="auto"/>
        <w:bottom w:val="none" w:sz="0" w:space="0" w:color="auto"/>
        <w:right w:val="none" w:sz="0" w:space="0" w:color="auto"/>
      </w:divBdr>
    </w:div>
    <w:div w:id="21469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212745"/>
      </a:dk2>
      <a:lt2>
        <a:srgbClr val="B4DCFA"/>
      </a:lt2>
      <a:accent1>
        <a:srgbClr val="4E67C8"/>
      </a:accent1>
      <a:accent2>
        <a:srgbClr val="063C64"/>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3E0CE5-9BE7-496A-91F2-1284D846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129</Pages>
  <Words>255052</Words>
  <Characters>145380</Characters>
  <Application>Microsoft Office Word</Application>
  <DocSecurity>0</DocSecurity>
  <Lines>1211</Lines>
  <Paragraphs>799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ПЛАН ЗАХОДІВ з реалізації у 2019 – 2020 роках СТРАТЕГІЇ РОЗВИТКУ ЛЬВІВСЬКОЇ ОБЛАСТІ на період до 2020 року</vt:lpstr>
      <vt:lpstr>ПЛАН ЗАХОДІВ з реалізації у 2019 – 2020 роках СТРАТЕГІЇ РОЗВИТКУ ЛЬВІВСЬКОЇ ОБЛАСТІ на період до 2020 року</vt:lpstr>
    </vt:vector>
  </TitlesOfParts>
  <Company>SPecialiST RePack</Company>
  <LinksUpToDate>false</LinksUpToDate>
  <CharactersWithSpaces>399633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ЗАХОДІВ з реалізації у 2019 – 2020 роках СТРАТЕГІЇ РОЗВИТКУ ЛЬВІВСЬКОЇ ОБЛАСТІ на період до 2020 року</dc:title>
  <dc:subject>Львівська обласна державна адміністрація</dc:subject>
  <dc:creator>2019-2020</dc:creator>
  <cp:lastModifiedBy>rada131</cp:lastModifiedBy>
  <cp:revision>29</cp:revision>
  <cp:lastPrinted>2018-09-21T09:44:00Z</cp:lastPrinted>
  <dcterms:created xsi:type="dcterms:W3CDTF">2018-10-22T20:28:00Z</dcterms:created>
  <dcterms:modified xsi:type="dcterms:W3CDTF">2018-10-23T11:52:00Z</dcterms:modified>
</cp:coreProperties>
</file>